
<file path=[Content_Types].xml><?xml version="1.0" encoding="utf-8"?>
<Types xmlns="http://schemas.openxmlformats.org/package/2006/content-types">
  <Default Extension="rels" ContentType="application/vnd.openxmlformats-package.relationships+xml"/>
  <Default Extension="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Types>
</file>

<file path=_rels/.rels><?xml version="1.0"?><Relationships xmlns="http://schemas.openxmlformats.org/package/2006/relationships"><Relationship Target="word/document.xml" Id="pkgRId0" Type="http://schemas.openxmlformats.org/officeDocument/2006/relationships/officeDocument"/></Relationships>
</file>

<file path=word/document.xml><?xml version="1.0" encoding="utf-8"?>
<w:document xmlns:w="http://schemas.openxmlformats.org/wordprocessingml/2006/main">
  <w:body>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p>
    <w:p>
      <w:pPr>
        <w:spacing w:before="0" w:after="0" w:line="240"/>
        <w:ind w:right="0" w:left="0" w:firstLine="72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У поступку спровођења Локалног антикорупцијског плана Града Врања ("Сл. Гласник  Града Врања”, број 23/19), а на основу члана 2. Решења о именовању Комисије за избор чланова тела за праћење примене Локалног антикорупцијског плана Града Врања  број 06-181/1/2019-04.  од 14.10.2019. године, Комисија за избор чланова тела за праћење примене Локалног антикорупцијског плана Града Врања,  на седници одржаној 17.10.2019. године, расписала је: </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p>
    <w:p>
      <w:pPr>
        <w:spacing w:before="0" w:after="0" w:line="240"/>
        <w:ind w:right="0" w:left="0" w:firstLine="0"/>
        <w:jc w:val="center"/>
        <w:rPr>
          <w:rFonts w:ascii="Times New Roman" w:hAnsi="Times New Roman" w:cs="Times New Roman" w:eastAsia="Times New Roman"/>
          <w:b/>
          <w:color w:val="auto"/>
          <w:spacing w:val="0"/>
          <w:position w:val="0"/>
          <w:sz w:val="24"/>
          <w:shd w:fill="auto" w:val="clear"/>
        </w:rPr>
      </w:pPr>
      <w:r>
        <w:rPr>
          <w:rFonts w:ascii="Times New Roman" w:hAnsi="Times New Roman" w:cs="Times New Roman" w:eastAsia="Times New Roman"/>
          <w:b/>
          <w:color w:val="auto"/>
          <w:spacing w:val="0"/>
          <w:position w:val="0"/>
          <w:sz w:val="24"/>
          <w:shd w:fill="auto" w:val="clear"/>
        </w:rPr>
        <w:t xml:space="preserve">ЈАВНИ КОНКУРС </w:t>
      </w:r>
    </w:p>
    <w:p>
      <w:pPr>
        <w:spacing w:before="0" w:after="0" w:line="240"/>
        <w:ind w:right="0" w:left="0" w:firstLine="0"/>
        <w:jc w:val="center"/>
        <w:rPr>
          <w:rFonts w:ascii="Times New Roman" w:hAnsi="Times New Roman" w:cs="Times New Roman" w:eastAsia="Times New Roman"/>
          <w:b/>
          <w:color w:val="auto"/>
          <w:spacing w:val="0"/>
          <w:position w:val="0"/>
          <w:sz w:val="24"/>
          <w:shd w:fill="auto" w:val="clear"/>
        </w:rPr>
      </w:pPr>
      <w:r>
        <w:rPr>
          <w:rFonts w:ascii="Times New Roman" w:hAnsi="Times New Roman" w:cs="Times New Roman" w:eastAsia="Times New Roman"/>
          <w:b/>
          <w:color w:val="auto"/>
          <w:spacing w:val="0"/>
          <w:position w:val="0"/>
          <w:sz w:val="24"/>
          <w:shd w:fill="auto" w:val="clear"/>
        </w:rPr>
        <w:t xml:space="preserve">ЗА ИЗБОР ЧЛАНОВА РАДНОГ ТЕЛА ЗА ПРАЋЕЊЕ СПРОВОЂЕЊА ЛОКАЛНОГ АНТИКОРУПЦИЈСКОГ ПЛАНА - ЛОКАЛНОГ АНТИКОРУПЦИЈСКОГ ФОРУМА ГРАДА ВРАЊА</w:t>
      </w:r>
    </w:p>
    <w:p>
      <w:pPr>
        <w:spacing w:before="0" w:after="0" w:line="240"/>
        <w:ind w:right="0" w:left="0" w:firstLine="0"/>
        <w:jc w:val="center"/>
        <w:rPr>
          <w:rFonts w:ascii="Times New Roman" w:hAnsi="Times New Roman" w:cs="Times New Roman" w:eastAsia="Times New Roman"/>
          <w:color w:val="auto"/>
          <w:spacing w:val="0"/>
          <w:position w:val="0"/>
          <w:sz w:val="24"/>
          <w:shd w:fill="auto" w:val="clear"/>
        </w:rPr>
      </w:pPr>
    </w:p>
    <w:p>
      <w:pPr>
        <w:spacing w:before="0" w:after="0" w:line="240"/>
        <w:ind w:right="0" w:left="0" w:firstLine="0"/>
        <w:jc w:val="center"/>
        <w:rPr>
          <w:rFonts w:ascii="Times New Roman" w:hAnsi="Times New Roman" w:cs="Times New Roman" w:eastAsia="Times New Roman"/>
          <w:b/>
          <w:color w:val="auto"/>
          <w:spacing w:val="0"/>
          <w:position w:val="0"/>
          <w:sz w:val="24"/>
          <w:shd w:fill="auto" w:val="clear"/>
        </w:rPr>
      </w:pPr>
      <w:r>
        <w:rPr>
          <w:rFonts w:ascii="Times New Roman" w:hAnsi="Times New Roman" w:cs="Times New Roman" w:eastAsia="Times New Roman"/>
          <w:b/>
          <w:color w:val="auto"/>
          <w:spacing w:val="0"/>
          <w:position w:val="0"/>
          <w:sz w:val="24"/>
          <w:shd w:fill="auto" w:val="clear"/>
        </w:rPr>
        <w:t xml:space="preserve">Позивају се грађани са територије Града Врања да доставе кандидатуре у Локалном антикорупцијском форуму Града Врања </w:t>
      </w:r>
    </w:p>
    <w:p>
      <w:pPr>
        <w:spacing w:before="0" w:after="0" w:line="240"/>
        <w:ind w:right="0" w:left="0" w:firstLine="0"/>
        <w:jc w:val="center"/>
        <w:rPr>
          <w:rFonts w:ascii="Times New Roman" w:hAnsi="Times New Roman" w:cs="Times New Roman" w:eastAsia="Times New Roman"/>
          <w:color w:val="auto"/>
          <w:spacing w:val="0"/>
          <w:position w:val="0"/>
          <w:sz w:val="24"/>
          <w:shd w:fill="auto" w:val="clear"/>
        </w:rPr>
      </w:pPr>
    </w:p>
    <w:p>
      <w:pPr>
        <w:spacing w:before="0" w:after="0" w:line="240"/>
        <w:ind w:right="0" w:left="0" w:firstLine="0"/>
        <w:jc w:val="center"/>
        <w:rPr>
          <w:rFonts w:ascii="Times New Roman" w:hAnsi="Times New Roman" w:cs="Times New Roman" w:eastAsia="Times New Roman"/>
          <w:b/>
          <w:color w:val="auto"/>
          <w:spacing w:val="0"/>
          <w:position w:val="0"/>
          <w:sz w:val="24"/>
          <w:shd w:fill="auto" w:val="clear"/>
        </w:rPr>
      </w:pPr>
      <w:r>
        <w:rPr>
          <w:rFonts w:ascii="Times New Roman" w:hAnsi="Times New Roman" w:cs="Times New Roman" w:eastAsia="Times New Roman"/>
          <w:b/>
          <w:color w:val="auto"/>
          <w:spacing w:val="0"/>
          <w:position w:val="0"/>
          <w:sz w:val="24"/>
          <w:shd w:fill="auto" w:val="clear"/>
        </w:rPr>
        <w:t xml:space="preserve">Сваки подносилац пријаве треба да испуњава следеће услове:</w:t>
      </w:r>
    </w:p>
    <w:p>
      <w:pPr>
        <w:spacing w:before="0" w:after="0" w:line="240"/>
        <w:ind w:right="0" w:left="0" w:firstLine="0"/>
        <w:jc w:val="center"/>
        <w:rPr>
          <w:rFonts w:ascii="Times New Roman" w:hAnsi="Times New Roman" w:cs="Times New Roman" w:eastAsia="Times New Roman"/>
          <w:color w:val="auto"/>
          <w:spacing w:val="0"/>
          <w:position w:val="0"/>
          <w:sz w:val="24"/>
          <w:shd w:fill="auto" w:val="clear"/>
        </w:rPr>
      </w:pPr>
    </w:p>
    <w:p>
      <w:pPr>
        <w:spacing w:before="0" w:after="0" w:line="240"/>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b/>
          <w:color w:val="auto"/>
          <w:spacing w:val="0"/>
          <w:position w:val="0"/>
          <w:sz w:val="24"/>
          <w:shd w:fill="auto" w:val="clear"/>
        </w:rPr>
        <w:t xml:space="preserve">1.</w:t>
      </w:r>
      <w:r>
        <w:rPr>
          <w:rFonts w:ascii="Times New Roman" w:hAnsi="Times New Roman" w:cs="Times New Roman" w:eastAsia="Times New Roman"/>
          <w:color w:val="auto"/>
          <w:spacing w:val="0"/>
          <w:position w:val="0"/>
          <w:sz w:val="24"/>
          <w:shd w:fill="auto" w:val="clear"/>
        </w:rPr>
        <w:t xml:space="preserve"> </w:t>
      </w:r>
      <w:r>
        <w:rPr>
          <w:rFonts w:ascii="Times New Roman" w:hAnsi="Times New Roman" w:cs="Times New Roman" w:eastAsia="Times New Roman"/>
          <w:color w:val="auto"/>
          <w:spacing w:val="0"/>
          <w:position w:val="0"/>
          <w:sz w:val="24"/>
          <w:shd w:fill="auto" w:val="clear"/>
        </w:rPr>
        <w:t xml:space="preserve">Да има пребивалиште на територији Града Врања;</w:t>
      </w:r>
    </w:p>
    <w:p>
      <w:pPr>
        <w:spacing w:before="0" w:after="0" w:line="240"/>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b/>
          <w:color w:val="auto"/>
          <w:spacing w:val="0"/>
          <w:position w:val="0"/>
          <w:sz w:val="24"/>
          <w:shd w:fill="auto" w:val="clear"/>
        </w:rPr>
        <w:t xml:space="preserve">2.</w:t>
      </w:r>
      <w:r>
        <w:rPr>
          <w:rFonts w:ascii="Times New Roman" w:hAnsi="Times New Roman" w:cs="Times New Roman" w:eastAsia="Times New Roman"/>
          <w:color w:val="auto"/>
          <w:spacing w:val="0"/>
          <w:position w:val="0"/>
          <w:sz w:val="24"/>
          <w:shd w:fill="auto" w:val="clear"/>
        </w:rPr>
        <w:t xml:space="preserve"> </w:t>
      </w:r>
      <w:r>
        <w:rPr>
          <w:rFonts w:ascii="Times New Roman" w:hAnsi="Times New Roman" w:cs="Times New Roman" w:eastAsia="Times New Roman"/>
          <w:color w:val="auto"/>
          <w:spacing w:val="0"/>
          <w:position w:val="0"/>
          <w:sz w:val="24"/>
          <w:shd w:fill="auto" w:val="clear"/>
        </w:rPr>
        <w:t xml:space="preserve">Да није осуђиван на безусловну казну затвора, нити да се против њега води кривични поступак за кривична дела која се гоне по службеној дужности, односно за прекршаје из закона којим се уређује спречавање сукоба интереса при вршењу јавних функција; закона којим се уређује финансирање политичких активности; закона којим се уређује заштита узбуњивача; закона којим се уређује лобирање и закона којим се уређују јавне набавке;</w:t>
      </w:r>
    </w:p>
    <w:p>
      <w:pPr>
        <w:spacing w:before="0" w:after="0" w:line="240"/>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b/>
          <w:color w:val="auto"/>
          <w:spacing w:val="0"/>
          <w:position w:val="0"/>
          <w:sz w:val="24"/>
          <w:shd w:fill="auto" w:val="clear"/>
        </w:rPr>
        <w:t xml:space="preserve">3.</w:t>
      </w:r>
      <w:r>
        <w:rPr>
          <w:rFonts w:ascii="Times New Roman" w:hAnsi="Times New Roman" w:cs="Times New Roman" w:eastAsia="Times New Roman"/>
          <w:color w:val="auto"/>
          <w:spacing w:val="0"/>
          <w:position w:val="0"/>
          <w:sz w:val="24"/>
          <w:shd w:fill="auto" w:val="clear"/>
        </w:rPr>
        <w:t xml:space="preserve"> </w:t>
      </w:r>
      <w:r>
        <w:rPr>
          <w:rFonts w:ascii="Times New Roman" w:hAnsi="Times New Roman" w:cs="Times New Roman" w:eastAsia="Times New Roman"/>
          <w:color w:val="auto"/>
          <w:spacing w:val="0"/>
          <w:position w:val="0"/>
          <w:sz w:val="24"/>
          <w:shd w:fill="auto" w:val="clear"/>
        </w:rPr>
        <w:t xml:space="preserve">Да није јавни функционер у складу са законом којим се уређује спречавање сукоба интереса при вршењу јавних функција; </w:t>
      </w:r>
    </w:p>
    <w:p>
      <w:pPr>
        <w:spacing w:before="0" w:after="0" w:line="240"/>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b/>
          <w:color w:val="auto"/>
          <w:spacing w:val="0"/>
          <w:position w:val="0"/>
          <w:sz w:val="24"/>
          <w:shd w:fill="auto" w:val="clear"/>
        </w:rPr>
        <w:t xml:space="preserve">4.</w:t>
      </w:r>
      <w:r>
        <w:rPr>
          <w:rFonts w:ascii="Times New Roman" w:hAnsi="Times New Roman" w:cs="Times New Roman" w:eastAsia="Times New Roman"/>
          <w:color w:val="auto"/>
          <w:spacing w:val="0"/>
          <w:position w:val="0"/>
          <w:sz w:val="24"/>
          <w:shd w:fill="auto" w:val="clear"/>
        </w:rPr>
        <w:t xml:space="preserve"> </w:t>
      </w:r>
      <w:r>
        <w:rPr>
          <w:rFonts w:ascii="Times New Roman" w:hAnsi="Times New Roman" w:cs="Times New Roman" w:eastAsia="Times New Roman"/>
          <w:color w:val="auto"/>
          <w:spacing w:val="0"/>
          <w:position w:val="0"/>
          <w:sz w:val="24"/>
          <w:shd w:fill="auto" w:val="clear"/>
        </w:rPr>
        <w:t xml:space="preserve">Да није члан и/или носилац функције у политичкој странци, најмање у последњих 18 месеци;</w:t>
      </w:r>
    </w:p>
    <w:p>
      <w:pPr>
        <w:spacing w:before="0" w:after="0" w:line="240"/>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b/>
          <w:color w:val="auto"/>
          <w:spacing w:val="0"/>
          <w:position w:val="0"/>
          <w:sz w:val="24"/>
          <w:shd w:fill="auto" w:val="clear"/>
        </w:rPr>
        <w:t xml:space="preserve">5.</w:t>
      </w:r>
      <w:r>
        <w:rPr>
          <w:rFonts w:ascii="Times New Roman" w:hAnsi="Times New Roman" w:cs="Times New Roman" w:eastAsia="Times New Roman"/>
          <w:color w:val="auto"/>
          <w:spacing w:val="0"/>
          <w:position w:val="0"/>
          <w:sz w:val="24"/>
          <w:shd w:fill="auto" w:val="clear"/>
        </w:rPr>
        <w:t xml:space="preserve"> </w:t>
      </w:r>
      <w:r>
        <w:rPr>
          <w:rFonts w:ascii="Times New Roman" w:hAnsi="Times New Roman" w:cs="Times New Roman" w:eastAsia="Times New Roman"/>
          <w:color w:val="auto"/>
          <w:spacing w:val="0"/>
          <w:position w:val="0"/>
          <w:sz w:val="24"/>
          <w:shd w:fill="auto" w:val="clear"/>
        </w:rPr>
        <w:t xml:space="preserve">Да није запослено или радно ангажовано у органима и службама Града Врања  и јавним предузећима и установама, чији је оснивач Град Врање.</w:t>
      </w:r>
    </w:p>
    <w:p>
      <w:pPr>
        <w:spacing w:before="0" w:after="0" w:line="240"/>
        <w:ind w:right="0" w:left="0" w:firstLine="0"/>
        <w:jc w:val="both"/>
        <w:rPr>
          <w:rFonts w:ascii="Times New Roman" w:hAnsi="Times New Roman" w:cs="Times New Roman" w:eastAsia="Times New Roman"/>
          <w:color w:val="auto"/>
          <w:spacing w:val="0"/>
          <w:position w:val="0"/>
          <w:sz w:val="24"/>
          <w:shd w:fill="auto" w:val="clear"/>
        </w:rPr>
      </w:pPr>
    </w:p>
    <w:p>
      <w:pPr>
        <w:spacing w:before="0" w:after="0" w:line="240"/>
        <w:ind w:right="0" w:left="0" w:firstLine="72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Наведени услови доказују се изјавом кандидата. Уз сагласност кандидата Комисија може да прибави доказе о испуњености наведених услова службеним путем.</w:t>
      </w:r>
    </w:p>
    <w:p>
      <w:pPr>
        <w:spacing w:before="0" w:after="0" w:line="240"/>
        <w:ind w:right="0" w:left="0" w:firstLine="0"/>
        <w:jc w:val="both"/>
        <w:rPr>
          <w:rFonts w:ascii="Times New Roman" w:hAnsi="Times New Roman" w:cs="Times New Roman" w:eastAsia="Times New Roman"/>
          <w:b/>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Подносиоци пријава за чланство у Локалном антикорупцијском форуму (У даљем тексту</w:t>
      </w:r>
      <w:r>
        <w:rPr>
          <w:rFonts w:ascii="Times New Roman" w:hAnsi="Times New Roman" w:cs="Times New Roman" w:eastAsia="Times New Roman"/>
          <w:b/>
          <w:color w:val="auto"/>
          <w:spacing w:val="0"/>
          <w:position w:val="0"/>
          <w:sz w:val="24"/>
          <w:shd w:fill="auto" w:val="clear"/>
        </w:rPr>
        <w:t xml:space="preserve">:</w:t>
      </w:r>
      <w:r>
        <w:rPr>
          <w:rFonts w:ascii="Times New Roman" w:hAnsi="Times New Roman" w:cs="Times New Roman" w:eastAsia="Times New Roman"/>
          <w:color w:val="auto"/>
          <w:spacing w:val="0"/>
          <w:position w:val="0"/>
          <w:sz w:val="24"/>
          <w:shd w:fill="auto" w:val="clear"/>
        </w:rPr>
        <w:t xml:space="preserve"> ЛАФ) треба да доставе Комисији за избор чланова тела за праћење примене Локалног антикорупцијског плана за Град Врање следеће</w:t>
      </w:r>
      <w:r>
        <w:rPr>
          <w:rFonts w:ascii="Times New Roman" w:hAnsi="Times New Roman" w:cs="Times New Roman" w:eastAsia="Times New Roman"/>
          <w:b/>
          <w:color w:val="auto"/>
          <w:spacing w:val="0"/>
          <w:position w:val="0"/>
          <w:sz w:val="24"/>
          <w:shd w:fill="auto" w:val="clear"/>
        </w:rPr>
        <w:t xml:space="preserve">:</w:t>
      </w:r>
    </w:p>
    <w:p>
      <w:pPr>
        <w:spacing w:before="0" w:after="0" w:line="240"/>
        <w:ind w:right="0" w:left="0" w:firstLine="0"/>
        <w:jc w:val="both"/>
        <w:rPr>
          <w:rFonts w:ascii="Times New Roman" w:hAnsi="Times New Roman" w:cs="Times New Roman" w:eastAsia="Times New Roman"/>
          <w:color w:val="auto"/>
          <w:spacing w:val="0"/>
          <w:position w:val="0"/>
          <w:sz w:val="24"/>
          <w:shd w:fill="auto" w:val="clear"/>
        </w:rPr>
      </w:pPr>
    </w:p>
    <w:p>
      <w:pPr>
        <w:spacing w:before="0" w:after="0" w:line="240"/>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1. </w:t>
      </w:r>
      <w:r>
        <w:rPr>
          <w:rFonts w:ascii="Times New Roman" w:hAnsi="Times New Roman" w:cs="Times New Roman" w:eastAsia="Times New Roman"/>
          <w:color w:val="auto"/>
          <w:spacing w:val="0"/>
          <w:position w:val="0"/>
          <w:sz w:val="24"/>
          <w:shd w:fill="auto" w:val="clear"/>
        </w:rPr>
        <w:t xml:space="preserve">Попуњен формулар пријаве (преузети са званичне презентације Града Врања или у Писарници Градске управе, улица Краља Милана број 1, шалтер број 1));</w:t>
      </w:r>
    </w:p>
    <w:p>
      <w:pPr>
        <w:spacing w:before="0" w:after="0" w:line="240"/>
        <w:ind w:right="0" w:left="0" w:firstLine="0"/>
        <w:jc w:val="both"/>
        <w:rPr>
          <w:rFonts w:ascii="Times New Roman" w:hAnsi="Times New Roman" w:cs="Times New Roman" w:eastAsia="Times New Roman"/>
          <w:color w:val="auto"/>
          <w:spacing w:val="0"/>
          <w:position w:val="0"/>
          <w:sz w:val="24"/>
          <w:shd w:fill="auto" w:val="clear"/>
        </w:rPr>
      </w:pPr>
    </w:p>
    <w:p>
      <w:pPr>
        <w:spacing w:before="0" w:after="0" w:line="240"/>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2. </w:t>
      </w:r>
      <w:r>
        <w:rPr>
          <w:rFonts w:ascii="Times New Roman" w:hAnsi="Times New Roman" w:cs="Times New Roman" w:eastAsia="Times New Roman"/>
          <w:color w:val="auto"/>
          <w:spacing w:val="0"/>
          <w:position w:val="0"/>
          <w:sz w:val="24"/>
          <w:shd w:fill="auto" w:val="clear"/>
        </w:rPr>
        <w:t xml:space="preserve">Изјаву о искуству кандидата за члана ЛАФ-а; (преузети са званичне презентације Града Врања или  у Писарници Градске управе, улица Краља Милана број 1, шалтер број 1);</w:t>
      </w:r>
    </w:p>
    <w:p>
      <w:pPr>
        <w:spacing w:before="0" w:after="0" w:line="240"/>
        <w:ind w:right="0" w:left="0" w:firstLine="0"/>
        <w:jc w:val="both"/>
        <w:rPr>
          <w:rFonts w:ascii="Times New Roman" w:hAnsi="Times New Roman" w:cs="Times New Roman" w:eastAsia="Times New Roman"/>
          <w:color w:val="auto"/>
          <w:spacing w:val="0"/>
          <w:position w:val="0"/>
          <w:sz w:val="24"/>
          <w:shd w:fill="auto" w:val="clear"/>
        </w:rPr>
      </w:pPr>
    </w:p>
    <w:p>
      <w:pPr>
        <w:spacing w:before="0" w:after="0" w:line="240"/>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3. </w:t>
      </w:r>
      <w:r>
        <w:rPr>
          <w:rFonts w:ascii="Times New Roman" w:hAnsi="Times New Roman" w:cs="Times New Roman" w:eastAsia="Times New Roman"/>
          <w:color w:val="auto"/>
          <w:spacing w:val="0"/>
          <w:position w:val="0"/>
          <w:sz w:val="24"/>
          <w:shd w:fill="auto" w:val="clear"/>
        </w:rPr>
        <w:t xml:space="preserve">Изјаву о сагласности да Град за потребе постука јавног конкурса може извршити увид, прибавити и обрадити личне податке о чињеницама о којима се води службена евиденција, који су неопходни у поступку одлучивања  (преузети са званичне презентације Града Врања или  у Писарници Градске управе, улица Краља Милана број 1, шалтер број 1 );</w:t>
      </w:r>
    </w:p>
    <w:p>
      <w:pPr>
        <w:spacing w:before="0" w:after="0" w:line="240"/>
        <w:ind w:right="0" w:left="0" w:firstLine="0"/>
        <w:jc w:val="both"/>
        <w:rPr>
          <w:rFonts w:ascii="Times New Roman" w:hAnsi="Times New Roman" w:cs="Times New Roman" w:eastAsia="Times New Roman"/>
          <w:color w:val="auto"/>
          <w:spacing w:val="0"/>
          <w:position w:val="0"/>
          <w:sz w:val="24"/>
          <w:shd w:fill="auto" w:val="clear"/>
        </w:rPr>
      </w:pPr>
    </w:p>
    <w:p>
      <w:pPr>
        <w:spacing w:before="0" w:after="0" w:line="240"/>
        <w:ind w:right="0" w:left="0" w:firstLine="0"/>
        <w:jc w:val="both"/>
        <w:rPr>
          <w:rFonts w:ascii="Times New Roman" w:hAnsi="Times New Roman" w:cs="Times New Roman" w:eastAsia="Times New Roman"/>
          <w:b/>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Пријаве се достављају у затвореној коверти, на адресу</w:t>
      </w:r>
      <w:r>
        <w:rPr>
          <w:rFonts w:ascii="Times New Roman" w:hAnsi="Times New Roman" w:cs="Times New Roman" w:eastAsia="Times New Roman"/>
          <w:b/>
          <w:color w:val="auto"/>
          <w:spacing w:val="0"/>
          <w:position w:val="0"/>
          <w:sz w:val="24"/>
          <w:shd w:fill="auto" w:val="clear"/>
        </w:rPr>
        <w:t xml:space="preserve">:</w:t>
      </w:r>
    </w:p>
    <w:p>
      <w:pPr>
        <w:spacing w:before="0" w:after="0" w:line="240"/>
        <w:ind w:right="0" w:left="0" w:firstLine="0"/>
        <w:jc w:val="both"/>
        <w:rPr>
          <w:rFonts w:ascii="Times New Roman" w:hAnsi="Times New Roman" w:cs="Times New Roman" w:eastAsia="Times New Roman"/>
          <w:color w:val="auto"/>
          <w:spacing w:val="0"/>
          <w:position w:val="0"/>
          <w:sz w:val="24"/>
          <w:shd w:fill="auto" w:val="clear"/>
        </w:rPr>
      </w:pPr>
    </w:p>
    <w:p>
      <w:pPr>
        <w:spacing w:before="0" w:after="0" w:line="240"/>
        <w:ind w:right="0" w:left="0" w:firstLine="0"/>
        <w:jc w:val="both"/>
        <w:rPr>
          <w:rFonts w:ascii="Times New Roman" w:hAnsi="Times New Roman" w:cs="Times New Roman" w:eastAsia="Times New Roman"/>
          <w:b/>
          <w:color w:val="auto"/>
          <w:spacing w:val="0"/>
          <w:position w:val="0"/>
          <w:sz w:val="24"/>
          <w:shd w:fill="auto" w:val="clear"/>
        </w:rPr>
      </w:pPr>
      <w:r>
        <w:rPr>
          <w:rFonts w:ascii="Times New Roman" w:hAnsi="Times New Roman" w:cs="Times New Roman" w:eastAsia="Times New Roman"/>
          <w:b/>
          <w:color w:val="auto"/>
          <w:spacing w:val="0"/>
          <w:position w:val="0"/>
          <w:sz w:val="24"/>
          <w:shd w:fill="auto" w:val="clear"/>
        </w:rPr>
        <w:t xml:space="preserve">Краља Милана бр. 1 Врање,</w:t>
      </w:r>
    </w:p>
    <w:p>
      <w:pPr>
        <w:spacing w:before="0" w:after="0" w:line="240"/>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b/>
          <w:color w:val="auto"/>
          <w:spacing w:val="0"/>
          <w:position w:val="0"/>
          <w:sz w:val="24"/>
          <w:shd w:fill="auto" w:val="clear"/>
        </w:rPr>
        <w:t xml:space="preserve">За Комисију  за избор чланова тела за праћење примене Локалног антикорупцијског плана за Град Врање</w:t>
      </w:r>
      <w:r>
        <w:rPr>
          <w:rFonts w:ascii="Times New Roman" w:hAnsi="Times New Roman" w:cs="Times New Roman" w:eastAsia="Times New Roman"/>
          <w:color w:val="auto"/>
          <w:spacing w:val="0"/>
          <w:position w:val="0"/>
          <w:sz w:val="24"/>
          <w:shd w:fill="auto" w:val="clear"/>
        </w:rPr>
        <w:t xml:space="preserve"> </w:t>
      </w:r>
    </w:p>
    <w:p>
      <w:pPr>
        <w:spacing w:before="0" w:after="0" w:line="240"/>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Јавни конкурс је отворен 21 (двадесетједан дан).</w:t>
      </w:r>
    </w:p>
    <w:p>
      <w:pPr>
        <w:spacing w:before="0" w:after="0" w:line="240"/>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Рок за пријаве почиње да тече првог наредног дана од дана објављивања на званичној интернет презентацији Града Врања.</w:t>
      </w:r>
    </w:p>
    <w:p>
      <w:pPr>
        <w:spacing w:before="0" w:after="0" w:line="240"/>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Додатне информације заинтересовани могу да добију од секретара Комисије:</w:t>
      </w:r>
    </w:p>
    <w:p>
      <w:pPr>
        <w:spacing w:before="0" w:after="0" w:line="240"/>
        <w:ind w:right="0" w:left="0" w:firstLine="0"/>
        <w:jc w:val="both"/>
        <w:rPr>
          <w:rFonts w:ascii="Times New Roman" w:hAnsi="Times New Roman" w:cs="Times New Roman" w:eastAsia="Times New Roman"/>
          <w:color w:val="auto"/>
          <w:spacing w:val="0"/>
          <w:position w:val="0"/>
          <w:sz w:val="24"/>
          <w:shd w:fill="auto" w:val="clear"/>
        </w:rPr>
      </w:pPr>
    </w:p>
    <w:p>
      <w:pPr>
        <w:spacing w:before="0" w:after="0" w:line="240"/>
        <w:ind w:right="0" w:left="0" w:firstLine="0"/>
        <w:jc w:val="both"/>
        <w:rPr>
          <w:rFonts w:ascii="Times New Roman" w:hAnsi="Times New Roman" w:cs="Times New Roman" w:eastAsia="Times New Roman"/>
          <w:b/>
          <w:color w:val="auto"/>
          <w:spacing w:val="0"/>
          <w:position w:val="0"/>
          <w:sz w:val="24"/>
          <w:shd w:fill="auto" w:val="clear"/>
        </w:rPr>
      </w:pPr>
      <w:r>
        <w:rPr>
          <w:rFonts w:ascii="Times New Roman" w:hAnsi="Times New Roman" w:cs="Times New Roman" w:eastAsia="Times New Roman"/>
          <w:b/>
          <w:color w:val="auto"/>
          <w:spacing w:val="0"/>
          <w:position w:val="0"/>
          <w:sz w:val="24"/>
          <w:shd w:fill="auto" w:val="clear"/>
        </w:rPr>
        <w:t xml:space="preserve">Јелена Пејковић, </w:t>
      </w:r>
    </w:p>
    <w:p>
      <w:pPr>
        <w:spacing w:before="0" w:after="0" w:line="240"/>
        <w:ind w:right="0" w:left="0" w:firstLine="0"/>
        <w:jc w:val="both"/>
        <w:rPr>
          <w:rFonts w:ascii="Times New Roman" w:hAnsi="Times New Roman" w:cs="Times New Roman" w:eastAsia="Times New Roman"/>
          <w:b/>
          <w:color w:val="auto"/>
          <w:spacing w:val="0"/>
          <w:position w:val="0"/>
          <w:sz w:val="24"/>
          <w:shd w:fill="auto" w:val="clear"/>
        </w:rPr>
      </w:pPr>
      <w:r>
        <w:rPr>
          <w:rFonts w:ascii="Times New Roman" w:hAnsi="Times New Roman" w:cs="Times New Roman" w:eastAsia="Times New Roman"/>
          <w:b/>
          <w:color w:val="auto"/>
          <w:spacing w:val="0"/>
          <w:position w:val="0"/>
          <w:sz w:val="24"/>
          <w:shd w:fill="auto" w:val="clear"/>
        </w:rPr>
        <w:t xml:space="preserve">број мобилног телефона: 0648907853</w:t>
      </w:r>
    </w:p>
    <w:p>
      <w:pPr>
        <w:spacing w:before="0" w:after="0" w:line="240"/>
        <w:ind w:right="0" w:left="0" w:firstLine="0"/>
        <w:jc w:val="both"/>
        <w:rPr>
          <w:rFonts w:ascii="Times New Roman" w:hAnsi="Times New Roman" w:cs="Times New Roman" w:eastAsia="Times New Roman"/>
          <w:b/>
          <w:color w:val="auto"/>
          <w:spacing w:val="0"/>
          <w:position w:val="0"/>
          <w:sz w:val="24"/>
          <w:shd w:fill="auto" w:val="clear"/>
        </w:rPr>
      </w:pPr>
      <w:r>
        <w:rPr>
          <w:rFonts w:ascii="Times New Roman" w:hAnsi="Times New Roman" w:cs="Times New Roman" w:eastAsia="Times New Roman"/>
          <w:b/>
          <w:color w:val="auto"/>
          <w:spacing w:val="0"/>
          <w:position w:val="0"/>
          <w:sz w:val="24"/>
          <w:shd w:fill="auto" w:val="clear"/>
        </w:rPr>
        <w:t xml:space="preserve">е-mail: vece@vranje.org.rs</w:t>
      </w:r>
    </w:p>
    <w:p>
      <w:pPr>
        <w:spacing w:before="0" w:after="0" w:line="240"/>
        <w:ind w:right="0" w:left="0" w:firstLine="0"/>
        <w:jc w:val="both"/>
        <w:rPr>
          <w:rFonts w:ascii="Times New Roman" w:hAnsi="Times New Roman" w:cs="Times New Roman" w:eastAsia="Times New Roman"/>
          <w:color w:val="auto"/>
          <w:spacing w:val="0"/>
          <w:position w:val="0"/>
          <w:sz w:val="24"/>
          <w:shd w:fill="auto" w:val="clear"/>
        </w:rPr>
      </w:pPr>
    </w:p>
    <w:p>
      <w:pPr>
        <w:spacing w:before="0" w:after="0" w:line="240"/>
        <w:ind w:right="0" w:left="0" w:firstLine="720"/>
        <w:jc w:val="both"/>
        <w:rPr>
          <w:rFonts w:ascii="Times New Roman" w:hAnsi="Times New Roman" w:cs="Times New Roman" w:eastAsia="Times New Roman"/>
          <w:b/>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Вредновање и рангирање кандидата за чланове ЛАФ-а, који испуњавају услове прописане конкурсом, врши се на основу оцене њихове стручне оспособљености и знања, применом следећих критеријума</w:t>
      </w:r>
      <w:r>
        <w:rPr>
          <w:rFonts w:ascii="Times New Roman" w:hAnsi="Times New Roman" w:cs="Times New Roman" w:eastAsia="Times New Roman"/>
          <w:b/>
          <w:color w:val="auto"/>
          <w:spacing w:val="0"/>
          <w:position w:val="0"/>
          <w:sz w:val="24"/>
          <w:shd w:fill="auto" w:val="clear"/>
        </w:rPr>
        <w:t xml:space="preserve">:</w:t>
      </w:r>
    </w:p>
    <w:p>
      <w:pPr>
        <w:spacing w:before="0" w:after="0" w:line="240"/>
        <w:ind w:right="0" w:left="0" w:firstLine="0"/>
        <w:jc w:val="both"/>
        <w:rPr>
          <w:rFonts w:ascii="Times New Roman" w:hAnsi="Times New Roman" w:cs="Times New Roman" w:eastAsia="Times New Roman"/>
          <w:color w:val="auto"/>
          <w:spacing w:val="0"/>
          <w:position w:val="0"/>
          <w:sz w:val="24"/>
          <w:shd w:fill="auto" w:val="clear"/>
        </w:rPr>
      </w:pPr>
    </w:p>
    <w:p>
      <w:pPr>
        <w:spacing w:before="0" w:after="0" w:line="240"/>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b/>
          <w:color w:val="auto"/>
          <w:spacing w:val="0"/>
          <w:position w:val="0"/>
          <w:sz w:val="24"/>
          <w:shd w:fill="auto" w:val="clear"/>
        </w:rPr>
        <w:t xml:space="preserve">1)</w:t>
      </w:r>
      <w:r>
        <w:rPr>
          <w:rFonts w:ascii="Times New Roman" w:hAnsi="Times New Roman" w:cs="Times New Roman" w:eastAsia="Times New Roman"/>
          <w:color w:val="auto"/>
          <w:spacing w:val="0"/>
          <w:position w:val="0"/>
          <w:sz w:val="24"/>
          <w:shd w:fill="auto" w:val="clear"/>
        </w:rPr>
        <w:t xml:space="preserve">  </w:t>
      </w:r>
      <w:r>
        <w:rPr>
          <w:rFonts w:ascii="Times New Roman" w:hAnsi="Times New Roman" w:cs="Times New Roman" w:eastAsia="Times New Roman"/>
          <w:color w:val="auto"/>
          <w:spacing w:val="0"/>
          <w:position w:val="0"/>
          <w:sz w:val="24"/>
          <w:shd w:fill="auto" w:val="clear"/>
        </w:rPr>
        <w:t xml:space="preserve">Знање  о антикорупцијским документима и прописима, које се вреднује између 0 и 4 бода;</w:t>
      </w:r>
    </w:p>
    <w:p>
      <w:pPr>
        <w:spacing w:before="0" w:after="0" w:line="240"/>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b/>
          <w:color w:val="auto"/>
          <w:spacing w:val="0"/>
          <w:position w:val="0"/>
          <w:sz w:val="24"/>
          <w:shd w:fill="auto" w:val="clear"/>
        </w:rPr>
        <w:t xml:space="preserve">2)</w:t>
      </w:r>
      <w:r>
        <w:rPr>
          <w:rFonts w:ascii="Times New Roman" w:hAnsi="Times New Roman" w:cs="Times New Roman" w:eastAsia="Times New Roman"/>
          <w:color w:val="auto"/>
          <w:spacing w:val="0"/>
          <w:position w:val="0"/>
          <w:sz w:val="24"/>
          <w:shd w:fill="auto" w:val="clear"/>
        </w:rPr>
        <w:t xml:space="preserve"> </w:t>
      </w:r>
      <w:r>
        <w:rPr>
          <w:rFonts w:ascii="Times New Roman" w:hAnsi="Times New Roman" w:cs="Times New Roman" w:eastAsia="Times New Roman"/>
          <w:color w:val="auto"/>
          <w:spacing w:val="0"/>
          <w:position w:val="0"/>
          <w:sz w:val="24"/>
          <w:shd w:fill="auto" w:val="clear"/>
        </w:rPr>
        <w:t xml:space="preserve">Познавање докумената и прописа који уређују систем локалне самоуправе, које се вреднује између 0 и 4 бода;</w:t>
      </w:r>
    </w:p>
    <w:p>
      <w:pPr>
        <w:spacing w:before="0" w:after="0" w:line="240"/>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b/>
          <w:color w:val="auto"/>
          <w:spacing w:val="0"/>
          <w:position w:val="0"/>
          <w:sz w:val="24"/>
          <w:shd w:fill="auto" w:val="clear"/>
        </w:rPr>
        <w:t xml:space="preserve">3)</w:t>
      </w:r>
      <w:r>
        <w:rPr>
          <w:rFonts w:ascii="Times New Roman" w:hAnsi="Times New Roman" w:cs="Times New Roman" w:eastAsia="Times New Roman"/>
          <w:color w:val="auto"/>
          <w:spacing w:val="0"/>
          <w:position w:val="0"/>
          <w:sz w:val="24"/>
          <w:shd w:fill="auto" w:val="clear"/>
        </w:rPr>
        <w:t xml:space="preserve"> </w:t>
      </w:r>
      <w:r>
        <w:rPr>
          <w:rFonts w:ascii="Times New Roman" w:hAnsi="Times New Roman" w:cs="Times New Roman" w:eastAsia="Times New Roman"/>
          <w:color w:val="auto"/>
          <w:spacing w:val="0"/>
          <w:position w:val="0"/>
          <w:sz w:val="24"/>
          <w:shd w:fill="auto" w:val="clear"/>
        </w:rPr>
        <w:t xml:space="preserve">Информисаност о стању у области борбе против корупције на локалном нивоу, која се вреднује између 0 и 4 бода; </w:t>
      </w:r>
    </w:p>
    <w:p>
      <w:pPr>
        <w:spacing w:before="0" w:after="0" w:line="240"/>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b/>
          <w:color w:val="auto"/>
          <w:spacing w:val="0"/>
          <w:position w:val="0"/>
          <w:sz w:val="24"/>
          <w:shd w:fill="auto" w:val="clear"/>
        </w:rPr>
        <w:t xml:space="preserve">4)</w:t>
      </w:r>
      <w:r>
        <w:rPr>
          <w:rFonts w:ascii="Times New Roman" w:hAnsi="Times New Roman" w:cs="Times New Roman" w:eastAsia="Times New Roman"/>
          <w:color w:val="auto"/>
          <w:spacing w:val="0"/>
          <w:position w:val="0"/>
          <w:sz w:val="24"/>
          <w:shd w:fill="auto" w:val="clear"/>
        </w:rPr>
        <w:t xml:space="preserve"> </w:t>
      </w:r>
      <w:r>
        <w:rPr>
          <w:rFonts w:ascii="Times New Roman" w:hAnsi="Times New Roman" w:cs="Times New Roman" w:eastAsia="Times New Roman"/>
          <w:color w:val="auto"/>
          <w:spacing w:val="0"/>
          <w:position w:val="0"/>
          <w:sz w:val="24"/>
          <w:shd w:fill="auto" w:val="clear"/>
        </w:rPr>
        <w:t xml:space="preserve">Лична мотивисаност за чланство у Радном телу, која се вреднује између 0 и 2 бода; </w:t>
      </w:r>
    </w:p>
    <w:p>
      <w:pPr>
        <w:spacing w:before="0" w:after="0" w:line="240"/>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b/>
          <w:color w:val="auto"/>
          <w:spacing w:val="0"/>
          <w:position w:val="0"/>
          <w:sz w:val="24"/>
          <w:shd w:fill="auto" w:val="clear"/>
        </w:rPr>
        <w:t xml:space="preserve">5)</w:t>
      </w:r>
      <w:r>
        <w:rPr>
          <w:rFonts w:ascii="Times New Roman" w:hAnsi="Times New Roman" w:cs="Times New Roman" w:eastAsia="Times New Roman"/>
          <w:color w:val="auto"/>
          <w:spacing w:val="0"/>
          <w:position w:val="0"/>
          <w:sz w:val="24"/>
          <w:shd w:fill="auto" w:val="clear"/>
        </w:rPr>
        <w:t xml:space="preserve"> </w:t>
      </w:r>
      <w:r>
        <w:rPr>
          <w:rFonts w:ascii="Times New Roman" w:hAnsi="Times New Roman" w:cs="Times New Roman" w:eastAsia="Times New Roman"/>
          <w:color w:val="auto"/>
          <w:spacing w:val="0"/>
          <w:position w:val="0"/>
          <w:sz w:val="24"/>
          <w:shd w:fill="auto" w:val="clear"/>
        </w:rPr>
        <w:t xml:space="preserve">Предлог за унапређење превенције корупције на локалном нивоу, на основу Локалног антикорупцијског плана, које се вреднује између 0 и 9 бодова; </w:t>
      </w:r>
    </w:p>
    <w:p>
      <w:pPr>
        <w:spacing w:before="0" w:after="0" w:line="240"/>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b/>
          <w:color w:val="auto"/>
          <w:spacing w:val="0"/>
          <w:position w:val="0"/>
          <w:sz w:val="24"/>
          <w:shd w:fill="auto" w:val="clear"/>
        </w:rPr>
        <w:t xml:space="preserve">6)</w:t>
      </w:r>
      <w:r>
        <w:rPr>
          <w:rFonts w:ascii="Times New Roman" w:hAnsi="Times New Roman" w:cs="Times New Roman" w:eastAsia="Times New Roman"/>
          <w:color w:val="auto"/>
          <w:spacing w:val="0"/>
          <w:position w:val="0"/>
          <w:sz w:val="24"/>
          <w:shd w:fill="auto" w:val="clear"/>
        </w:rPr>
        <w:t xml:space="preserve"> </w:t>
      </w:r>
      <w:r>
        <w:rPr>
          <w:rFonts w:ascii="Times New Roman" w:hAnsi="Times New Roman" w:cs="Times New Roman" w:eastAsia="Times New Roman"/>
          <w:color w:val="auto"/>
          <w:spacing w:val="0"/>
          <w:position w:val="0"/>
          <w:sz w:val="24"/>
          <w:shd w:fill="auto" w:val="clear"/>
        </w:rPr>
        <w:t xml:space="preserve">Виђење места, улоге и активности Радног тела, које се вреднује између 0 и 6 бодова; </w:t>
      </w:r>
    </w:p>
    <w:p>
      <w:pPr>
        <w:spacing w:before="0" w:after="0" w:line="240"/>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7) </w:t>
      </w:r>
      <w:r>
        <w:rPr>
          <w:rFonts w:ascii="Times New Roman" w:hAnsi="Times New Roman" w:cs="Times New Roman" w:eastAsia="Times New Roman"/>
          <w:color w:val="auto"/>
          <w:spacing w:val="0"/>
          <w:position w:val="0"/>
          <w:sz w:val="24"/>
          <w:shd w:fill="auto" w:val="clear"/>
        </w:rPr>
        <w:t xml:space="preserve">Искуство у активностима које су повезане са облашћу спречавања корупције, које се вреднује између 0 и 5 бодова; </w:t>
      </w:r>
    </w:p>
    <w:p>
      <w:pPr>
        <w:spacing w:before="0" w:after="0" w:line="240"/>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b/>
          <w:color w:val="auto"/>
          <w:spacing w:val="0"/>
          <w:position w:val="0"/>
          <w:sz w:val="24"/>
          <w:shd w:fill="auto" w:val="clear"/>
        </w:rPr>
        <w:t xml:space="preserve">8)</w:t>
      </w:r>
      <w:r>
        <w:rPr>
          <w:rFonts w:ascii="Times New Roman" w:hAnsi="Times New Roman" w:cs="Times New Roman" w:eastAsia="Times New Roman"/>
          <w:color w:val="auto"/>
          <w:spacing w:val="0"/>
          <w:position w:val="0"/>
          <w:sz w:val="24"/>
          <w:shd w:fill="auto" w:val="clear"/>
        </w:rPr>
        <w:t xml:space="preserve"> </w:t>
      </w:r>
      <w:r>
        <w:rPr>
          <w:rFonts w:ascii="Times New Roman" w:hAnsi="Times New Roman" w:cs="Times New Roman" w:eastAsia="Times New Roman"/>
          <w:color w:val="auto"/>
          <w:spacing w:val="0"/>
          <w:position w:val="0"/>
          <w:sz w:val="24"/>
          <w:shd w:fill="auto" w:val="clear"/>
        </w:rPr>
        <w:t xml:space="preserve">Искуство у активностима које су повезане са предлагањем или припремом или праћењем стратегија, акционих планова и прописа на нивоу јединице локалне самоуправе, аутономне покрајине или Републике, које се вреднује између 0 и 5 бодова.</w:t>
      </w:r>
    </w:p>
    <w:p>
      <w:pPr>
        <w:spacing w:before="0" w:after="0" w:line="240"/>
        <w:ind w:right="0" w:left="0" w:firstLine="0"/>
        <w:jc w:val="both"/>
        <w:rPr>
          <w:rFonts w:ascii="Times New Roman" w:hAnsi="Times New Roman" w:cs="Times New Roman" w:eastAsia="Times New Roman"/>
          <w:color w:val="auto"/>
          <w:spacing w:val="0"/>
          <w:position w:val="0"/>
          <w:sz w:val="24"/>
          <w:shd w:fill="auto" w:val="clear"/>
        </w:rPr>
      </w:pPr>
    </w:p>
    <w:p>
      <w:pPr>
        <w:spacing w:before="0" w:after="0" w:line="240"/>
        <w:ind w:right="0" w:left="0" w:firstLine="72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Комисија прима и прегледа све пристигле пријаве и приложене доказе и проверава формалну испуњеност услова из овог конкурса. </w:t>
      </w:r>
    </w:p>
    <w:p>
      <w:pPr>
        <w:spacing w:before="0" w:after="0" w:line="240"/>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Комисија саставља списак кандидата који на основу поднетих доказа испуњавају формалне услове за именовање за члана ЛАФ-а, ради спровођења поступка провере стручне оспособљености и знања. </w:t>
      </w:r>
    </w:p>
    <w:p>
      <w:pPr>
        <w:spacing w:before="0" w:after="0" w:line="240"/>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Комисија доставља писано обавештење кандидатима, путем поште препоручено и електронским путем, о томе када и где отпочиње поступак провере стручне оспособљености и знања, најкасније три радна дана пре почетка тог поступка. </w:t>
      </w:r>
    </w:p>
    <w:p>
      <w:pPr>
        <w:spacing w:before="0" w:after="0" w:line="240"/>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Кандидати се на почетку сваког дела обавештавају о томе када почиње наредни део овог поступка. </w:t>
      </w:r>
    </w:p>
    <w:p>
      <w:pPr>
        <w:spacing w:before="0" w:after="0" w:line="240"/>
        <w:ind w:right="0" w:left="0" w:firstLine="72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Кандидат који се не одазове позиву да учествује у једном делу поступка из става 1. овог члана, осим у случају да оправда свој изостанак, не позива се да учествује у наредном делу овог поступка.</w:t>
      </w:r>
    </w:p>
    <w:p>
      <w:pPr>
        <w:spacing w:before="0" w:after="0" w:line="240"/>
        <w:ind w:right="0" w:left="0" w:firstLine="72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Комисија оцењује стручну оспособљеност и знања кандидата након увида у податке и приложене доказе уз пријаве и спроведене писане и усмене провере, на начин како је прописано Одлуком о условима, критеријумима и поступку спровођења јавног  конкурса за избор чланова Радног тела за праћење спровођења локалног антикорупцијског плана – Локалног антиркорупцијског форума</w:t>
      </w:r>
    </w:p>
    <w:p>
      <w:pPr>
        <w:spacing w:before="0" w:after="0" w:line="240"/>
        <w:ind w:right="0" w:left="0" w:firstLine="72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Услови из члана 2.  Одлуке, тачке 1. и 2. доказују се на основу извода из службених евиденција, које Комисија прибавља службеним путем, уз сагласност кандидата. Услови из члана 2. тачке 3, 4. и 5. доказују се изјавом кандидата датом под пуном материјалном и кривичном одговорношћу. </w:t>
      </w:r>
    </w:p>
    <w:p>
      <w:pPr>
        <w:spacing w:before="0" w:after="0" w:line="240"/>
        <w:ind w:right="0" w:left="0" w:firstLine="72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Усменом провером кандидата, Комисија оцењује испуњеност критеријума  из члана 3 Одлуке, критеријуме под бројем 1, 2, 3, 4, 5. и 6.</w:t>
      </w:r>
    </w:p>
    <w:p>
      <w:pPr>
        <w:spacing w:before="0" w:after="0" w:line="240"/>
        <w:ind w:right="0" w:left="0" w:firstLine="72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Увидом у податке из писане изјаве кандидата, која се подноси уз пријаву на конкурс, Комисија оцењује испуњеност критеријума под редним бројевима 7. и 8. </w:t>
      </w:r>
    </w:p>
    <w:p>
      <w:pPr>
        <w:spacing w:before="0" w:after="0" w:line="240"/>
        <w:ind w:right="0" w:left="0" w:firstLine="72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Бодовање се врши на основу оцена које по сваком критеријуму даје сваки од чланова  Комисије, након чега се број бодова сабира и дели са бројем чланова Комисије који су узели учешћа у бодовању по датом критеријуму. </w:t>
      </w:r>
    </w:p>
    <w:p>
      <w:pPr>
        <w:spacing w:before="0" w:after="0" w:line="240"/>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По обављеном тестирању, редослед кандидата на листи одређује се према броју добијених бодова.</w:t>
      </w:r>
    </w:p>
    <w:p>
      <w:pPr>
        <w:spacing w:before="0" w:after="0" w:line="240"/>
        <w:ind w:right="0" w:left="0" w:firstLine="72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У случају да више кандидата оствари исти број бодова, предност ће имати кандидат који оствари већи број бодова применом следећег редоследа ових критеријума:</w:t>
      </w:r>
    </w:p>
    <w:p>
      <w:pPr>
        <w:spacing w:before="0" w:after="0" w:line="240"/>
        <w:ind w:right="0" w:left="0" w:firstLine="0"/>
        <w:jc w:val="both"/>
        <w:rPr>
          <w:rFonts w:ascii="Times New Roman" w:hAnsi="Times New Roman" w:cs="Times New Roman" w:eastAsia="Times New Roman"/>
          <w:color w:val="auto"/>
          <w:spacing w:val="0"/>
          <w:position w:val="0"/>
          <w:sz w:val="24"/>
          <w:shd w:fill="auto" w:val="clear"/>
        </w:rPr>
      </w:pPr>
    </w:p>
    <w:p>
      <w:pPr>
        <w:spacing w:before="0" w:after="0" w:line="240"/>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b/>
          <w:color w:val="auto"/>
          <w:spacing w:val="0"/>
          <w:position w:val="0"/>
          <w:sz w:val="24"/>
          <w:shd w:fill="auto" w:val="clear"/>
        </w:rPr>
        <w:t xml:space="preserve">1)</w:t>
      </w:r>
      <w:r>
        <w:rPr>
          <w:rFonts w:ascii="Times New Roman" w:hAnsi="Times New Roman" w:cs="Times New Roman" w:eastAsia="Times New Roman"/>
          <w:color w:val="auto"/>
          <w:spacing w:val="0"/>
          <w:position w:val="0"/>
          <w:sz w:val="24"/>
          <w:shd w:fill="auto" w:val="clear"/>
        </w:rPr>
        <w:t xml:space="preserve"> </w:t>
      </w:r>
      <w:r>
        <w:rPr>
          <w:rFonts w:ascii="Times New Roman" w:hAnsi="Times New Roman" w:cs="Times New Roman" w:eastAsia="Times New Roman"/>
          <w:color w:val="auto"/>
          <w:spacing w:val="0"/>
          <w:position w:val="0"/>
          <w:sz w:val="24"/>
          <w:shd w:fill="auto" w:val="clear"/>
        </w:rPr>
        <w:t xml:space="preserve">Предлог за унапређење превенције корупције на локалном нивоу, на основу Локалног антикорупцијског плана;</w:t>
      </w:r>
    </w:p>
    <w:p>
      <w:pPr>
        <w:spacing w:before="0" w:after="0" w:line="240"/>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b/>
          <w:color w:val="auto"/>
          <w:spacing w:val="0"/>
          <w:position w:val="0"/>
          <w:sz w:val="24"/>
          <w:shd w:fill="auto" w:val="clear"/>
        </w:rPr>
        <w:t xml:space="preserve">2)</w:t>
      </w:r>
      <w:r>
        <w:rPr>
          <w:rFonts w:ascii="Times New Roman" w:hAnsi="Times New Roman" w:cs="Times New Roman" w:eastAsia="Times New Roman"/>
          <w:color w:val="auto"/>
          <w:spacing w:val="0"/>
          <w:position w:val="0"/>
          <w:sz w:val="24"/>
          <w:shd w:fill="auto" w:val="clear"/>
        </w:rPr>
        <w:t xml:space="preserve"> </w:t>
      </w:r>
      <w:r>
        <w:rPr>
          <w:rFonts w:ascii="Times New Roman" w:hAnsi="Times New Roman" w:cs="Times New Roman" w:eastAsia="Times New Roman"/>
          <w:color w:val="auto"/>
          <w:spacing w:val="0"/>
          <w:position w:val="0"/>
          <w:sz w:val="24"/>
          <w:shd w:fill="auto" w:val="clear"/>
        </w:rPr>
        <w:t xml:space="preserve">Искуство у активностима које су повезане са облашћу спречавања корупције. </w:t>
      </w:r>
    </w:p>
    <w:p>
      <w:pPr>
        <w:spacing w:before="0" w:after="0" w:line="240"/>
        <w:ind w:right="0" w:left="0" w:firstLine="0"/>
        <w:jc w:val="both"/>
        <w:rPr>
          <w:rFonts w:ascii="Times New Roman" w:hAnsi="Times New Roman" w:cs="Times New Roman" w:eastAsia="Times New Roman"/>
          <w:color w:val="auto"/>
          <w:spacing w:val="0"/>
          <w:position w:val="0"/>
          <w:sz w:val="24"/>
          <w:shd w:fill="auto" w:val="clear"/>
        </w:rPr>
      </w:pPr>
    </w:p>
    <w:p>
      <w:pPr>
        <w:spacing w:before="0" w:after="0" w:line="240"/>
        <w:ind w:right="0" w:left="0" w:firstLine="72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О изборном поступку води се посебан записник (у даљем тексту: записник о изборном поступку), који садржи нарочито:</w:t>
      </w:r>
    </w:p>
    <w:p>
      <w:pPr>
        <w:spacing w:before="0" w:after="0" w:line="240"/>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w:t>
      </w:r>
      <w:r>
        <w:rPr>
          <w:rFonts w:ascii="Times New Roman" w:hAnsi="Times New Roman" w:cs="Times New Roman" w:eastAsia="Times New Roman"/>
          <w:color w:val="auto"/>
          <w:spacing w:val="0"/>
          <w:position w:val="0"/>
          <w:sz w:val="24"/>
          <w:shd w:fill="auto" w:val="clear"/>
        </w:rPr>
        <w:t xml:space="preserve">податке о јавном конкурсу на основу кога се врши изборни поступак, </w:t>
      </w:r>
    </w:p>
    <w:p>
      <w:pPr>
        <w:spacing w:before="0" w:after="0" w:line="240"/>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w:t>
      </w:r>
      <w:r>
        <w:rPr>
          <w:rFonts w:ascii="Times New Roman" w:hAnsi="Times New Roman" w:cs="Times New Roman" w:eastAsia="Times New Roman"/>
          <w:color w:val="auto"/>
          <w:spacing w:val="0"/>
          <w:position w:val="0"/>
          <w:sz w:val="24"/>
          <w:shd w:fill="auto" w:val="clear"/>
        </w:rPr>
        <w:t xml:space="preserve">податке о поднетим пријавама кандидата и њиховој уредности и благовремености, </w:t>
      </w:r>
    </w:p>
    <w:p>
      <w:pPr>
        <w:spacing w:before="0" w:after="0" w:line="240"/>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w:t>
      </w:r>
      <w:r>
        <w:rPr>
          <w:rFonts w:ascii="Times New Roman" w:hAnsi="Times New Roman" w:cs="Times New Roman" w:eastAsia="Times New Roman"/>
          <w:color w:val="auto"/>
          <w:spacing w:val="0"/>
          <w:position w:val="0"/>
          <w:sz w:val="24"/>
          <w:shd w:fill="auto" w:val="clear"/>
        </w:rPr>
        <w:t xml:space="preserve">податке о разматраним пријавама, </w:t>
      </w:r>
    </w:p>
    <w:p>
      <w:pPr>
        <w:spacing w:before="0" w:after="0" w:line="240"/>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w:t>
      </w:r>
      <w:r>
        <w:rPr>
          <w:rFonts w:ascii="Times New Roman" w:hAnsi="Times New Roman" w:cs="Times New Roman" w:eastAsia="Times New Roman"/>
          <w:color w:val="auto"/>
          <w:spacing w:val="0"/>
          <w:position w:val="0"/>
          <w:sz w:val="24"/>
          <w:shd w:fill="auto" w:val="clear"/>
        </w:rPr>
        <w:t xml:space="preserve">остварене резултате сваког кандидата, применом утврђених критеријума и мерила и </w:t>
      </w:r>
    </w:p>
    <w:p>
      <w:pPr>
        <w:spacing w:before="0" w:after="0" w:line="240"/>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w:t>
      </w:r>
      <w:r>
        <w:rPr>
          <w:rFonts w:ascii="Times New Roman" w:hAnsi="Times New Roman" w:cs="Times New Roman" w:eastAsia="Times New Roman"/>
          <w:color w:val="auto"/>
          <w:spacing w:val="0"/>
          <w:position w:val="0"/>
          <w:sz w:val="24"/>
          <w:shd w:fill="auto" w:val="clear"/>
        </w:rPr>
        <w:t xml:space="preserve">утврђену ранг листу кандидата за чланове Радног тела.</w:t>
      </w:r>
    </w:p>
    <w:p>
      <w:pPr>
        <w:spacing w:before="0" w:after="0" w:line="240"/>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Записник о изборном поступку објављује се на интернет презентацији Града Врање.</w:t>
      </w:r>
    </w:p>
    <w:p>
      <w:pPr>
        <w:spacing w:before="0" w:after="0" w:line="240"/>
        <w:ind w:right="0" w:left="0" w:firstLine="72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Комисија утврђује ранг листу са највише </w:t>
      </w:r>
      <w:r>
        <w:rPr>
          <w:rFonts w:ascii="Times New Roman" w:hAnsi="Times New Roman" w:cs="Times New Roman" w:eastAsia="Times New Roman"/>
          <w:color w:val="auto"/>
          <w:spacing w:val="0"/>
          <w:position w:val="0"/>
          <w:sz w:val="24"/>
          <w:shd w:fill="auto" w:val="clear"/>
        </w:rPr>
        <w:t xml:space="preserve">пет</w:t>
      </w:r>
      <w:r>
        <w:rPr>
          <w:rFonts w:ascii="Times New Roman" w:hAnsi="Times New Roman" w:cs="Times New Roman" w:eastAsia="Times New Roman"/>
          <w:color w:val="auto"/>
          <w:spacing w:val="0"/>
          <w:position w:val="0"/>
          <w:sz w:val="24"/>
          <w:shd w:fill="auto" w:val="clear"/>
        </w:rPr>
        <w:t xml:space="preserve"> кандидата за чланове ЛАФ-а, који су са најбољим резултатом испунили  прописане критеријуме најкасније 15 дана по истеку рока за подношење пријава на јавни конкурс. </w:t>
      </w:r>
    </w:p>
    <w:p>
      <w:pPr>
        <w:spacing w:before="0" w:after="0" w:line="240"/>
        <w:ind w:right="0" w:left="0" w:firstLine="72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Ранг листа обавезно садржи:</w:t>
      </w:r>
    </w:p>
    <w:p>
      <w:pPr>
        <w:spacing w:before="0" w:after="0" w:line="240"/>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1)</w:t>
        <w:tab/>
      </w:r>
      <w:r>
        <w:rPr>
          <w:rFonts w:ascii="Times New Roman" w:hAnsi="Times New Roman" w:cs="Times New Roman" w:eastAsia="Times New Roman"/>
          <w:color w:val="auto"/>
          <w:spacing w:val="0"/>
          <w:position w:val="0"/>
          <w:sz w:val="24"/>
          <w:shd w:fill="auto" w:val="clear"/>
        </w:rPr>
        <w:t xml:space="preserve">личне податке кандидата;</w:t>
      </w:r>
    </w:p>
    <w:p>
      <w:pPr>
        <w:spacing w:before="0" w:after="0" w:line="240"/>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2)</w:t>
        <w:tab/>
      </w:r>
      <w:r>
        <w:rPr>
          <w:rFonts w:ascii="Times New Roman" w:hAnsi="Times New Roman" w:cs="Times New Roman" w:eastAsia="Times New Roman"/>
          <w:color w:val="auto"/>
          <w:spacing w:val="0"/>
          <w:position w:val="0"/>
          <w:sz w:val="24"/>
          <w:shd w:fill="auto" w:val="clear"/>
        </w:rPr>
        <w:t xml:space="preserve">податке о резултатима провере стручне оспособљености и знања и просечној оцени       кандидата, и </w:t>
      </w:r>
    </w:p>
    <w:p>
      <w:pPr>
        <w:spacing w:before="0" w:after="0" w:line="240"/>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3)</w:t>
        <w:tab/>
      </w:r>
      <w:r>
        <w:rPr>
          <w:rFonts w:ascii="Times New Roman" w:hAnsi="Times New Roman" w:cs="Times New Roman" w:eastAsia="Times New Roman"/>
          <w:color w:val="auto"/>
          <w:spacing w:val="0"/>
          <w:position w:val="0"/>
          <w:sz w:val="24"/>
          <w:shd w:fill="auto" w:val="clear"/>
        </w:rPr>
        <w:t xml:space="preserve">образложење. </w:t>
      </w:r>
    </w:p>
    <w:p>
      <w:pPr>
        <w:spacing w:before="0" w:after="0" w:line="240"/>
        <w:ind w:right="0" w:left="0" w:firstLine="0"/>
        <w:jc w:val="both"/>
        <w:rPr>
          <w:rFonts w:ascii="Times New Roman" w:hAnsi="Times New Roman" w:cs="Times New Roman" w:eastAsia="Times New Roman"/>
          <w:color w:val="auto"/>
          <w:spacing w:val="0"/>
          <w:position w:val="0"/>
          <w:sz w:val="24"/>
          <w:shd w:fill="auto" w:val="clear"/>
        </w:rPr>
      </w:pPr>
    </w:p>
    <w:p>
      <w:pPr>
        <w:spacing w:before="0" w:after="0" w:line="240"/>
        <w:ind w:right="0" w:left="0" w:firstLine="72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Ранг листа из става 1. овог члана објављује се на интернет презентацији и на огласној табле Градске управе. </w:t>
      </w:r>
    </w:p>
    <w:p>
      <w:pPr>
        <w:spacing w:before="0" w:after="0" w:line="240"/>
        <w:ind w:right="0" w:left="0" w:firstLine="72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Подносиоци пријава имају право приговора на ранг листу у року од три дана од дана објављивања ранг листе. </w:t>
      </w:r>
    </w:p>
    <w:p>
      <w:pPr>
        <w:spacing w:before="0" w:after="0" w:line="240"/>
        <w:ind w:right="0" w:left="0" w:firstLine="72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Приговор се подноси  Градском већу. </w:t>
      </w:r>
    </w:p>
    <w:p>
      <w:pPr>
        <w:spacing w:before="0" w:after="0" w:line="240"/>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w:t>
      </w:r>
      <w:r>
        <w:rPr>
          <w:rFonts w:ascii="Times New Roman" w:hAnsi="Times New Roman" w:cs="Times New Roman" w:eastAsia="Times New Roman"/>
          <w:color w:val="auto"/>
          <w:spacing w:val="0"/>
          <w:position w:val="0"/>
          <w:sz w:val="24"/>
          <w:shd w:fill="auto" w:val="clear"/>
        </w:rPr>
        <w:t xml:space="preserve">Најкасније осам дана по истеку рока за подношење приговора, Комисија доставља                             Градском већу образложену коначну ранг листу са записником о изборном поступку, ради припреме предлога решења о именовању чланова ЛАФ. </w:t>
      </w:r>
    </w:p>
    <w:p>
      <w:pPr>
        <w:spacing w:before="0" w:after="0" w:line="240"/>
        <w:ind w:right="0" w:left="0" w:firstLine="72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Коначно решење о именовању чланова Радног тела доноси Скупштина Града Врања.</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p>
    <w:p>
      <w:pPr>
        <w:spacing w:before="0" w:after="0" w:line="240"/>
        <w:ind w:right="0" w:left="0" w:firstLine="0"/>
        <w:jc w:val="righ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ПРЕДСЕДНИК КОМИСИЈЕ</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w:t>
      </w:r>
      <w:r>
        <w:rPr>
          <w:rFonts w:ascii="Times New Roman" w:hAnsi="Times New Roman" w:cs="Times New Roman" w:eastAsia="Times New Roman"/>
          <w:color w:val="auto"/>
          <w:spacing w:val="0"/>
          <w:position w:val="0"/>
          <w:sz w:val="24"/>
          <w:shd w:fill="auto" w:val="clear"/>
        </w:rPr>
        <w:t xml:space="preserve">Ненад Антић</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p>
    <w:p>
      <w:pPr>
        <w:spacing w:before="0" w:after="0" w:line="240"/>
        <w:ind w:right="0" w:left="0" w:firstLine="0"/>
        <w:jc w:val="both"/>
        <w:rPr>
          <w:rFonts w:ascii="Times New Roman" w:hAnsi="Times New Roman" w:cs="Times New Roman" w:eastAsia="Times New Roman"/>
          <w:color w:val="auto"/>
          <w:spacing w:val="0"/>
          <w:position w:val="0"/>
          <w:sz w:val="24"/>
          <w:shd w:fill="auto" w:val="clear"/>
        </w:rPr>
      </w:pPr>
    </w:p>
    <w:p>
      <w:pPr>
        <w:spacing w:before="0" w:after="200" w:line="276"/>
        <w:ind w:right="0" w:left="0" w:firstLine="0"/>
        <w:jc w:val="left"/>
        <w:rPr>
          <w:rFonts w:ascii="Times New Roman" w:hAnsi="Times New Roman" w:cs="Times New Roman" w:eastAsia="Times New Roman"/>
          <w:color w:val="auto"/>
          <w:spacing w:val="0"/>
          <w:position w:val="0"/>
          <w:sz w:val="24"/>
          <w:shd w:fill="auto" w:val="clear"/>
        </w:rPr>
      </w:pPr>
    </w:p>
    <w:p>
      <w:pPr>
        <w:spacing w:before="0" w:after="200" w:line="276"/>
        <w:ind w:right="0" w:left="0" w:firstLine="0"/>
        <w:jc w:val="left"/>
        <w:rPr>
          <w:rFonts w:ascii="Times New Roman" w:hAnsi="Times New Roman" w:cs="Times New Roman" w:eastAsia="Times New Roman"/>
          <w:color w:val="auto"/>
          <w:spacing w:val="0"/>
          <w:position w:val="0"/>
          <w:sz w:val="24"/>
          <w:shd w:fill="auto" w:val="clear"/>
        </w:rPr>
      </w:pPr>
    </w:p>
    <w:p>
      <w:pPr>
        <w:spacing w:before="0" w:after="200" w:line="276"/>
        <w:ind w:right="0" w:left="0" w:firstLine="0"/>
        <w:jc w:val="left"/>
        <w:rPr>
          <w:rFonts w:ascii="Times New Roman" w:hAnsi="Times New Roman" w:cs="Times New Roman" w:eastAsia="Times New Roman"/>
          <w:color w:val="auto"/>
          <w:spacing w:val="0"/>
          <w:position w:val="0"/>
          <w:sz w:val="24"/>
          <w:shd w:fill="auto" w:val="clear"/>
        </w:rPr>
      </w:pPr>
    </w:p>
    <w:p>
      <w:pPr>
        <w:spacing w:before="0" w:after="200" w:line="276"/>
        <w:ind w:right="0" w:left="0" w:firstLine="0"/>
        <w:jc w:val="left"/>
        <w:rPr>
          <w:rFonts w:ascii="Times New Roman" w:hAnsi="Times New Roman" w:cs="Times New Roman" w:eastAsia="Times New Roman"/>
          <w:color w:val="auto"/>
          <w:spacing w:val="0"/>
          <w:position w:val="0"/>
          <w:sz w:val="24"/>
          <w:shd w:fill="auto" w:val="clear"/>
        </w:rPr>
      </w:pPr>
    </w:p>
    <w:p>
      <w:pPr>
        <w:spacing w:before="0" w:after="200" w:line="276"/>
        <w:ind w:right="0" w:left="0" w:firstLine="0"/>
        <w:jc w:val="left"/>
        <w:rPr>
          <w:rFonts w:ascii="Times New Roman" w:hAnsi="Times New Roman" w:cs="Times New Roman" w:eastAsia="Times New Roman"/>
          <w:color w:val="auto"/>
          <w:spacing w:val="0"/>
          <w:position w:val="0"/>
          <w:sz w:val="24"/>
          <w:shd w:fill="auto" w:val="clear"/>
        </w:rPr>
      </w:pPr>
    </w:p>
    <w:p>
      <w:pPr>
        <w:spacing w:before="0" w:after="200" w:line="276"/>
        <w:ind w:right="0" w:left="0" w:firstLine="0"/>
        <w:jc w:val="left"/>
        <w:rPr>
          <w:rFonts w:ascii="Times New Roman" w:hAnsi="Times New Roman" w:cs="Times New Roman" w:eastAsia="Times New Roman"/>
          <w:color w:val="auto"/>
          <w:spacing w:val="0"/>
          <w:position w:val="0"/>
          <w:sz w:val="24"/>
          <w:shd w:fill="auto" w:val="clear"/>
        </w:rPr>
      </w:pPr>
    </w:p>
    <w:p>
      <w:pPr>
        <w:spacing w:before="0" w:after="200" w:line="276"/>
        <w:ind w:right="0" w:left="0" w:firstLine="0"/>
        <w:jc w:val="left"/>
        <w:rPr>
          <w:rFonts w:ascii="Times New Roman" w:hAnsi="Times New Roman" w:cs="Times New Roman" w:eastAsia="Times New Roman"/>
          <w:color w:val="auto"/>
          <w:spacing w:val="0"/>
          <w:position w:val="0"/>
          <w:sz w:val="24"/>
          <w:shd w:fill="auto" w:val="clear"/>
        </w:rPr>
      </w:pPr>
    </w:p>
    <w:p>
      <w:pPr>
        <w:spacing w:before="0" w:after="200" w:line="276"/>
        <w:ind w:right="0" w:left="0" w:firstLine="0"/>
        <w:jc w:val="left"/>
        <w:rPr>
          <w:rFonts w:ascii="Times New Roman" w:hAnsi="Times New Roman" w:cs="Times New Roman" w:eastAsia="Times New Roman"/>
          <w:color w:val="auto"/>
          <w:spacing w:val="0"/>
          <w:position w:val="0"/>
          <w:sz w:val="24"/>
          <w:shd w:fill="auto" w:val="clear"/>
        </w:rPr>
      </w:pPr>
    </w:p>
    <w:p>
      <w:pPr>
        <w:spacing w:before="0" w:after="200" w:line="276"/>
        <w:ind w:right="0" w:left="0" w:firstLine="0"/>
        <w:jc w:val="left"/>
        <w:rPr>
          <w:rFonts w:ascii="Times New Roman" w:hAnsi="Times New Roman" w:cs="Times New Roman" w:eastAsia="Times New Roman"/>
          <w:color w:val="auto"/>
          <w:spacing w:val="0"/>
          <w:position w:val="0"/>
          <w:sz w:val="24"/>
          <w:shd w:fill="auto" w:val="clear"/>
        </w:rPr>
      </w:pPr>
    </w:p>
    <w:p>
      <w:pPr>
        <w:spacing w:before="0" w:after="200" w:line="276"/>
        <w:ind w:right="0" w:left="0" w:firstLine="0"/>
        <w:jc w:val="left"/>
        <w:rPr>
          <w:rFonts w:ascii="Times New Roman" w:hAnsi="Times New Roman" w:cs="Times New Roman" w:eastAsia="Times New Roman"/>
          <w:color w:val="auto"/>
          <w:spacing w:val="0"/>
          <w:position w:val="0"/>
          <w:sz w:val="24"/>
          <w:shd w:fill="auto" w:val="clear"/>
        </w:rPr>
      </w:pPr>
    </w:p>
    <w:p>
      <w:pPr>
        <w:spacing w:before="0" w:after="200" w:line="276"/>
        <w:ind w:right="0" w:left="0" w:firstLine="0"/>
        <w:jc w:val="left"/>
        <w:rPr>
          <w:rFonts w:ascii="Times New Roman" w:hAnsi="Times New Roman" w:cs="Times New Roman" w:eastAsia="Times New Roman"/>
          <w:color w:val="auto"/>
          <w:spacing w:val="0"/>
          <w:position w:val="0"/>
          <w:sz w:val="24"/>
          <w:shd w:fill="auto" w:val="clear"/>
        </w:rPr>
      </w:pPr>
    </w:p>
    <w:p>
      <w:pPr>
        <w:spacing w:before="0" w:after="200" w:line="276"/>
        <w:ind w:right="0" w:left="0" w:firstLine="0"/>
        <w:jc w:val="left"/>
        <w:rPr>
          <w:rFonts w:ascii="Times New Roman" w:hAnsi="Times New Roman" w:cs="Times New Roman" w:eastAsia="Times New Roman"/>
          <w:color w:val="auto"/>
          <w:spacing w:val="0"/>
          <w:position w:val="0"/>
          <w:sz w:val="24"/>
          <w:shd w:fill="auto" w:val="clear"/>
        </w:rPr>
      </w:pPr>
    </w:p>
    <w:p>
      <w:pPr>
        <w:spacing w:before="0" w:after="200" w:line="276"/>
        <w:ind w:right="0" w:left="0" w:firstLine="0"/>
        <w:jc w:val="left"/>
        <w:rPr>
          <w:rFonts w:ascii="Times New Roman" w:hAnsi="Times New Roman" w:cs="Times New Roman" w:eastAsia="Times New Roman"/>
          <w:color w:val="auto"/>
          <w:spacing w:val="0"/>
          <w:position w:val="0"/>
          <w:sz w:val="24"/>
          <w:shd w:fill="auto" w:val="clear"/>
        </w:rPr>
      </w:pPr>
    </w:p>
    <w:p>
      <w:pPr>
        <w:spacing w:before="0" w:after="200" w:line="276"/>
        <w:ind w:right="0" w:left="0" w:firstLine="0"/>
        <w:jc w:val="left"/>
        <w:rPr>
          <w:rFonts w:ascii="Times New Roman" w:hAnsi="Times New Roman" w:cs="Times New Roman" w:eastAsia="Times New Roman"/>
          <w:color w:val="auto"/>
          <w:spacing w:val="0"/>
          <w:position w:val="0"/>
          <w:sz w:val="24"/>
          <w:shd w:fill="auto" w:val="clear"/>
        </w:rPr>
      </w:pPr>
    </w:p>
    <w:p>
      <w:pPr>
        <w:spacing w:before="0" w:after="200" w:line="276"/>
        <w:ind w:right="0" w:left="0" w:firstLine="0"/>
        <w:jc w:val="left"/>
        <w:rPr>
          <w:rFonts w:ascii="Times New Roman" w:hAnsi="Times New Roman" w:cs="Times New Roman" w:eastAsia="Times New Roman"/>
          <w:color w:val="auto"/>
          <w:spacing w:val="0"/>
          <w:position w:val="0"/>
          <w:sz w:val="24"/>
          <w:shd w:fill="auto" w:val="clear"/>
        </w:rPr>
      </w:pPr>
    </w:p>
    <w:p>
      <w:pPr>
        <w:spacing w:before="0" w:after="200" w:line="276"/>
        <w:ind w:right="0" w:left="0" w:firstLine="0"/>
        <w:jc w:val="center"/>
        <w:rPr>
          <w:rFonts w:ascii="Times New Roman" w:hAnsi="Times New Roman" w:cs="Times New Roman" w:eastAsia="Times New Roman"/>
          <w:b/>
          <w:color w:val="auto"/>
          <w:spacing w:val="0"/>
          <w:position w:val="0"/>
          <w:sz w:val="24"/>
          <w:shd w:fill="auto" w:val="clear"/>
        </w:rPr>
      </w:pPr>
      <w:r>
        <w:rPr>
          <w:rFonts w:ascii="Times New Roman" w:hAnsi="Times New Roman" w:cs="Times New Roman" w:eastAsia="Times New Roman"/>
          <w:b/>
          <w:color w:val="auto"/>
          <w:spacing w:val="0"/>
          <w:position w:val="0"/>
          <w:sz w:val="24"/>
          <w:shd w:fill="auto" w:val="clear"/>
        </w:rPr>
        <w:t xml:space="preserve">ФОРМУЛАР ЗА ЈАВНИ КОНКУРС ЗА ИЗБОР ЧЛАНОВА ТЕЛА</w:t>
      </w:r>
    </w:p>
    <w:p>
      <w:pPr>
        <w:spacing w:before="0" w:after="200" w:line="276"/>
        <w:ind w:right="0" w:left="0" w:firstLine="0"/>
        <w:jc w:val="center"/>
        <w:rPr>
          <w:rFonts w:ascii="Times New Roman" w:hAnsi="Times New Roman" w:cs="Times New Roman" w:eastAsia="Times New Roman"/>
          <w:b/>
          <w:color w:val="auto"/>
          <w:spacing w:val="0"/>
          <w:position w:val="0"/>
          <w:sz w:val="24"/>
          <w:shd w:fill="auto" w:val="clear"/>
        </w:rPr>
      </w:pPr>
      <w:r>
        <w:rPr>
          <w:rFonts w:ascii="Times New Roman" w:hAnsi="Times New Roman" w:cs="Times New Roman" w:eastAsia="Times New Roman"/>
          <w:b/>
          <w:color w:val="auto"/>
          <w:spacing w:val="0"/>
          <w:position w:val="0"/>
          <w:sz w:val="24"/>
          <w:shd w:fill="auto" w:val="clear"/>
        </w:rPr>
        <w:t xml:space="preserve">ЗА ПРАЋЕЊЕ ПРИМЕНЕ ЛОКАЛНОГ АНТИКОРУПЦИЈСКОГ ПЛАНА</w:t>
      </w:r>
    </w:p>
    <w:p>
      <w:pPr>
        <w:spacing w:before="0" w:after="200" w:line="276"/>
        <w:ind w:right="0" w:left="0" w:firstLine="0"/>
        <w:jc w:val="center"/>
        <w:rPr>
          <w:rFonts w:ascii="Times New Roman" w:hAnsi="Times New Roman" w:cs="Times New Roman" w:eastAsia="Times New Roman"/>
          <w:b/>
          <w:color w:val="auto"/>
          <w:spacing w:val="0"/>
          <w:position w:val="0"/>
          <w:sz w:val="24"/>
          <w:shd w:fill="auto" w:val="clear"/>
        </w:rPr>
      </w:pPr>
    </w:p>
    <w:p>
      <w:pPr>
        <w:spacing w:before="0" w:after="200" w:line="276"/>
        <w:ind w:right="0" w:left="0" w:firstLine="0"/>
        <w:jc w:val="center"/>
        <w:rPr>
          <w:rFonts w:ascii="Times New Roman" w:hAnsi="Times New Roman" w:cs="Times New Roman" w:eastAsia="Times New Roman"/>
          <w:b/>
          <w:color w:val="auto"/>
          <w:spacing w:val="0"/>
          <w:position w:val="0"/>
          <w:sz w:val="24"/>
          <w:shd w:fill="auto" w:val="clear"/>
        </w:rPr>
      </w:pPr>
    </w:p>
    <w:p>
      <w:pPr>
        <w:spacing w:before="0" w:after="200" w:line="276"/>
        <w:ind w:right="0" w:left="0" w:firstLine="0"/>
        <w:jc w:val="both"/>
        <w:rPr>
          <w:rFonts w:ascii="Times New Roman" w:hAnsi="Times New Roman" w:cs="Times New Roman" w:eastAsia="Times New Roman"/>
          <w:b/>
          <w:color w:val="auto"/>
          <w:spacing w:val="0"/>
          <w:position w:val="0"/>
          <w:sz w:val="24"/>
          <w:shd w:fill="auto" w:val="clear"/>
        </w:rPr>
      </w:pPr>
    </w:p>
    <w:tbl>
      <w:tblPr/>
      <w:tblGrid>
        <w:gridCol w:w="534"/>
        <w:gridCol w:w="2835"/>
        <w:gridCol w:w="6207"/>
      </w:tblGrid>
      <w:tr>
        <w:trPr>
          <w:trHeight w:val="1050" w:hRule="auto"/>
          <w:jc w:val="left"/>
        </w:trPr>
        <w:tc>
          <w:tcPr>
            <w:tcW w:w="534"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200" w:line="276"/>
              <w:ind w:right="0" w:left="0" w:firstLine="0"/>
              <w:jc w:val="both"/>
              <w:rPr>
                <w:color w:val="auto"/>
                <w:spacing w:val="0"/>
                <w:position w:val="0"/>
              </w:rPr>
            </w:pPr>
            <w:r>
              <w:rPr>
                <w:rFonts w:ascii="Times New Roman" w:hAnsi="Times New Roman" w:cs="Times New Roman" w:eastAsia="Times New Roman"/>
                <w:b/>
                <w:color w:val="auto"/>
                <w:spacing w:val="0"/>
                <w:position w:val="0"/>
                <w:sz w:val="24"/>
                <w:shd w:fill="auto" w:val="clear"/>
              </w:rPr>
              <w:t xml:space="preserve">1.</w:t>
            </w:r>
          </w:p>
        </w:tc>
        <w:tc>
          <w:tcPr>
            <w:tcW w:w="2835"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center"/>
          </w:tcPr>
          <w:p>
            <w:pPr>
              <w:spacing w:before="0" w:after="200" w:line="276"/>
              <w:ind w:right="0" w:left="0" w:firstLine="0"/>
              <w:jc w:val="left"/>
              <w:rPr>
                <w:color w:val="auto"/>
                <w:spacing w:val="0"/>
                <w:position w:val="0"/>
              </w:rPr>
            </w:pPr>
            <w:r>
              <w:rPr>
                <w:rFonts w:ascii="Times New Roman" w:hAnsi="Times New Roman" w:cs="Times New Roman" w:eastAsia="Times New Roman"/>
                <w:b/>
                <w:color w:val="auto"/>
                <w:spacing w:val="0"/>
                <w:position w:val="0"/>
                <w:sz w:val="24"/>
                <w:shd w:fill="auto" w:val="clear"/>
              </w:rPr>
              <w:t xml:space="preserve">Име и презиме подносиоца:</w:t>
            </w:r>
          </w:p>
        </w:tc>
        <w:tc>
          <w:tcPr>
            <w:tcW w:w="6207"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200" w:line="276"/>
              <w:ind w:right="0" w:left="0" w:firstLine="0"/>
              <w:jc w:val="both"/>
              <w:rPr>
                <w:rFonts w:ascii="Calibri" w:hAnsi="Calibri" w:cs="Calibri" w:eastAsia="Calibri"/>
                <w:color w:val="auto"/>
                <w:spacing w:val="0"/>
                <w:position w:val="0"/>
                <w:sz w:val="22"/>
                <w:shd w:fill="auto" w:val="clear"/>
              </w:rPr>
            </w:pPr>
          </w:p>
        </w:tc>
      </w:tr>
      <w:tr>
        <w:trPr>
          <w:trHeight w:val="969" w:hRule="auto"/>
          <w:jc w:val="left"/>
        </w:trPr>
        <w:tc>
          <w:tcPr>
            <w:tcW w:w="534"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200" w:line="276"/>
              <w:ind w:right="0" w:left="0" w:firstLine="0"/>
              <w:jc w:val="both"/>
              <w:rPr>
                <w:color w:val="auto"/>
                <w:spacing w:val="0"/>
                <w:position w:val="0"/>
              </w:rPr>
            </w:pPr>
            <w:r>
              <w:rPr>
                <w:rFonts w:ascii="Times New Roman" w:hAnsi="Times New Roman" w:cs="Times New Roman" w:eastAsia="Times New Roman"/>
                <w:b/>
                <w:color w:val="auto"/>
                <w:spacing w:val="0"/>
                <w:position w:val="0"/>
                <w:sz w:val="24"/>
                <w:shd w:fill="auto" w:val="clear"/>
              </w:rPr>
              <w:t xml:space="preserve">2.</w:t>
            </w:r>
          </w:p>
        </w:tc>
        <w:tc>
          <w:tcPr>
            <w:tcW w:w="2835"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center"/>
          </w:tcPr>
          <w:p>
            <w:pPr>
              <w:spacing w:before="0" w:after="200" w:line="276"/>
              <w:ind w:right="0" w:left="0" w:firstLine="0"/>
              <w:jc w:val="left"/>
              <w:rPr>
                <w:color w:val="auto"/>
                <w:spacing w:val="0"/>
                <w:position w:val="0"/>
              </w:rPr>
            </w:pPr>
            <w:r>
              <w:rPr>
                <w:rFonts w:ascii="Times New Roman" w:hAnsi="Times New Roman" w:cs="Times New Roman" w:eastAsia="Times New Roman"/>
                <w:b/>
                <w:color w:val="auto"/>
                <w:spacing w:val="0"/>
                <w:position w:val="0"/>
                <w:sz w:val="24"/>
                <w:shd w:fill="auto" w:val="clear"/>
              </w:rPr>
              <w:t xml:space="preserve">Датум, месец и година рођења:</w:t>
            </w:r>
          </w:p>
        </w:tc>
        <w:tc>
          <w:tcPr>
            <w:tcW w:w="6207"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200" w:line="276"/>
              <w:ind w:right="0" w:left="0" w:firstLine="0"/>
              <w:jc w:val="both"/>
              <w:rPr>
                <w:rFonts w:ascii="Calibri" w:hAnsi="Calibri" w:cs="Calibri" w:eastAsia="Calibri"/>
                <w:color w:val="auto"/>
                <w:spacing w:val="0"/>
                <w:position w:val="0"/>
                <w:sz w:val="22"/>
                <w:shd w:fill="auto" w:val="clear"/>
              </w:rPr>
            </w:pPr>
          </w:p>
        </w:tc>
      </w:tr>
      <w:tr>
        <w:trPr>
          <w:trHeight w:val="987" w:hRule="auto"/>
          <w:jc w:val="left"/>
        </w:trPr>
        <w:tc>
          <w:tcPr>
            <w:tcW w:w="534"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200" w:line="276"/>
              <w:ind w:right="0" w:left="0" w:firstLine="0"/>
              <w:jc w:val="both"/>
              <w:rPr>
                <w:color w:val="auto"/>
                <w:spacing w:val="0"/>
                <w:position w:val="0"/>
              </w:rPr>
            </w:pPr>
            <w:r>
              <w:rPr>
                <w:rFonts w:ascii="Times New Roman" w:hAnsi="Times New Roman" w:cs="Times New Roman" w:eastAsia="Times New Roman"/>
                <w:b/>
                <w:color w:val="auto"/>
                <w:spacing w:val="0"/>
                <w:position w:val="0"/>
                <w:sz w:val="24"/>
                <w:shd w:fill="auto" w:val="clear"/>
              </w:rPr>
              <w:t xml:space="preserve">3.</w:t>
            </w:r>
          </w:p>
        </w:tc>
        <w:tc>
          <w:tcPr>
            <w:tcW w:w="2835"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center"/>
          </w:tcPr>
          <w:p>
            <w:pPr>
              <w:spacing w:before="0" w:after="200" w:line="276"/>
              <w:ind w:right="0" w:left="0" w:firstLine="0"/>
              <w:jc w:val="left"/>
              <w:rPr>
                <w:color w:val="auto"/>
                <w:spacing w:val="0"/>
                <w:position w:val="0"/>
              </w:rPr>
            </w:pPr>
            <w:r>
              <w:rPr>
                <w:rFonts w:ascii="Times New Roman" w:hAnsi="Times New Roman" w:cs="Times New Roman" w:eastAsia="Times New Roman"/>
                <w:b/>
                <w:color w:val="auto"/>
                <w:spacing w:val="0"/>
                <w:position w:val="0"/>
                <w:sz w:val="24"/>
                <w:shd w:fill="auto" w:val="clear"/>
              </w:rPr>
              <w:t xml:space="preserve">Адреса:</w:t>
            </w:r>
          </w:p>
        </w:tc>
        <w:tc>
          <w:tcPr>
            <w:tcW w:w="6207"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200" w:line="276"/>
              <w:ind w:right="0" w:left="0" w:firstLine="0"/>
              <w:jc w:val="both"/>
              <w:rPr>
                <w:rFonts w:ascii="Calibri" w:hAnsi="Calibri" w:cs="Calibri" w:eastAsia="Calibri"/>
                <w:color w:val="auto"/>
                <w:spacing w:val="0"/>
                <w:position w:val="0"/>
                <w:sz w:val="22"/>
                <w:shd w:fill="auto" w:val="clear"/>
              </w:rPr>
            </w:pPr>
          </w:p>
        </w:tc>
      </w:tr>
      <w:tr>
        <w:trPr>
          <w:trHeight w:val="987" w:hRule="auto"/>
          <w:jc w:val="left"/>
        </w:trPr>
        <w:tc>
          <w:tcPr>
            <w:tcW w:w="534"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200" w:line="276"/>
              <w:ind w:right="0" w:left="0" w:firstLine="0"/>
              <w:jc w:val="both"/>
              <w:rPr>
                <w:color w:val="auto"/>
                <w:spacing w:val="0"/>
                <w:position w:val="0"/>
              </w:rPr>
            </w:pPr>
            <w:r>
              <w:rPr>
                <w:rFonts w:ascii="Times New Roman" w:hAnsi="Times New Roman" w:cs="Times New Roman" w:eastAsia="Times New Roman"/>
                <w:b/>
                <w:color w:val="auto"/>
                <w:spacing w:val="0"/>
                <w:position w:val="0"/>
                <w:sz w:val="24"/>
                <w:shd w:fill="auto" w:val="clear"/>
              </w:rPr>
              <w:t xml:space="preserve">4.</w:t>
            </w:r>
          </w:p>
        </w:tc>
        <w:tc>
          <w:tcPr>
            <w:tcW w:w="2835"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center"/>
          </w:tcPr>
          <w:p>
            <w:pPr>
              <w:spacing w:before="0" w:after="200" w:line="276"/>
              <w:ind w:right="0" w:left="0" w:firstLine="0"/>
              <w:jc w:val="left"/>
              <w:rPr>
                <w:color w:val="auto"/>
                <w:spacing w:val="0"/>
                <w:position w:val="0"/>
              </w:rPr>
            </w:pPr>
            <w:r>
              <w:rPr>
                <w:rFonts w:ascii="Times New Roman" w:hAnsi="Times New Roman" w:cs="Times New Roman" w:eastAsia="Times New Roman"/>
                <w:b/>
                <w:color w:val="auto"/>
                <w:spacing w:val="0"/>
                <w:position w:val="0"/>
                <w:sz w:val="24"/>
                <w:shd w:fill="auto" w:val="clear"/>
              </w:rPr>
              <w:t xml:space="preserve">Стручна спрема:</w:t>
            </w:r>
          </w:p>
        </w:tc>
        <w:tc>
          <w:tcPr>
            <w:tcW w:w="6207"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200" w:line="276"/>
              <w:ind w:right="0" w:left="0" w:firstLine="0"/>
              <w:jc w:val="both"/>
              <w:rPr>
                <w:rFonts w:ascii="Calibri" w:hAnsi="Calibri" w:cs="Calibri" w:eastAsia="Calibri"/>
                <w:color w:val="auto"/>
                <w:spacing w:val="0"/>
                <w:position w:val="0"/>
                <w:sz w:val="22"/>
                <w:shd w:fill="auto" w:val="clear"/>
              </w:rPr>
            </w:pPr>
          </w:p>
        </w:tc>
      </w:tr>
      <w:tr>
        <w:trPr>
          <w:trHeight w:val="1059" w:hRule="auto"/>
          <w:jc w:val="left"/>
        </w:trPr>
        <w:tc>
          <w:tcPr>
            <w:tcW w:w="534"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200" w:line="276"/>
              <w:ind w:right="0" w:left="0" w:firstLine="0"/>
              <w:jc w:val="both"/>
              <w:rPr>
                <w:color w:val="auto"/>
                <w:spacing w:val="0"/>
                <w:position w:val="0"/>
              </w:rPr>
            </w:pPr>
            <w:r>
              <w:rPr>
                <w:rFonts w:ascii="Times New Roman" w:hAnsi="Times New Roman" w:cs="Times New Roman" w:eastAsia="Times New Roman"/>
                <w:b/>
                <w:color w:val="auto"/>
                <w:spacing w:val="0"/>
                <w:position w:val="0"/>
                <w:sz w:val="24"/>
                <w:shd w:fill="auto" w:val="clear"/>
              </w:rPr>
              <w:t xml:space="preserve">5.</w:t>
            </w:r>
          </w:p>
        </w:tc>
        <w:tc>
          <w:tcPr>
            <w:tcW w:w="2835"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center"/>
          </w:tcPr>
          <w:p>
            <w:pPr>
              <w:spacing w:before="0" w:after="200" w:line="276"/>
              <w:ind w:right="0" w:left="0" w:firstLine="0"/>
              <w:jc w:val="left"/>
              <w:rPr>
                <w:color w:val="auto"/>
                <w:spacing w:val="0"/>
                <w:position w:val="0"/>
              </w:rPr>
            </w:pPr>
            <w:r>
              <w:rPr>
                <w:rFonts w:ascii="Times New Roman" w:hAnsi="Times New Roman" w:cs="Times New Roman" w:eastAsia="Times New Roman"/>
                <w:b/>
                <w:color w:val="auto"/>
                <w:spacing w:val="0"/>
                <w:position w:val="0"/>
                <w:sz w:val="24"/>
                <w:shd w:fill="auto" w:val="clear"/>
              </w:rPr>
              <w:t xml:space="preserve">Радни ангажман:</w:t>
            </w:r>
          </w:p>
        </w:tc>
        <w:tc>
          <w:tcPr>
            <w:tcW w:w="6207"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200" w:line="276"/>
              <w:ind w:right="0" w:left="0" w:firstLine="0"/>
              <w:jc w:val="both"/>
              <w:rPr>
                <w:rFonts w:ascii="Times New Roman" w:hAnsi="Times New Roman" w:cs="Times New Roman" w:eastAsia="Times New Roman"/>
                <w:b/>
                <w:color w:val="auto"/>
                <w:spacing w:val="0"/>
                <w:position w:val="0"/>
                <w:sz w:val="24"/>
                <w:shd w:fill="auto" w:val="clear"/>
              </w:rPr>
            </w:pPr>
          </w:p>
          <w:p>
            <w:pPr>
              <w:spacing w:before="0" w:after="200" w:line="276"/>
              <w:ind w:right="0" w:left="0" w:firstLine="0"/>
              <w:jc w:val="both"/>
              <w:rPr>
                <w:rFonts w:ascii="Times New Roman" w:hAnsi="Times New Roman" w:cs="Times New Roman" w:eastAsia="Times New Roman"/>
                <w:b/>
                <w:color w:val="auto"/>
                <w:spacing w:val="0"/>
                <w:position w:val="0"/>
                <w:sz w:val="24"/>
                <w:shd w:fill="auto" w:val="clear"/>
              </w:rPr>
            </w:pPr>
            <w:r>
              <w:rPr>
                <w:rFonts w:ascii="Times New Roman" w:hAnsi="Times New Roman" w:cs="Times New Roman" w:eastAsia="Times New Roman"/>
                <w:b/>
                <w:color w:val="auto"/>
                <w:spacing w:val="0"/>
                <w:position w:val="0"/>
                <w:sz w:val="24"/>
                <w:shd w:fill="auto" w:val="clear"/>
              </w:rPr>
              <w:t xml:space="preserve">Запослен/а</w:t>
            </w:r>
          </w:p>
          <w:p>
            <w:pPr>
              <w:spacing w:before="0" w:after="200" w:line="276"/>
              <w:ind w:right="0" w:left="0" w:firstLine="0"/>
              <w:jc w:val="both"/>
              <w:rPr>
                <w:color w:val="auto"/>
                <w:spacing w:val="0"/>
                <w:position w:val="0"/>
              </w:rPr>
            </w:pPr>
            <w:r>
              <w:rPr>
                <w:rFonts w:ascii="Times New Roman" w:hAnsi="Times New Roman" w:cs="Times New Roman" w:eastAsia="Times New Roman"/>
                <w:b/>
                <w:color w:val="auto"/>
                <w:spacing w:val="0"/>
                <w:position w:val="0"/>
                <w:sz w:val="24"/>
                <w:shd w:fill="auto" w:val="clear"/>
              </w:rPr>
              <w:t xml:space="preserve">Незапослен/a</w:t>
            </w:r>
          </w:p>
        </w:tc>
      </w:tr>
      <w:tr>
        <w:trPr>
          <w:trHeight w:val="1077" w:hRule="auto"/>
          <w:jc w:val="left"/>
        </w:trPr>
        <w:tc>
          <w:tcPr>
            <w:tcW w:w="534"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200" w:line="276"/>
              <w:ind w:right="0" w:left="0" w:firstLine="0"/>
              <w:jc w:val="both"/>
              <w:rPr>
                <w:color w:val="auto"/>
                <w:spacing w:val="0"/>
                <w:position w:val="0"/>
              </w:rPr>
            </w:pPr>
            <w:r>
              <w:rPr>
                <w:rFonts w:ascii="Times New Roman" w:hAnsi="Times New Roman" w:cs="Times New Roman" w:eastAsia="Times New Roman"/>
                <w:b/>
                <w:color w:val="auto"/>
                <w:spacing w:val="0"/>
                <w:position w:val="0"/>
                <w:sz w:val="24"/>
                <w:shd w:fill="auto" w:val="clear"/>
              </w:rPr>
              <w:t xml:space="preserve">6.</w:t>
            </w:r>
          </w:p>
        </w:tc>
        <w:tc>
          <w:tcPr>
            <w:tcW w:w="2835"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center"/>
          </w:tcPr>
          <w:p>
            <w:pPr>
              <w:spacing w:before="0" w:after="200" w:line="276"/>
              <w:ind w:right="0" w:left="0" w:firstLine="0"/>
              <w:jc w:val="left"/>
              <w:rPr>
                <w:color w:val="auto"/>
                <w:spacing w:val="0"/>
                <w:position w:val="0"/>
              </w:rPr>
            </w:pPr>
            <w:r>
              <w:rPr>
                <w:rFonts w:ascii="Times New Roman" w:hAnsi="Times New Roman" w:cs="Times New Roman" w:eastAsia="Times New Roman"/>
                <w:b/>
                <w:color w:val="auto"/>
                <w:spacing w:val="0"/>
                <w:position w:val="0"/>
                <w:sz w:val="24"/>
                <w:shd w:fill="auto" w:val="clear"/>
              </w:rPr>
              <w:t xml:space="preserve">Назив послодавца (попуњавају само запослени):</w:t>
            </w:r>
          </w:p>
        </w:tc>
        <w:tc>
          <w:tcPr>
            <w:tcW w:w="6207"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200" w:line="276"/>
              <w:ind w:right="0" w:left="0" w:firstLine="0"/>
              <w:jc w:val="both"/>
              <w:rPr>
                <w:rFonts w:ascii="Calibri" w:hAnsi="Calibri" w:cs="Calibri" w:eastAsia="Calibri"/>
                <w:color w:val="auto"/>
                <w:spacing w:val="0"/>
                <w:position w:val="0"/>
                <w:sz w:val="22"/>
                <w:shd w:fill="auto" w:val="clear"/>
              </w:rPr>
            </w:pPr>
          </w:p>
        </w:tc>
      </w:tr>
      <w:tr>
        <w:trPr>
          <w:trHeight w:val="1059" w:hRule="auto"/>
          <w:jc w:val="left"/>
        </w:trPr>
        <w:tc>
          <w:tcPr>
            <w:tcW w:w="534"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200" w:line="276"/>
              <w:ind w:right="0" w:left="0" w:firstLine="0"/>
              <w:jc w:val="both"/>
              <w:rPr>
                <w:color w:val="auto"/>
                <w:spacing w:val="0"/>
                <w:position w:val="0"/>
              </w:rPr>
            </w:pPr>
            <w:r>
              <w:rPr>
                <w:rFonts w:ascii="Times New Roman" w:hAnsi="Times New Roman" w:cs="Times New Roman" w:eastAsia="Times New Roman"/>
                <w:b/>
                <w:color w:val="auto"/>
                <w:spacing w:val="0"/>
                <w:position w:val="0"/>
                <w:sz w:val="24"/>
                <w:shd w:fill="auto" w:val="clear"/>
              </w:rPr>
              <w:t xml:space="preserve">7. </w:t>
            </w:r>
          </w:p>
        </w:tc>
        <w:tc>
          <w:tcPr>
            <w:tcW w:w="2835"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center"/>
          </w:tcPr>
          <w:p>
            <w:pPr>
              <w:spacing w:before="0" w:after="200" w:line="276"/>
              <w:ind w:right="0" w:left="0" w:firstLine="0"/>
              <w:jc w:val="left"/>
              <w:rPr>
                <w:color w:val="auto"/>
                <w:spacing w:val="0"/>
                <w:position w:val="0"/>
              </w:rPr>
            </w:pPr>
            <w:r>
              <w:rPr>
                <w:rFonts w:ascii="Times New Roman" w:hAnsi="Times New Roman" w:cs="Times New Roman" w:eastAsia="Times New Roman"/>
                <w:b/>
                <w:color w:val="auto"/>
                <w:spacing w:val="0"/>
                <w:position w:val="0"/>
                <w:sz w:val="24"/>
                <w:shd w:fill="auto" w:val="clear"/>
              </w:rPr>
              <w:t xml:space="preserve">Телефон:</w:t>
            </w:r>
          </w:p>
        </w:tc>
        <w:tc>
          <w:tcPr>
            <w:tcW w:w="6207"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200" w:line="276"/>
              <w:ind w:right="0" w:left="0" w:firstLine="0"/>
              <w:jc w:val="both"/>
              <w:rPr>
                <w:rFonts w:ascii="Calibri" w:hAnsi="Calibri" w:cs="Calibri" w:eastAsia="Calibri"/>
                <w:color w:val="auto"/>
                <w:spacing w:val="0"/>
                <w:position w:val="0"/>
                <w:sz w:val="22"/>
                <w:shd w:fill="auto" w:val="clear"/>
              </w:rPr>
            </w:pPr>
          </w:p>
        </w:tc>
      </w:tr>
      <w:tr>
        <w:trPr>
          <w:trHeight w:val="987" w:hRule="auto"/>
          <w:jc w:val="left"/>
        </w:trPr>
        <w:tc>
          <w:tcPr>
            <w:tcW w:w="534"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200" w:line="276"/>
              <w:ind w:right="0" w:left="0" w:firstLine="0"/>
              <w:jc w:val="both"/>
              <w:rPr>
                <w:color w:val="auto"/>
                <w:spacing w:val="0"/>
                <w:position w:val="0"/>
              </w:rPr>
            </w:pPr>
            <w:r>
              <w:rPr>
                <w:rFonts w:ascii="Times New Roman" w:hAnsi="Times New Roman" w:cs="Times New Roman" w:eastAsia="Times New Roman"/>
                <w:b/>
                <w:color w:val="auto"/>
                <w:spacing w:val="0"/>
                <w:position w:val="0"/>
                <w:sz w:val="24"/>
                <w:shd w:fill="auto" w:val="clear"/>
              </w:rPr>
              <w:t xml:space="preserve">8. </w:t>
            </w:r>
          </w:p>
        </w:tc>
        <w:tc>
          <w:tcPr>
            <w:tcW w:w="2835"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center"/>
          </w:tcPr>
          <w:p>
            <w:pPr>
              <w:spacing w:before="0" w:after="200" w:line="276"/>
              <w:ind w:right="0" w:left="0" w:firstLine="0"/>
              <w:jc w:val="left"/>
              <w:rPr>
                <w:color w:val="auto"/>
                <w:spacing w:val="0"/>
                <w:position w:val="0"/>
              </w:rPr>
            </w:pPr>
            <w:r>
              <w:rPr>
                <w:rFonts w:ascii="Times New Roman" w:hAnsi="Times New Roman" w:cs="Times New Roman" w:eastAsia="Times New Roman"/>
                <w:b/>
                <w:color w:val="auto"/>
                <w:spacing w:val="0"/>
                <w:position w:val="0"/>
                <w:sz w:val="24"/>
                <w:shd w:fill="auto" w:val="clear"/>
              </w:rPr>
              <w:t xml:space="preserve">Адреса електронске поште:</w:t>
            </w:r>
          </w:p>
        </w:tc>
        <w:tc>
          <w:tcPr>
            <w:tcW w:w="6207"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200" w:line="276"/>
              <w:ind w:right="0" w:left="0" w:firstLine="0"/>
              <w:jc w:val="both"/>
              <w:rPr>
                <w:rFonts w:ascii="Calibri" w:hAnsi="Calibri" w:cs="Calibri" w:eastAsia="Calibri"/>
                <w:color w:val="auto"/>
                <w:spacing w:val="0"/>
                <w:position w:val="0"/>
                <w:sz w:val="22"/>
                <w:shd w:fill="auto" w:val="clear"/>
              </w:rPr>
            </w:pPr>
          </w:p>
        </w:tc>
      </w:tr>
    </w:tbl>
    <w:p>
      <w:pPr>
        <w:spacing w:before="0" w:after="200" w:line="276"/>
        <w:ind w:right="0" w:left="0" w:firstLine="0"/>
        <w:jc w:val="both"/>
        <w:rPr>
          <w:rFonts w:ascii="Times New Roman" w:hAnsi="Times New Roman" w:cs="Times New Roman" w:eastAsia="Times New Roman"/>
          <w:color w:val="auto"/>
          <w:spacing w:val="0"/>
          <w:position w:val="0"/>
          <w:sz w:val="24"/>
          <w:shd w:fill="auto" w:val="clear"/>
        </w:rPr>
      </w:pPr>
    </w:p>
    <w:p>
      <w:pPr>
        <w:spacing w:before="0" w:after="200" w:line="276"/>
        <w:ind w:right="0" w:left="0" w:firstLine="0"/>
        <w:jc w:val="both"/>
        <w:rPr>
          <w:rFonts w:ascii="Times New Roman" w:hAnsi="Times New Roman" w:cs="Times New Roman" w:eastAsia="Times New Roman"/>
          <w:color w:val="auto"/>
          <w:spacing w:val="0"/>
          <w:position w:val="0"/>
          <w:sz w:val="24"/>
          <w:shd w:fill="auto" w:val="clear"/>
        </w:rPr>
      </w:pPr>
    </w:p>
    <w:p>
      <w:pPr>
        <w:spacing w:before="0" w:after="200" w:line="276"/>
        <w:ind w:right="0" w:left="0" w:firstLine="0"/>
        <w:jc w:val="both"/>
        <w:rPr>
          <w:rFonts w:ascii="Times New Roman" w:hAnsi="Times New Roman" w:cs="Times New Roman" w:eastAsia="Times New Roman"/>
          <w:color w:val="auto"/>
          <w:spacing w:val="0"/>
          <w:position w:val="0"/>
          <w:sz w:val="24"/>
          <w:shd w:fill="auto" w:val="clear"/>
        </w:rPr>
      </w:pPr>
    </w:p>
    <w:p>
      <w:pPr>
        <w:spacing w:before="0" w:after="200" w:line="276"/>
        <w:ind w:right="0" w:left="0" w:firstLine="72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Упознат сам са чланом 103. став 3. Закона о општем управном поступку („Службени гласник РС“, број: 18/2016 и 95/18), којим је прописано да у поступку који се покреће по захтеву странке орган може да врши увид, прибавља и обрађује личне податке о чињеницама о којима се води службена евиденција када је то неопходно за одлучивање, осим ако странка изричито изјави да ће те податке прибавити сама.</w:t>
      </w:r>
    </w:p>
    <w:p>
      <w:pPr>
        <w:spacing w:before="0" w:after="0" w:line="240"/>
        <w:ind w:right="0" w:left="0" w:firstLine="72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Подносим пријаву на јавни конкурс за избор кандидата за чланове тела за праћење примене Локалног антикорупцијског плана Града Врања  (у даљем тексту: јавни конкурс) и тим поводом дајем следећу</w:t>
      </w:r>
      <w:r>
        <w:rPr>
          <w:rFonts w:ascii="Times New Roman" w:hAnsi="Times New Roman" w:cs="Times New Roman" w:eastAsia="Times New Roman"/>
          <w:b/>
          <w:color w:val="auto"/>
          <w:spacing w:val="0"/>
          <w:position w:val="0"/>
          <w:sz w:val="24"/>
          <w:shd w:fill="auto" w:val="clear"/>
        </w:rPr>
        <w:t xml:space="preserve">:</w:t>
      </w:r>
    </w:p>
    <w:p>
      <w:pPr>
        <w:spacing w:before="0" w:after="0" w:line="240"/>
        <w:ind w:right="0" w:left="0" w:firstLine="720"/>
        <w:jc w:val="both"/>
        <w:rPr>
          <w:rFonts w:ascii="Times New Roman" w:hAnsi="Times New Roman" w:cs="Times New Roman" w:eastAsia="Times New Roman"/>
          <w:color w:val="auto"/>
          <w:spacing w:val="0"/>
          <w:position w:val="0"/>
          <w:sz w:val="24"/>
          <w:shd w:fill="auto" w:val="clear"/>
        </w:rPr>
      </w:pPr>
    </w:p>
    <w:p>
      <w:pPr>
        <w:spacing w:before="0" w:after="0" w:line="240"/>
        <w:ind w:right="0" w:left="0" w:firstLine="720"/>
        <w:jc w:val="both"/>
        <w:rPr>
          <w:rFonts w:ascii="Times New Roman" w:hAnsi="Times New Roman" w:cs="Times New Roman" w:eastAsia="Times New Roman"/>
          <w:color w:val="auto"/>
          <w:spacing w:val="0"/>
          <w:position w:val="0"/>
          <w:sz w:val="24"/>
          <w:shd w:fill="auto" w:val="clear"/>
        </w:rPr>
      </w:pPr>
    </w:p>
    <w:p>
      <w:pPr>
        <w:spacing w:before="0" w:after="0" w:line="240"/>
        <w:ind w:right="0" w:left="0" w:firstLine="720"/>
        <w:jc w:val="center"/>
        <w:rPr>
          <w:rFonts w:ascii="Times New Roman" w:hAnsi="Times New Roman" w:cs="Times New Roman" w:eastAsia="Times New Roman"/>
          <w:b/>
          <w:color w:val="auto"/>
          <w:spacing w:val="0"/>
          <w:position w:val="0"/>
          <w:sz w:val="24"/>
          <w:shd w:fill="auto" w:val="clear"/>
        </w:rPr>
      </w:pPr>
      <w:r>
        <w:rPr>
          <w:rFonts w:ascii="Times New Roman" w:hAnsi="Times New Roman" w:cs="Times New Roman" w:eastAsia="Times New Roman"/>
          <w:b/>
          <w:color w:val="auto"/>
          <w:spacing w:val="0"/>
          <w:position w:val="0"/>
          <w:sz w:val="24"/>
          <w:shd w:fill="auto" w:val="clear"/>
        </w:rPr>
        <w:t xml:space="preserve">ИЗЈАВУ</w:t>
      </w:r>
    </w:p>
    <w:p>
      <w:pPr>
        <w:spacing w:before="0" w:after="0" w:line="240"/>
        <w:ind w:right="0" w:left="0" w:firstLine="0"/>
        <w:jc w:val="both"/>
        <w:rPr>
          <w:rFonts w:ascii="Times New Roman" w:hAnsi="Times New Roman" w:cs="Times New Roman" w:eastAsia="Times New Roman"/>
          <w:color w:val="auto"/>
          <w:spacing w:val="0"/>
          <w:position w:val="0"/>
          <w:sz w:val="24"/>
          <w:shd w:fill="auto" w:val="clear"/>
        </w:rPr>
      </w:pPr>
    </w:p>
    <w:p>
      <w:pPr>
        <w:spacing w:before="0" w:after="0" w:line="240"/>
        <w:ind w:right="0" w:left="0" w:firstLine="0"/>
        <w:jc w:val="both"/>
        <w:rPr>
          <w:rFonts w:ascii="Times New Roman" w:hAnsi="Times New Roman" w:cs="Times New Roman" w:eastAsia="Times New Roman"/>
          <w:color w:val="auto"/>
          <w:spacing w:val="0"/>
          <w:position w:val="0"/>
          <w:sz w:val="24"/>
          <w:shd w:fill="auto" w:val="clear"/>
        </w:rPr>
      </w:pPr>
    </w:p>
    <w:p>
      <w:pPr>
        <w:spacing w:before="0" w:after="0" w:line="240"/>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b/>
          <w:color w:val="auto"/>
          <w:spacing w:val="0"/>
          <w:position w:val="0"/>
          <w:sz w:val="24"/>
          <w:shd w:fill="auto" w:val="clear"/>
        </w:rPr>
        <w:t xml:space="preserve">I  </w:t>
      </w:r>
      <w:r>
        <w:rPr>
          <w:rFonts w:ascii="Times New Roman" w:hAnsi="Times New Roman" w:cs="Times New Roman" w:eastAsia="Times New Roman"/>
          <w:color w:val="auto"/>
          <w:spacing w:val="0"/>
          <w:position w:val="0"/>
          <w:sz w:val="24"/>
          <w:shd w:fill="auto" w:val="clear"/>
        </w:rPr>
        <w:t xml:space="preserve">        </w:t>
        <w:tab/>
      </w:r>
      <w:r>
        <w:rPr>
          <w:rFonts w:ascii="Times New Roman" w:hAnsi="Times New Roman" w:cs="Times New Roman" w:eastAsia="Times New Roman"/>
          <w:color w:val="auto"/>
          <w:spacing w:val="0"/>
          <w:position w:val="0"/>
          <w:sz w:val="24"/>
          <w:shd w:fill="auto" w:val="clear"/>
        </w:rPr>
        <w:t xml:space="preserve">Сагласан сам да град Врање за потребе јавног конкурса може извршити увид, прибавити и обрадити личне податке о чињеницама о којима се води службена евиденција, који су неопходни у поступку одлучивања.</w:t>
      </w:r>
    </w:p>
    <w:p>
      <w:pPr>
        <w:spacing w:before="0" w:after="0" w:line="240"/>
        <w:ind w:right="0" w:left="0" w:firstLine="0"/>
        <w:jc w:val="both"/>
        <w:rPr>
          <w:rFonts w:ascii="Times New Roman" w:hAnsi="Times New Roman" w:cs="Times New Roman" w:eastAsia="Times New Roman"/>
          <w:color w:val="auto"/>
          <w:spacing w:val="0"/>
          <w:position w:val="0"/>
          <w:sz w:val="24"/>
          <w:shd w:fill="auto" w:val="clear"/>
        </w:rPr>
      </w:pPr>
    </w:p>
    <w:p>
      <w:pPr>
        <w:spacing w:before="0" w:after="0" w:line="240"/>
        <w:ind w:right="0" w:left="0" w:firstLine="0"/>
        <w:jc w:val="both"/>
        <w:rPr>
          <w:rFonts w:ascii="Times New Roman" w:hAnsi="Times New Roman" w:cs="Times New Roman" w:eastAsia="Times New Roman"/>
          <w:color w:val="auto"/>
          <w:spacing w:val="0"/>
          <w:position w:val="0"/>
          <w:sz w:val="24"/>
          <w:shd w:fill="auto" w:val="clear"/>
        </w:rPr>
      </w:pPr>
    </w:p>
    <w:p>
      <w:pPr>
        <w:spacing w:before="0" w:after="0" w:line="240"/>
        <w:ind w:right="0" w:left="0" w:firstLine="72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У складу са Законом о заштити података о личности, мој ЈМБГ се може користити искључиво у сврху прикупљања података неопходних за учествовање ма јавном конкурсу.</w:t>
      </w:r>
    </w:p>
    <w:p>
      <w:pPr>
        <w:spacing w:before="0" w:after="0" w:line="240"/>
        <w:ind w:right="0" w:left="0" w:firstLine="0"/>
        <w:jc w:val="both"/>
        <w:rPr>
          <w:rFonts w:ascii="Times New Roman" w:hAnsi="Times New Roman" w:cs="Times New Roman" w:eastAsia="Times New Roman"/>
          <w:color w:val="auto"/>
          <w:spacing w:val="0"/>
          <w:position w:val="0"/>
          <w:sz w:val="24"/>
          <w:shd w:fill="auto" w:val="clear"/>
        </w:rPr>
      </w:pPr>
    </w:p>
    <w:p>
      <w:pPr>
        <w:spacing w:before="0" w:after="0" w:line="240"/>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ab/>
      </w:r>
    </w:p>
    <w:p>
      <w:pPr>
        <w:spacing w:before="0" w:after="0" w:line="240"/>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w:t>
      </w:r>
    </w:p>
    <w:p>
      <w:pPr>
        <w:spacing w:before="0" w:after="0" w:line="240"/>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w:t>
      </w:r>
      <w:r>
        <w:rPr>
          <w:rFonts w:ascii="Times New Roman" w:hAnsi="Times New Roman" w:cs="Times New Roman" w:eastAsia="Times New Roman"/>
          <w:color w:val="auto"/>
          <w:spacing w:val="0"/>
          <w:position w:val="0"/>
          <w:sz w:val="24"/>
          <w:shd w:fill="auto" w:val="clear"/>
        </w:rPr>
        <w:t xml:space="preserve">ЈМБГ  кандидата)</w:t>
      </w:r>
    </w:p>
    <w:p>
      <w:pPr>
        <w:spacing w:before="0" w:after="0" w:line="240"/>
        <w:ind w:right="0" w:left="0" w:firstLine="0"/>
        <w:jc w:val="both"/>
        <w:rPr>
          <w:rFonts w:ascii="Times New Roman" w:hAnsi="Times New Roman" w:cs="Times New Roman" w:eastAsia="Times New Roman"/>
          <w:color w:val="auto"/>
          <w:spacing w:val="0"/>
          <w:position w:val="0"/>
          <w:sz w:val="24"/>
          <w:shd w:fill="auto" w:val="clear"/>
        </w:rPr>
      </w:pPr>
    </w:p>
    <w:p>
      <w:pPr>
        <w:spacing w:before="0" w:after="0" w:line="240"/>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                                                         ....................................</w:t>
      </w:r>
    </w:p>
    <w:p>
      <w:pPr>
        <w:spacing w:before="0" w:after="0" w:line="240"/>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w:t>
      </w:r>
      <w:r>
        <w:rPr>
          <w:rFonts w:ascii="Times New Roman" w:hAnsi="Times New Roman" w:cs="Times New Roman" w:eastAsia="Times New Roman"/>
          <w:color w:val="auto"/>
          <w:spacing w:val="0"/>
          <w:position w:val="0"/>
          <w:sz w:val="24"/>
          <w:shd w:fill="auto" w:val="clear"/>
        </w:rPr>
        <w:t xml:space="preserve">место и датум)                                                                     (потпис даваоца изјаве)</w:t>
      </w:r>
    </w:p>
    <w:p>
      <w:pPr>
        <w:spacing w:before="0" w:after="0" w:line="240"/>
        <w:ind w:right="0" w:left="0" w:firstLine="0"/>
        <w:jc w:val="both"/>
        <w:rPr>
          <w:rFonts w:ascii="Times New Roman" w:hAnsi="Times New Roman" w:cs="Times New Roman" w:eastAsia="Times New Roman"/>
          <w:color w:val="auto"/>
          <w:spacing w:val="0"/>
          <w:position w:val="0"/>
          <w:sz w:val="24"/>
          <w:shd w:fill="auto" w:val="clear"/>
        </w:rPr>
      </w:pPr>
    </w:p>
    <w:p>
      <w:pPr>
        <w:spacing w:before="0" w:after="0" w:line="240"/>
        <w:ind w:right="0" w:left="0" w:firstLine="0"/>
        <w:jc w:val="both"/>
        <w:rPr>
          <w:rFonts w:ascii="Times New Roman" w:hAnsi="Times New Roman" w:cs="Times New Roman" w:eastAsia="Times New Roman"/>
          <w:color w:val="auto"/>
          <w:spacing w:val="0"/>
          <w:position w:val="0"/>
          <w:sz w:val="24"/>
          <w:shd w:fill="auto" w:val="clear"/>
        </w:rPr>
      </w:pPr>
    </w:p>
    <w:p>
      <w:pPr>
        <w:spacing w:before="0" w:after="0" w:line="240"/>
        <w:ind w:right="0" w:left="0" w:firstLine="0"/>
        <w:jc w:val="both"/>
        <w:rPr>
          <w:rFonts w:ascii="Times New Roman" w:hAnsi="Times New Roman" w:cs="Times New Roman" w:eastAsia="Times New Roman"/>
          <w:color w:val="auto"/>
          <w:spacing w:val="0"/>
          <w:position w:val="0"/>
          <w:sz w:val="24"/>
          <w:shd w:fill="auto" w:val="clear"/>
        </w:rPr>
      </w:pPr>
    </w:p>
    <w:p>
      <w:pPr>
        <w:spacing w:before="0" w:after="0" w:line="240"/>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b/>
          <w:color w:val="auto"/>
          <w:spacing w:val="0"/>
          <w:position w:val="0"/>
          <w:sz w:val="24"/>
          <w:shd w:fill="auto" w:val="clear"/>
        </w:rPr>
        <w:t xml:space="preserve">II  </w:t>
      </w:r>
      <w:r>
        <w:rPr>
          <w:rFonts w:ascii="Times New Roman" w:hAnsi="Times New Roman" w:cs="Times New Roman" w:eastAsia="Times New Roman"/>
          <w:color w:val="auto"/>
          <w:spacing w:val="0"/>
          <w:position w:val="0"/>
          <w:sz w:val="24"/>
          <w:shd w:fill="auto" w:val="clear"/>
        </w:rPr>
        <w:t xml:space="preserve">    </w:t>
      </w:r>
      <w:r>
        <w:rPr>
          <w:rFonts w:ascii="Times New Roman" w:hAnsi="Times New Roman" w:cs="Times New Roman" w:eastAsia="Times New Roman"/>
          <w:color w:val="auto"/>
          <w:spacing w:val="0"/>
          <w:position w:val="0"/>
          <w:sz w:val="24"/>
          <w:shd w:fill="auto" w:val="clear"/>
        </w:rPr>
        <w:t xml:space="preserve">Иако је Град обавезан да изврши увид, прибави и обради личне податке, изјављујем да ћу сам/а за потребе поступка прибавити и доставити органу:  </w:t>
      </w:r>
    </w:p>
    <w:p>
      <w:pPr>
        <w:spacing w:before="0" w:after="0" w:line="240"/>
        <w:ind w:right="0" w:left="0" w:firstLine="0"/>
        <w:jc w:val="both"/>
        <w:rPr>
          <w:rFonts w:ascii="Times New Roman" w:hAnsi="Times New Roman" w:cs="Times New Roman" w:eastAsia="Times New Roman"/>
          <w:color w:val="auto"/>
          <w:spacing w:val="0"/>
          <w:position w:val="0"/>
          <w:sz w:val="24"/>
          <w:shd w:fill="auto" w:val="clear"/>
        </w:rPr>
      </w:pPr>
    </w:p>
    <w:p>
      <w:pPr>
        <w:spacing w:before="0" w:after="0" w:line="240"/>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1.</w:t>
      </w:r>
    </w:p>
    <w:p>
      <w:pPr>
        <w:spacing w:before="0" w:after="0" w:line="240"/>
        <w:ind w:right="0" w:left="0" w:firstLine="0"/>
        <w:jc w:val="both"/>
        <w:rPr>
          <w:rFonts w:ascii="Times New Roman" w:hAnsi="Times New Roman" w:cs="Times New Roman" w:eastAsia="Times New Roman"/>
          <w:color w:val="auto"/>
          <w:spacing w:val="0"/>
          <w:position w:val="0"/>
          <w:sz w:val="24"/>
          <w:shd w:fill="auto" w:val="clear"/>
        </w:rPr>
      </w:pPr>
    </w:p>
    <w:p>
      <w:pPr>
        <w:spacing w:before="0" w:after="0" w:line="240"/>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2. </w:t>
      </w:r>
    </w:p>
    <w:p>
      <w:pPr>
        <w:spacing w:before="0" w:after="0" w:line="240"/>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w:t>
      </w:r>
    </w:p>
    <w:p>
      <w:pPr>
        <w:spacing w:before="0" w:after="0" w:line="240"/>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auto"/>
          <w:spacing w:val="0"/>
          <w:position w:val="0"/>
          <w:sz w:val="24"/>
          <w:shd w:fill="auto" w:val="clear"/>
        </w:rPr>
        <w:t xml:space="preserve">Упознат-а сам да уколико наведене личне податке неопходне за одлучивање органа не поднесем до истека рока за подношење пријаве, захтев за покретање поступка ће се сматрати неуредми,.</w:t>
      </w:r>
    </w:p>
    <w:p>
      <w:pPr>
        <w:spacing w:before="0" w:after="0" w:line="240"/>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ab/>
      </w:r>
    </w:p>
    <w:p>
      <w:pPr>
        <w:spacing w:before="0" w:after="0" w:line="240"/>
        <w:ind w:right="0" w:left="0" w:firstLine="0"/>
        <w:jc w:val="both"/>
        <w:rPr>
          <w:rFonts w:ascii="Times New Roman" w:hAnsi="Times New Roman" w:cs="Times New Roman" w:eastAsia="Times New Roman"/>
          <w:color w:val="auto"/>
          <w:spacing w:val="0"/>
          <w:position w:val="0"/>
          <w:sz w:val="24"/>
          <w:shd w:fill="auto" w:val="clear"/>
        </w:rPr>
      </w:pPr>
    </w:p>
    <w:p>
      <w:pPr>
        <w:spacing w:before="0" w:after="0" w:line="240"/>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w:t>
      </w:r>
    </w:p>
    <w:p>
      <w:pPr>
        <w:spacing w:before="0" w:after="0" w:line="240"/>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w:t>
      </w:r>
      <w:r>
        <w:rPr>
          <w:rFonts w:ascii="Times New Roman" w:hAnsi="Times New Roman" w:cs="Times New Roman" w:eastAsia="Times New Roman"/>
          <w:color w:val="auto"/>
          <w:spacing w:val="0"/>
          <w:position w:val="0"/>
          <w:sz w:val="24"/>
          <w:shd w:fill="auto" w:val="clear"/>
        </w:rPr>
        <w:t xml:space="preserve">место и датум)                                                                      (потпис даваоца изјаве</w:t>
      </w:r>
    </w:p>
    <w:p>
      <w:pPr>
        <w:spacing w:before="0" w:after="200" w:line="276"/>
        <w:ind w:right="0" w:left="0" w:firstLine="0"/>
        <w:jc w:val="center"/>
        <w:rPr>
          <w:rFonts w:ascii="Times New Roman" w:hAnsi="Times New Roman" w:cs="Times New Roman" w:eastAsia="Times New Roman"/>
          <w:b/>
          <w:color w:val="auto"/>
          <w:spacing w:val="0"/>
          <w:position w:val="0"/>
          <w:sz w:val="24"/>
          <w:shd w:fill="auto" w:val="clear"/>
        </w:rPr>
      </w:pPr>
    </w:p>
    <w:p>
      <w:pPr>
        <w:spacing w:before="0" w:after="200" w:line="276"/>
        <w:ind w:right="0" w:left="0" w:firstLine="0"/>
        <w:jc w:val="center"/>
        <w:rPr>
          <w:rFonts w:ascii="Times New Roman" w:hAnsi="Times New Roman" w:cs="Times New Roman" w:eastAsia="Times New Roman"/>
          <w:b/>
          <w:color w:val="auto"/>
          <w:spacing w:val="0"/>
          <w:position w:val="0"/>
          <w:sz w:val="24"/>
          <w:shd w:fill="auto" w:val="clear"/>
        </w:rPr>
      </w:pPr>
      <w:r>
        <w:rPr>
          <w:rFonts w:ascii="Times New Roman" w:hAnsi="Times New Roman" w:cs="Times New Roman" w:eastAsia="Times New Roman"/>
          <w:b/>
          <w:color w:val="auto"/>
          <w:spacing w:val="0"/>
          <w:position w:val="0"/>
          <w:sz w:val="24"/>
          <w:shd w:fill="auto" w:val="clear"/>
        </w:rPr>
        <w:t xml:space="preserve">ИЗЈАВА О ИСКУСТВУ КAНДИДАТА ЗА ЧЛАНА ТЕЛА ЗА</w:t>
      </w:r>
    </w:p>
    <w:p>
      <w:pPr>
        <w:spacing w:before="0" w:after="200" w:line="276"/>
        <w:ind w:right="0" w:left="0" w:firstLine="0"/>
        <w:jc w:val="center"/>
        <w:rPr>
          <w:rFonts w:ascii="Times New Roman" w:hAnsi="Times New Roman" w:cs="Times New Roman" w:eastAsia="Times New Roman"/>
          <w:b/>
          <w:color w:val="auto"/>
          <w:spacing w:val="0"/>
          <w:position w:val="0"/>
          <w:sz w:val="24"/>
          <w:shd w:fill="auto" w:val="clear"/>
        </w:rPr>
      </w:pPr>
      <w:r>
        <w:rPr>
          <w:rFonts w:ascii="Times New Roman" w:hAnsi="Times New Roman" w:cs="Times New Roman" w:eastAsia="Times New Roman"/>
          <w:b/>
          <w:color w:val="auto"/>
          <w:spacing w:val="0"/>
          <w:position w:val="0"/>
          <w:sz w:val="24"/>
          <w:shd w:fill="auto" w:val="clear"/>
        </w:rPr>
        <w:t xml:space="preserve">ПРАЋЕЊЕ ПРИМЕНЕ ЛОКАЛНОГ АНТИКОРУПЦИЈСКОГ ПЛАНА</w:t>
      </w:r>
    </w:p>
    <w:p>
      <w:pPr>
        <w:spacing w:before="0" w:after="200" w:line="276"/>
        <w:ind w:right="0" w:left="0" w:firstLine="0"/>
        <w:jc w:val="left"/>
        <w:rPr>
          <w:rFonts w:ascii="Times New Roman" w:hAnsi="Times New Roman" w:cs="Times New Roman" w:eastAsia="Times New Roman"/>
          <w:color w:val="auto"/>
          <w:spacing w:val="0"/>
          <w:position w:val="0"/>
          <w:sz w:val="24"/>
          <w:shd w:fill="auto" w:val="clear"/>
        </w:rPr>
      </w:pPr>
    </w:p>
    <w:p>
      <w:pPr>
        <w:spacing w:before="0" w:after="200" w:line="276"/>
        <w:ind w:right="0" w:left="0" w:firstLine="0"/>
        <w:jc w:val="both"/>
        <w:rPr>
          <w:rFonts w:ascii="Times New Roman" w:hAnsi="Times New Roman" w:cs="Times New Roman" w:eastAsia="Times New Roman"/>
          <w:b/>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Ја.............................................., са пребивалиштем у.......................................(град, улица и број), ЈМБГ:..............................................., као кандидат за члана тела за праћење примене Локалног антикорупцијског плана Града Врања ___________________ изјављујем</w:t>
      </w:r>
      <w:r>
        <w:rPr>
          <w:rFonts w:ascii="Times New Roman" w:hAnsi="Times New Roman" w:cs="Times New Roman" w:eastAsia="Times New Roman"/>
          <w:b/>
          <w:color w:val="auto"/>
          <w:spacing w:val="0"/>
          <w:position w:val="0"/>
          <w:sz w:val="24"/>
          <w:shd w:fill="auto" w:val="clear"/>
        </w:rPr>
        <w:t xml:space="preserve">:</w:t>
      </w:r>
    </w:p>
    <w:p>
      <w:pPr>
        <w:spacing w:before="0" w:after="200" w:line="276"/>
        <w:ind w:right="0" w:left="0" w:firstLine="0"/>
        <w:jc w:val="both"/>
        <w:rPr>
          <w:rFonts w:ascii="Times New Roman" w:hAnsi="Times New Roman" w:cs="Times New Roman" w:eastAsia="Times New Roman"/>
          <w:color w:val="auto"/>
          <w:spacing w:val="0"/>
          <w:position w:val="0"/>
          <w:sz w:val="24"/>
          <w:shd w:fill="auto" w:val="clear"/>
        </w:rPr>
      </w:pPr>
    </w:p>
    <w:p>
      <w:pPr>
        <w:spacing w:before="0" w:after="200" w:line="276"/>
        <w:ind w:right="0" w:left="0" w:firstLine="0"/>
        <w:jc w:val="both"/>
        <w:rPr>
          <w:rFonts w:ascii="Times New Roman" w:hAnsi="Times New Roman" w:cs="Times New Roman" w:eastAsia="Times New Roman"/>
          <w:color w:val="auto"/>
          <w:spacing w:val="0"/>
          <w:position w:val="0"/>
          <w:sz w:val="24"/>
          <w:shd w:fill="auto" w:val="clear"/>
        </w:rPr>
      </w:pPr>
    </w:p>
    <w:p>
      <w:pPr>
        <w:numPr>
          <w:ilvl w:val="0"/>
          <w:numId w:val="79"/>
        </w:numPr>
        <w:suppressAutoHyphens w:val="true"/>
        <w:spacing w:before="0" w:after="0" w:line="240"/>
        <w:ind w:right="0" w:left="720" w:hanging="36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Да сам се бавио следећим активностима које су повезане за спречавањем корупцијеза које сматрам да су од значаја за рад у Телу за праћење примене Локалног антикорупцијског плана Града Врања</w:t>
      </w:r>
      <w:r>
        <w:rPr>
          <w:rFonts w:ascii="Times New Roman" w:hAnsi="Times New Roman" w:cs="Times New Roman" w:eastAsia="Times New Roman"/>
          <w:b/>
          <w:color w:val="auto"/>
          <w:spacing w:val="0"/>
          <w:position w:val="0"/>
          <w:sz w:val="24"/>
          <w:shd w:fill="auto" w:val="clear"/>
        </w:rPr>
        <w:t xml:space="preserve">:</w:t>
      </w:r>
    </w:p>
    <w:p>
      <w:pPr>
        <w:spacing w:before="0" w:after="200" w:line="276"/>
        <w:ind w:right="0" w:left="0" w:firstLine="0"/>
        <w:jc w:val="both"/>
        <w:rPr>
          <w:rFonts w:ascii="Times New Roman" w:hAnsi="Times New Roman" w:cs="Times New Roman" w:eastAsia="Times New Roman"/>
          <w:color w:val="auto"/>
          <w:spacing w:val="0"/>
          <w:position w:val="0"/>
          <w:sz w:val="24"/>
          <w:shd w:fill="auto" w:val="clear"/>
        </w:rPr>
      </w:pPr>
    </w:p>
    <w:p>
      <w:pPr>
        <w:spacing w:before="0" w:after="200" w:line="276"/>
        <w:ind w:right="0" w:left="0" w:firstLine="0"/>
        <w:jc w:val="both"/>
        <w:rPr>
          <w:rFonts w:ascii="Times New Roman" w:hAnsi="Times New Roman" w:cs="Times New Roman" w:eastAsia="Times New Roman"/>
          <w:color w:val="auto"/>
          <w:spacing w:val="0"/>
          <w:position w:val="0"/>
          <w:sz w:val="24"/>
          <w:shd w:fill="auto" w:val="clear"/>
        </w:rPr>
      </w:pPr>
    </w:p>
    <w:p>
      <w:pPr>
        <w:spacing w:before="0" w:after="200" w:line="276"/>
        <w:ind w:right="0" w:left="0" w:firstLine="0"/>
        <w:jc w:val="both"/>
        <w:rPr>
          <w:rFonts w:ascii="Times New Roman" w:hAnsi="Times New Roman" w:cs="Times New Roman" w:eastAsia="Times New Roman"/>
          <w:color w:val="auto"/>
          <w:spacing w:val="0"/>
          <w:position w:val="0"/>
          <w:sz w:val="24"/>
          <w:shd w:fill="auto" w:val="clear"/>
        </w:rPr>
      </w:pPr>
    </w:p>
    <w:p>
      <w:pPr>
        <w:spacing w:before="0" w:after="200" w:line="276"/>
        <w:ind w:right="0" w:left="0" w:firstLine="0"/>
        <w:jc w:val="both"/>
        <w:rPr>
          <w:rFonts w:ascii="Times New Roman" w:hAnsi="Times New Roman" w:cs="Times New Roman" w:eastAsia="Times New Roman"/>
          <w:color w:val="auto"/>
          <w:spacing w:val="0"/>
          <w:position w:val="0"/>
          <w:sz w:val="24"/>
          <w:shd w:fill="auto" w:val="clear"/>
        </w:rPr>
      </w:pPr>
    </w:p>
    <w:p>
      <w:pPr>
        <w:spacing w:before="0" w:after="200" w:line="276"/>
        <w:ind w:right="0" w:left="720" w:firstLine="0"/>
        <w:jc w:val="both"/>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2. </w:t>
      </w:r>
      <w:r>
        <w:rPr>
          <w:rFonts w:ascii="Times New Roman" w:hAnsi="Times New Roman" w:cs="Times New Roman" w:eastAsia="Times New Roman"/>
          <w:color w:val="auto"/>
          <w:spacing w:val="0"/>
          <w:position w:val="0"/>
          <w:sz w:val="24"/>
          <w:shd w:fill="auto" w:val="clear"/>
        </w:rPr>
        <w:t xml:space="preserve">Да сам учествовао предлагању, припреми или праћењу спровођења следећих стратегија, акционих планова или прописа на нивоу јединице локалне самоуправе, аутономне  покрајине или републике Србије</w:t>
      </w:r>
      <w:r>
        <w:rPr>
          <w:rFonts w:ascii="Times New Roman" w:hAnsi="Times New Roman" w:cs="Times New Roman" w:eastAsia="Times New Roman"/>
          <w:b/>
          <w:color w:val="auto"/>
          <w:spacing w:val="0"/>
          <w:position w:val="0"/>
          <w:sz w:val="24"/>
          <w:shd w:fill="auto" w:val="clear"/>
        </w:rPr>
        <w:t xml:space="preserve">:</w:t>
      </w:r>
      <w:r>
        <w:rPr>
          <w:rFonts w:ascii="Times New Roman" w:hAnsi="Times New Roman" w:cs="Times New Roman" w:eastAsia="Times New Roman"/>
          <w:color w:val="000000"/>
          <w:spacing w:val="0"/>
          <w:position w:val="0"/>
          <w:sz w:val="24"/>
          <w:shd w:fill="auto" w:val="clear"/>
        </w:rPr>
        <w:t xml:space="preserve"> </w:t>
      </w:r>
    </w:p>
    <w:p>
      <w:pPr>
        <w:spacing w:before="0" w:after="200" w:line="276"/>
        <w:ind w:right="0" w:left="0" w:firstLine="0"/>
        <w:jc w:val="both"/>
        <w:rPr>
          <w:rFonts w:ascii="Times New Roman" w:hAnsi="Times New Roman" w:cs="Times New Roman" w:eastAsia="Times New Roman"/>
          <w:color w:val="auto"/>
          <w:spacing w:val="0"/>
          <w:position w:val="0"/>
          <w:sz w:val="24"/>
          <w:shd w:fill="auto" w:val="clear"/>
        </w:rPr>
      </w:pPr>
    </w:p>
    <w:p>
      <w:pPr>
        <w:spacing w:before="0" w:after="200" w:line="276"/>
        <w:ind w:right="0" w:left="0" w:firstLine="0"/>
        <w:jc w:val="left"/>
        <w:rPr>
          <w:rFonts w:ascii="Times New Roman" w:hAnsi="Times New Roman" w:cs="Times New Roman" w:eastAsia="Times New Roman"/>
          <w:color w:val="auto"/>
          <w:spacing w:val="0"/>
          <w:position w:val="0"/>
          <w:sz w:val="24"/>
          <w:shd w:fill="auto" w:val="clear"/>
        </w:rPr>
      </w:pPr>
    </w:p>
    <w:p>
      <w:pPr>
        <w:spacing w:before="0" w:after="200" w:line="276"/>
        <w:ind w:right="0" w:left="0" w:firstLine="0"/>
        <w:jc w:val="left"/>
        <w:rPr>
          <w:rFonts w:ascii="Times New Roman" w:hAnsi="Times New Roman" w:cs="Times New Roman" w:eastAsia="Times New Roman"/>
          <w:color w:val="auto"/>
          <w:spacing w:val="0"/>
          <w:position w:val="0"/>
          <w:sz w:val="24"/>
          <w:shd w:fill="auto" w:val="clear"/>
        </w:rPr>
      </w:pPr>
    </w:p>
    <w:p>
      <w:pPr>
        <w:spacing w:before="0" w:after="200" w:line="276"/>
        <w:ind w:right="0" w:left="0" w:firstLine="0"/>
        <w:jc w:val="left"/>
        <w:rPr>
          <w:rFonts w:ascii="Times New Roman" w:hAnsi="Times New Roman" w:cs="Times New Roman" w:eastAsia="Times New Roman"/>
          <w:color w:val="auto"/>
          <w:spacing w:val="0"/>
          <w:position w:val="0"/>
          <w:sz w:val="24"/>
          <w:shd w:fill="auto" w:val="clear"/>
        </w:rPr>
      </w:pPr>
    </w:p>
    <w:p>
      <w:pPr>
        <w:spacing w:before="0" w:after="200" w:line="276"/>
        <w:ind w:right="0" w:left="0" w:firstLine="0"/>
        <w:jc w:val="left"/>
        <w:rPr>
          <w:rFonts w:ascii="Times New Roman" w:hAnsi="Times New Roman" w:cs="Times New Roman" w:eastAsia="Times New Roman"/>
          <w:b/>
          <w:color w:val="auto"/>
          <w:spacing w:val="0"/>
          <w:position w:val="0"/>
          <w:sz w:val="24"/>
          <w:shd w:fill="auto" w:val="clear"/>
        </w:rPr>
      </w:pPr>
      <w:r>
        <w:rPr>
          <w:rFonts w:ascii="Times New Roman" w:hAnsi="Times New Roman" w:cs="Times New Roman" w:eastAsia="Times New Roman"/>
          <w:b/>
          <w:color w:val="auto"/>
          <w:spacing w:val="0"/>
          <w:position w:val="0"/>
          <w:sz w:val="24"/>
          <w:shd w:fill="auto" w:val="clear"/>
        </w:rPr>
        <w:t xml:space="preserve">           </w:t>
      </w:r>
      <w:r>
        <w:rPr>
          <w:rFonts w:ascii="Times New Roman" w:hAnsi="Times New Roman" w:cs="Times New Roman" w:eastAsia="Times New Roman"/>
          <w:b/>
          <w:color w:val="auto"/>
          <w:spacing w:val="0"/>
          <w:position w:val="0"/>
          <w:sz w:val="24"/>
          <w:shd w:fill="auto" w:val="clear"/>
        </w:rPr>
        <w:t xml:space="preserve">ПОТПИС                                                                      ДАТУМ И МЕСТО:</w:t>
      </w:r>
    </w:p>
    <w:p>
      <w:pPr>
        <w:spacing w:before="0" w:after="200" w:line="276"/>
        <w:ind w:right="0" w:left="0" w:firstLine="0"/>
        <w:jc w:val="left"/>
        <w:rPr>
          <w:rFonts w:ascii="Times New Roman" w:hAnsi="Times New Roman" w:cs="Times New Roman" w:eastAsia="Times New Roman"/>
          <w:color w:val="auto"/>
          <w:spacing w:val="0"/>
          <w:position w:val="0"/>
          <w:sz w:val="24"/>
          <w:shd w:fill="auto" w:val="clear"/>
        </w:rPr>
      </w:pPr>
    </w:p>
    <w:p>
      <w:pPr>
        <w:spacing w:before="0" w:after="200" w:line="276"/>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w:t>
      </w:r>
    </w:p>
    <w:p>
      <w:pPr>
        <w:spacing w:before="0" w:after="200" w:line="276"/>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w:t>
      </w:r>
    </w:p>
    <w:p>
      <w:pPr>
        <w:spacing w:before="0" w:after="200" w:line="276"/>
        <w:ind w:right="0" w:left="0" w:firstLine="0"/>
        <w:jc w:val="left"/>
        <w:rPr>
          <w:rFonts w:ascii="Times New Roman" w:hAnsi="Times New Roman" w:cs="Times New Roman" w:eastAsia="Times New Roman"/>
          <w:color w:val="auto"/>
          <w:spacing w:val="0"/>
          <w:position w:val="0"/>
          <w:sz w:val="24"/>
          <w:shd w:fill="auto" w:val="clear"/>
        </w:rPr>
      </w:pPr>
    </w:p>
    <w:p>
      <w:pPr>
        <w:spacing w:before="0" w:after="200" w:line="276"/>
        <w:ind w:right="0" w:left="360" w:firstLine="0"/>
        <w:jc w:val="both"/>
        <w:rPr>
          <w:rFonts w:ascii="Times New Roman" w:hAnsi="Times New Roman" w:cs="Times New Roman" w:eastAsia="Times New Roman"/>
          <w:color w:val="auto"/>
          <w:spacing w:val="0"/>
          <w:position w:val="0"/>
          <w:sz w:val="24"/>
          <w:shd w:fill="auto" w:val="clear"/>
        </w:rPr>
      </w:pP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p>
  </w:body>
</w:document>
</file>

<file path=word/numbering.xml><?xml version="1.0" encoding="utf-8"?>
<w:numbering xmlns:w="http://schemas.openxmlformats.org/wordprocessingml/2006/main">
  <w:abstractNum w:abstractNumId="0">
    <w:lvl w:ilvl="0">
      <w:start w:val="1"/>
      <w:numFmt w:val="bullet"/>
      <w:lvlText w:val="•"/>
    </w:lvl>
  </w:abstractNum>
  <w:num w:numId="79">
    <w:abstractNumId w:val="0"/>
  </w:num>
</w:numbering>
</file>

<file path=word/styles.xml><?xml version="1.0" encoding="utf-8"?>
<w:styles xmlns:w="http://schemas.openxmlformats.org/wordprocessingml/2006/main"/>
</file>

<file path=word/_rels/document.xml.rels><?xml version="1.0"?><Relationships xmlns="http://schemas.openxmlformats.org/package/2006/relationships"><Relationship Target="numbering.xml" Id="docRId0" Type="http://schemas.openxmlformats.org/officeDocument/2006/relationships/numbering"/><Relationship Target="styles.xml" Id="docRId1" Type="http://schemas.openxmlformats.org/officeDocument/2006/relationships/styles"/></Relationships>
</file>