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19" w:rsidRPr="000C1373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0C1373">
        <w:rPr>
          <w:sz w:val="26"/>
          <w:szCs w:val="26"/>
          <w:lang w:val="sr-Cyrl-CS"/>
        </w:rPr>
        <w:t>На основу члана 38. Закона о удружењима („Службени гласник РС“, број:51/2009, 99/11 и 44/18), а у складу са Уредбом о средствима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број: 16/18),  Одлуке о буџету града Врања за 201</w:t>
      </w:r>
      <w:r w:rsidRPr="000C1373">
        <w:rPr>
          <w:sz w:val="26"/>
          <w:szCs w:val="26"/>
        </w:rPr>
        <w:t>9</w:t>
      </w:r>
      <w:r w:rsidRPr="000C1373">
        <w:rPr>
          <w:sz w:val="26"/>
          <w:szCs w:val="26"/>
          <w:lang w:val="sr-Cyrl-CS"/>
        </w:rPr>
        <w:t xml:space="preserve">. годину („Службени гласник града Врања“, број </w:t>
      </w:r>
      <w:r w:rsidRPr="000C1373">
        <w:rPr>
          <w:sz w:val="26"/>
          <w:szCs w:val="26"/>
          <w:lang w:val="en-US"/>
        </w:rPr>
        <w:t>37/2018</w:t>
      </w:r>
      <w:r w:rsidRPr="000C1373">
        <w:rPr>
          <w:sz w:val="26"/>
          <w:szCs w:val="26"/>
          <w:lang w:val="sr-Cyrl-CS"/>
        </w:rPr>
        <w:t xml:space="preserve"> 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23/2016, 30/16и 37/18) ,члана 6. став 1. тачка 1</w:t>
      </w:r>
      <w:r w:rsidRPr="000C1373">
        <w:rPr>
          <w:sz w:val="26"/>
          <w:szCs w:val="26"/>
        </w:rPr>
        <w:t>0</w:t>
      </w:r>
      <w:r w:rsidRPr="000C1373">
        <w:rPr>
          <w:sz w:val="26"/>
          <w:szCs w:val="26"/>
          <w:lang w:val="sr-Cyrl-CS"/>
        </w:rPr>
        <w:t>. и члана 6</w:t>
      </w:r>
      <w:r w:rsidRPr="000C1373">
        <w:rPr>
          <w:sz w:val="26"/>
          <w:szCs w:val="26"/>
        </w:rPr>
        <w:t>1</w:t>
      </w:r>
      <w:r w:rsidRPr="000C1373">
        <w:rPr>
          <w:sz w:val="26"/>
          <w:szCs w:val="26"/>
          <w:lang w:val="sr-Cyrl-CS"/>
        </w:rPr>
        <w:t>. Пословника Градског већа града Врања („Службени гласник града Врања“, број: 20/2016), Градско веће града Врања, расписује</w:t>
      </w:r>
    </w:p>
    <w:p w:rsidR="00803A19" w:rsidRPr="00C94C8D" w:rsidRDefault="00803A19" w:rsidP="00803A19">
      <w:pPr>
        <w:tabs>
          <w:tab w:val="left" w:pos="3615"/>
        </w:tabs>
        <w:ind w:firstLine="708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ab/>
      </w:r>
    </w:p>
    <w:p w:rsidR="00803A19" w:rsidRPr="00C94C8D" w:rsidRDefault="00803A19" w:rsidP="00803A19">
      <w:pPr>
        <w:ind w:firstLine="708"/>
        <w:jc w:val="center"/>
        <w:rPr>
          <w:b/>
          <w:sz w:val="26"/>
          <w:szCs w:val="26"/>
          <w:lang w:val="sr-Cyrl-CS"/>
        </w:rPr>
      </w:pPr>
      <w:r w:rsidRPr="00C94C8D">
        <w:rPr>
          <w:b/>
          <w:sz w:val="26"/>
          <w:szCs w:val="26"/>
          <w:lang w:val="sr-Cyrl-CS"/>
        </w:rPr>
        <w:t>Ј А В Н И  К О Н К У Р С</w:t>
      </w:r>
    </w:p>
    <w:p w:rsidR="00803A19" w:rsidRPr="00C94C8D" w:rsidRDefault="00803A19" w:rsidP="00803A19">
      <w:pPr>
        <w:ind w:firstLine="708"/>
        <w:jc w:val="center"/>
        <w:rPr>
          <w:b/>
          <w:sz w:val="26"/>
          <w:szCs w:val="26"/>
          <w:lang w:val="sr-Cyrl-CS"/>
        </w:rPr>
      </w:pPr>
      <w:r w:rsidRPr="00C94C8D">
        <w:rPr>
          <w:b/>
          <w:sz w:val="26"/>
          <w:szCs w:val="26"/>
          <w:lang w:val="sr-Cyrl-CS"/>
        </w:rPr>
        <w:t xml:space="preserve">за финансирање или суфинансирање програма и пројеката удружења у области друштвеног и хуманитарног рада од јавног интереса </w:t>
      </w:r>
    </w:p>
    <w:p w:rsidR="00803A19" w:rsidRPr="00C94C8D" w:rsidRDefault="00803A19" w:rsidP="00803A19">
      <w:pPr>
        <w:ind w:firstLine="708"/>
        <w:jc w:val="center"/>
        <w:rPr>
          <w:b/>
          <w:sz w:val="26"/>
          <w:szCs w:val="26"/>
        </w:rPr>
      </w:pPr>
      <w:r w:rsidRPr="00C94C8D">
        <w:rPr>
          <w:b/>
          <w:sz w:val="26"/>
          <w:szCs w:val="26"/>
        </w:rPr>
        <w:t>у 2019. години</w:t>
      </w:r>
    </w:p>
    <w:p w:rsidR="00803A19" w:rsidRPr="00C94C8D" w:rsidRDefault="00803A19" w:rsidP="00803A19">
      <w:pPr>
        <w:ind w:firstLine="708"/>
        <w:jc w:val="center"/>
        <w:rPr>
          <w:b/>
          <w:sz w:val="26"/>
          <w:szCs w:val="26"/>
          <w:lang w:val="sr-Cyrl-CS"/>
        </w:rPr>
      </w:pP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Предмет Конкурса је финансирање или суфинансирање програма и пројеката удружења у области друштвеног и хуманитарног рада од јавног интереса у 2019. години.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За финансирање или суфинансирање програма и пројеката на основу овог конкурса обезбеђена су средства у буџету града Врања у износу 10.000.000,00 динара.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Конкурс се објављује на званичном сајту града Врања, </w:t>
      </w:r>
      <w:hyperlink r:id="rId4" w:history="1">
        <w:r w:rsidRPr="00C94C8D">
          <w:rPr>
            <w:rStyle w:val="Hyperlink"/>
            <w:i/>
            <w:sz w:val="26"/>
            <w:szCs w:val="26"/>
          </w:rPr>
          <w:t>www.vranje.org.rs</w:t>
        </w:r>
      </w:hyperlink>
      <w:r w:rsidRPr="00C94C8D">
        <w:rPr>
          <w:sz w:val="26"/>
          <w:szCs w:val="26"/>
          <w:lang w:val="sr-Cyrl-CS"/>
        </w:rPr>
        <w:t>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Рок за подношење пријава је 15 дана од дана објављивања </w:t>
      </w:r>
      <w:r w:rsidR="00F728BF">
        <w:rPr>
          <w:sz w:val="26"/>
          <w:szCs w:val="26"/>
          <w:lang w:val="sr-Cyrl-CS"/>
        </w:rPr>
        <w:t>конкурса, закључно са 18.01.</w:t>
      </w:r>
      <w:r>
        <w:rPr>
          <w:sz w:val="26"/>
          <w:szCs w:val="26"/>
          <w:lang w:val="sr-Cyrl-CS"/>
        </w:rPr>
        <w:t>2019</w:t>
      </w:r>
      <w:r w:rsidR="002B2619">
        <w:rPr>
          <w:sz w:val="26"/>
          <w:szCs w:val="26"/>
          <w:lang w:val="sr-Cyrl-CS"/>
        </w:rPr>
        <w:t>. године.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Период за реализацију пројекта је до 15.12.2019. године.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Под програмима и пројектима у области друштвеног и хуманитарног рада сматрају се програми и пројекти у области: социјалне заштите, борачко-инвалидске заштите, заштите лица са инвалидитетом, друштвене бриге о деци, помоћи старима,  здравствене заштите и промовисања људских и мањинских права, као и хуманитарни програми и други програми у којима удружење искључиво и непосредно прати јавне потребе.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2019. годину имају удружења која испуњавају следеће услове: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удружења чије је седиште на територији града Врања, чији се  програми и пројекти реализују на територији града Врања, као и завичајна удружења и удружења која заступају интереса Града Врања у Републици Србији;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lastRenderedPageBreak/>
        <w:t xml:space="preserve">- да удружења имају усвојен годишњи план рада који обухвата програме и пројекте који су од јавног интереса из става 6. овог Конкурса и 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да деловање удружења није политичке природе.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Мерила и критеријуми за избор програма и пројеката у области друштвеног и хуманитарног рада који су финансирају или суфинансирају из буџета Града су: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усклађеност са усвојеним стратешким документима на локалном и националном ниовоу;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број учесника у пројекту;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усмереност ка што већем броју корисника;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промовисање и заштита људских и мањинских права, заштита права и положаја деце на територији града Врања;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подстицање солидарности, заштите, самопомоћи и помоћи лицима у специфичним ситуацијама;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учешће средстава из сопствених извора у укупно потребним за реализацију програма и пројеката и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у области друштвеног и хуманитарног рада“ (Образац број 1.). Пријава мора бити попуњена, потписана и оверена, у супротном неће бити узета у разматрање. Пријавни формулари могу се преузети са званичног сајта града Врања </w:t>
      </w:r>
      <w:r w:rsidRPr="00C94C8D">
        <w:rPr>
          <w:i/>
          <w:sz w:val="26"/>
          <w:szCs w:val="26"/>
          <w:u w:val="single"/>
        </w:rPr>
        <w:t>www.vranje.org.rs</w:t>
      </w:r>
      <w:r w:rsidRPr="00C94C8D">
        <w:rPr>
          <w:sz w:val="26"/>
          <w:szCs w:val="26"/>
        </w:rPr>
        <w:t>, као и сви остали прописани обрасци</w:t>
      </w:r>
      <w:r w:rsidRPr="00C94C8D">
        <w:rPr>
          <w:sz w:val="26"/>
          <w:szCs w:val="26"/>
          <w:lang w:val="sr-Cyrl-CS"/>
        </w:rPr>
        <w:t xml:space="preserve">. 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Подносилац пријаве је у обавези да уз пријаву достави компактни диск на коме ће бити уснимљен предлог пројекта са пратећом документацијом.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Уз пријаву подносилац је у обавези да достави: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-доказ о подносиоцу пријаве: извод из регистра у којем је субјект регистрован;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-преглед основних података о подносиоцу пријаве (историјат, опис делатности, циљна група, досадашњи пројекти);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-програм рада удружења за текућу годину и одлука надлежног органа удружења о усвајању истог;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-детаљан опис програма или пројекта, са наведеним активностима, фази у којој се налази ако је започет, циљевима и очекиваним резултатима за чије финансирање или суфинансирање се подноси пријава;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</w:r>
      <w:r w:rsidRPr="00C94C8D">
        <w:rPr>
          <w:b/>
          <w:sz w:val="26"/>
          <w:szCs w:val="26"/>
          <w:lang w:val="sr-Cyrl-CS"/>
        </w:rPr>
        <w:t>-</w:t>
      </w:r>
      <w:r w:rsidRPr="00C94C8D">
        <w:rPr>
          <w:sz w:val="26"/>
          <w:szCs w:val="26"/>
          <w:lang w:val="sr-Cyrl-CS"/>
        </w:rPr>
        <w:t>изјава о усаглашености са циљевима из Стратегије развоја града Врања за наведену област (уколико је предметна област обухваћена стратегијом) и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-потписане и оверене протоколе о сарадњи са свим наведеним партнерима на пројекту ако се пројекат тако реализује.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23/2016,30/201</w:t>
      </w:r>
      <w:r>
        <w:rPr>
          <w:sz w:val="26"/>
          <w:szCs w:val="26"/>
          <w:lang w:val="sr-Cyrl-CS"/>
        </w:rPr>
        <w:t xml:space="preserve"> и 37/18</w:t>
      </w:r>
      <w:r w:rsidRPr="00C94C8D">
        <w:rPr>
          <w:sz w:val="26"/>
          <w:szCs w:val="26"/>
          <w:lang w:val="sr-Cyrl-CS"/>
        </w:rPr>
        <w:t xml:space="preserve">).   </w:t>
      </w:r>
    </w:p>
    <w:p w:rsidR="00803A19" w:rsidRPr="00C94C8D" w:rsidRDefault="00803A19" w:rsidP="00803A19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sz w:val="26"/>
          <w:szCs w:val="26"/>
          <w:lang w:val="sr-Cyrl-CS"/>
        </w:rPr>
        <w:lastRenderedPageBreak/>
        <w:t xml:space="preserve"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веће), </w:t>
      </w:r>
      <w:r w:rsidRPr="00C94C8D">
        <w:rPr>
          <w:lang w:val="sr-Cyrl-CS"/>
        </w:rPr>
        <w:t>Комисија  утврђује листу вредновања и рангирања пријављених програма  у року који не може бити дужи од 60 дана, од дана истека рока за подношење пријава.</w:t>
      </w:r>
    </w:p>
    <w:p w:rsidR="00803A19" w:rsidRPr="00C94C8D" w:rsidRDefault="00803A19" w:rsidP="00803A19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lang w:val="sr-Cyrl-CS"/>
        </w:rPr>
        <w:t>Листа се на званичном сајту града Врања и на порталу Е-управе.</w:t>
      </w:r>
    </w:p>
    <w:p w:rsidR="00803A19" w:rsidRPr="00C94C8D" w:rsidRDefault="00803A19" w:rsidP="00803A19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lang w:val="sr-Cyrl-CS"/>
        </w:rPr>
        <w:t>Учесници конкурса имају право увида  у поднете пријаве  и приложену документацију  у року од три дана од дана објављивања  листе.</w:t>
      </w:r>
    </w:p>
    <w:p w:rsidR="00803A19" w:rsidRPr="00C94C8D" w:rsidRDefault="00803A19" w:rsidP="00803A19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  <w:r w:rsidRPr="00C94C8D">
        <w:rPr>
          <w:lang w:val="sr-Cyrl-CS"/>
        </w:rPr>
        <w:t>На листу учесници конкурса имају право приговора у року од 8 дана од дана њеног објављивања. Одлуку о приговору, која мора бити образложена Градско веће града Врања доноси  у року од 15 дана, од дана његовог пријема.</w:t>
      </w:r>
    </w:p>
    <w:p w:rsidR="00803A19" w:rsidRPr="00C94C8D" w:rsidRDefault="00803A19" w:rsidP="00803A19">
      <w:pPr>
        <w:autoSpaceDE w:val="0"/>
        <w:autoSpaceDN w:val="0"/>
        <w:adjustRightInd w:val="0"/>
        <w:ind w:firstLine="708"/>
        <w:jc w:val="both"/>
      </w:pPr>
      <w:r w:rsidRPr="00C94C8D">
        <w:rPr>
          <w:lang w:val="sr-Cyrl-CS"/>
        </w:rPr>
        <w:t>Одлуку о избору програма и пројеката који ће се суфинансирати  или финансирати средствима из буџета града Врања, Градско веће доноси у року од 30 дана, од истека рока за подношење приговора.</w:t>
      </w:r>
      <w:r w:rsidRPr="00C94C8D">
        <w:t xml:space="preserve"> </w:t>
      </w:r>
    </w:p>
    <w:p w:rsidR="00803A19" w:rsidRPr="00C94C8D" w:rsidRDefault="00803A19" w:rsidP="00803A19">
      <w:pPr>
        <w:ind w:firstLine="708"/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краља Милана број 1, на шалтеру писарнице у Услужном центру Града Врање,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803A19" w:rsidRPr="00C94C8D" w:rsidRDefault="00803A19" w:rsidP="00803A19">
      <w:pPr>
        <w:jc w:val="both"/>
        <w:rPr>
          <w:sz w:val="26"/>
          <w:szCs w:val="26"/>
          <w:lang w:val="sr-Cyrl-CS"/>
        </w:rPr>
      </w:pPr>
      <w:r w:rsidRPr="00C94C8D">
        <w:rPr>
          <w:sz w:val="26"/>
          <w:szCs w:val="26"/>
          <w:lang w:val="sr-Cyrl-CS"/>
        </w:rPr>
        <w:tab/>
        <w:t>Контакт особа Дејан Ивановић, члан Градског већа за ресор-</w:t>
      </w:r>
      <w:r w:rsidRPr="00C94C8D">
        <w:rPr>
          <w:sz w:val="26"/>
          <w:szCs w:val="26"/>
        </w:rPr>
        <w:t xml:space="preserve"> националне мањине, етничке заједнице и невладине организације</w:t>
      </w:r>
      <w:r w:rsidRPr="00C94C8D">
        <w:rPr>
          <w:sz w:val="26"/>
          <w:szCs w:val="26"/>
          <w:lang w:val="sr-Cyrl-CS"/>
        </w:rPr>
        <w:t>, контакт телефон: 017/402-382.</w:t>
      </w:r>
    </w:p>
    <w:p w:rsidR="00803A19" w:rsidRPr="00C94C8D" w:rsidRDefault="00803A19" w:rsidP="00803A19">
      <w:pPr>
        <w:rPr>
          <w:b/>
          <w:sz w:val="26"/>
          <w:szCs w:val="26"/>
          <w:lang w:val="sr-Cyrl-CS"/>
        </w:rPr>
      </w:pPr>
    </w:p>
    <w:p w:rsidR="00803A19" w:rsidRPr="00C94C8D" w:rsidRDefault="00803A19" w:rsidP="00803A19">
      <w:pPr>
        <w:rPr>
          <w:b/>
          <w:sz w:val="26"/>
          <w:szCs w:val="26"/>
          <w:lang w:val="sr-Cyrl-CS"/>
        </w:rPr>
      </w:pPr>
    </w:p>
    <w:p w:rsidR="00803A19" w:rsidRPr="00C94C8D" w:rsidRDefault="00803A19" w:rsidP="00803A19">
      <w:pPr>
        <w:rPr>
          <w:b/>
          <w:sz w:val="26"/>
          <w:szCs w:val="26"/>
          <w:lang w:val="sr-Cyrl-CS"/>
        </w:rPr>
      </w:pPr>
    </w:p>
    <w:p w:rsidR="00602209" w:rsidRDefault="00602209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03A19"/>
    <w:rsid w:val="002B2619"/>
    <w:rsid w:val="00602209"/>
    <w:rsid w:val="00803A19"/>
    <w:rsid w:val="00F728BF"/>
    <w:rsid w:val="00FA1550"/>
    <w:rsid w:val="00FD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A19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3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ranje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3</cp:revision>
  <dcterms:created xsi:type="dcterms:W3CDTF">2019-01-03T10:09:00Z</dcterms:created>
  <dcterms:modified xsi:type="dcterms:W3CDTF">2019-01-03T10:14:00Z</dcterms:modified>
</cp:coreProperties>
</file>