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6E" w:rsidRDefault="0089344C" w:rsidP="0089344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89344C">
        <w:rPr>
          <w:rFonts w:ascii="Times New Roman" w:hAnsi="Times New Roman" w:cs="Times New Roman"/>
          <w:sz w:val="26"/>
          <w:szCs w:val="26"/>
          <w:lang w:val="en-GB"/>
        </w:rPr>
        <w:t xml:space="preserve">61. </w:t>
      </w:r>
      <w:r w:rsidRPr="0089344C">
        <w:rPr>
          <w:rFonts w:ascii="Times New Roman" w:hAnsi="Times New Roman" w:cs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на ванредној седници одржаној 31.10.2016. године, донело је</w:t>
      </w:r>
    </w:p>
    <w:p w:rsidR="0089344C" w:rsidRDefault="0089344C" w:rsidP="0089344C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Pr="00B235AC" w:rsidRDefault="0089344C" w:rsidP="008934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>У П</w:t>
      </w:r>
      <w:r w:rsidR="00B235AC"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>У Т С Т В О</w:t>
      </w:r>
    </w:p>
    <w:p w:rsidR="0089344C" w:rsidRPr="00B235AC" w:rsidRDefault="0089344C" w:rsidP="008934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>о начину задуживања и раздуживања рачунополагача бифеа  з</w:t>
      </w:r>
      <w:r w:rsidR="00725511">
        <w:rPr>
          <w:rFonts w:ascii="Times New Roman" w:hAnsi="Times New Roman" w:cs="Times New Roman"/>
          <w:b/>
          <w:sz w:val="26"/>
          <w:szCs w:val="26"/>
          <w:lang w:val="sr-Cyrl-CS"/>
        </w:rPr>
        <w:t>атвореног типа и утврђивање цена</w:t>
      </w: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угоститељских услуга</w:t>
      </w:r>
    </w:p>
    <w:p w:rsidR="0089344C" w:rsidRDefault="0089344C" w:rsidP="008934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Pr="00B235A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>УВОД</w:t>
      </w:r>
    </w:p>
    <w:p w:rsidR="0089344C" w:rsidRPr="00D26651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Право на коришћење угоститељских услуга </w:t>
      </w:r>
      <w:r w:rsidR="009C6B14">
        <w:rPr>
          <w:rFonts w:ascii="Times New Roman" w:hAnsi="Times New Roman" w:cs="Times New Roman"/>
          <w:sz w:val="26"/>
          <w:szCs w:val="26"/>
          <w:lang w:val="sr-Cyrl-CS"/>
        </w:rPr>
        <w:t xml:space="preserve">без надоканде </w:t>
      </w:r>
      <w:r w:rsidR="00D26651">
        <w:rPr>
          <w:rFonts w:ascii="Times New Roman" w:hAnsi="Times New Roman" w:cs="Times New Roman"/>
          <w:sz w:val="26"/>
          <w:szCs w:val="26"/>
          <w:lang w:val="sr-Cyrl-CS"/>
        </w:rPr>
        <w:t>имају</w:t>
      </w:r>
      <w:r w:rsidR="009C6B14">
        <w:rPr>
          <w:rFonts w:ascii="Times New Roman" w:hAnsi="Times New Roman" w:cs="Times New Roman"/>
          <w:sz w:val="26"/>
          <w:szCs w:val="26"/>
          <w:lang w:val="sr-Cyrl-CS"/>
        </w:rPr>
        <w:t xml:space="preserve">: градоначелник, </w:t>
      </w:r>
      <w:r w:rsidR="00D26651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9C6B14">
        <w:rPr>
          <w:rFonts w:ascii="Times New Roman" w:hAnsi="Times New Roman" w:cs="Times New Roman"/>
          <w:sz w:val="26"/>
          <w:szCs w:val="26"/>
          <w:lang w:val="sr-Cyrl-CS"/>
        </w:rPr>
        <w:t>заменик градоначелника, председник Скупштине града, заменик председника Скупштине, начелник Градске управе и заменик начелника Градске управе, чланови комисије и радних тела Скупштине града Врања и Градског већа града Врања, када су на рад.</w:t>
      </w:r>
      <w:r w:rsidRPr="00D26651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9344C" w:rsidRPr="0089344C" w:rsidRDefault="00B235A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Запослени</w:t>
      </w:r>
      <w:r w:rsidR="007774E7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CS"/>
        </w:rPr>
        <w:t>постављена</w:t>
      </w:r>
      <w:r w:rsidR="007774E7">
        <w:rPr>
          <w:rFonts w:ascii="Times New Roman" w:hAnsi="Times New Roman" w:cs="Times New Roman"/>
          <w:sz w:val="26"/>
          <w:szCs w:val="26"/>
          <w:lang w:val="sr-Cyrl-CS"/>
        </w:rPr>
        <w:t xml:space="preserve"> и остала изабрана </w:t>
      </w:r>
      <w:r w:rsidR="0089344C">
        <w:rPr>
          <w:rFonts w:ascii="Times New Roman" w:hAnsi="Times New Roman" w:cs="Times New Roman"/>
          <w:sz w:val="26"/>
          <w:szCs w:val="26"/>
          <w:lang w:val="sr-Cyrl-CS"/>
        </w:rPr>
        <w:t>лица могу да користе угоститељске услуге према ценовнику услуга.</w:t>
      </w:r>
    </w:p>
    <w:p w:rsidR="0089344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235AC" w:rsidRPr="00B235AC" w:rsidRDefault="00B235A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>II</w:t>
      </w: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ЗАДУЖЕЊЕ И РАЗДУЖЕЊЕ РАЧУНОПОЛАГАЧА</w:t>
      </w:r>
    </w:p>
    <w:p w:rsidR="00B235AC" w:rsidRPr="00B235AC" w:rsidRDefault="00B235A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89344C" w:rsidRPr="00D26651" w:rsidRDefault="00D26651" w:rsidP="00D2665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1.</w:t>
      </w:r>
      <w:r w:rsidRPr="00D26651">
        <w:rPr>
          <w:rFonts w:ascii="Times New Roman" w:hAnsi="Times New Roman" w:cs="Times New Roman"/>
          <w:sz w:val="26"/>
          <w:szCs w:val="26"/>
          <w:lang w:val="sr-Cyrl-CS"/>
        </w:rPr>
        <w:t>Рачунополагач бифеа у Градској управи града Врања је Бобан Станковић (у даљем тексту: рачунополагач).</w:t>
      </w:r>
    </w:p>
    <w:p w:rsidR="00D26651" w:rsidRDefault="00D26651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2. Рачунополагач се зад</w:t>
      </w:r>
      <w:r w:rsidR="00915EA3">
        <w:rPr>
          <w:rFonts w:ascii="Times New Roman" w:hAnsi="Times New Roman" w:cs="Times New Roman"/>
          <w:sz w:val="26"/>
          <w:szCs w:val="26"/>
          <w:lang w:val="sr-Cyrl-CS"/>
        </w:rPr>
        <w:t>ужује намирницима од стране начелника Службе за заједничке послове.</w:t>
      </w:r>
    </w:p>
    <w:p w:rsidR="00D26651" w:rsidRDefault="00D26651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3. Раздужење за угоститељске услуге од стране запослених, рачунополагач правда путем наплаћених новчаних средстава.</w:t>
      </w:r>
    </w:p>
    <w:p w:rsidR="00D26651" w:rsidRDefault="00D26651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4. Раздужење градоначелника, заменика градоначелника, председника Скупштине града, заменика председника Скупштине града, начелника Градске управе и заменика начелника Градске управе правдају секретарице путем исечка из касе , својим потписом.</w:t>
      </w:r>
    </w:p>
    <w:p w:rsidR="007A676E" w:rsidRDefault="00D26651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235AC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7A676E">
        <w:rPr>
          <w:rFonts w:ascii="Times New Roman" w:hAnsi="Times New Roman" w:cs="Times New Roman"/>
          <w:sz w:val="26"/>
          <w:szCs w:val="26"/>
          <w:lang w:val="sr-Cyrl-CS"/>
        </w:rPr>
        <w:t xml:space="preserve">. Секретар Скупштине града раздужује рачунополагача за услуге које користе чланови радног тела и савета Скупштине града. </w:t>
      </w:r>
    </w:p>
    <w:p w:rsidR="007A676E" w:rsidRDefault="00B235AC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6</w:t>
      </w:r>
      <w:r w:rsidR="007A676E">
        <w:rPr>
          <w:rFonts w:ascii="Times New Roman" w:hAnsi="Times New Roman" w:cs="Times New Roman"/>
          <w:sz w:val="26"/>
          <w:szCs w:val="26"/>
          <w:lang w:val="sr-Cyrl-CS"/>
        </w:rPr>
        <w:t xml:space="preserve">. Секретар Градског већа раздужује рачунополагача за услуге које користе чланови радног тела и комисија Градског већа. </w:t>
      </w:r>
    </w:p>
    <w:p w:rsidR="007A676E" w:rsidRDefault="00B235AC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7</w:t>
      </w:r>
      <w:r w:rsidR="007A676E">
        <w:rPr>
          <w:rFonts w:ascii="Times New Roman" w:hAnsi="Times New Roman" w:cs="Times New Roman"/>
          <w:sz w:val="26"/>
          <w:szCs w:val="26"/>
          <w:lang w:val="sr-Cyrl-CS"/>
        </w:rPr>
        <w:t xml:space="preserve">. Шеф одсека за протокола градоначелника и заменика градоначелника Града раздужује рачунополагача за коришћење угоститељских услуга од стране пословних пријатеља градоначелника, заменика градоначелника, помоћника градоначелника, председника и заменика председника Скупштине града. </w:t>
      </w:r>
    </w:p>
    <w:p w:rsidR="00214FB7" w:rsidRDefault="00214FB7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235AC">
        <w:rPr>
          <w:rFonts w:ascii="Times New Roman" w:hAnsi="Times New Roman" w:cs="Times New Roman"/>
          <w:sz w:val="26"/>
          <w:szCs w:val="26"/>
          <w:lang w:val="sr-Cyrl-CS"/>
        </w:rPr>
        <w:t>8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. Шеф одсека за протокол раздужује рачунополагача за коришћење угоститељских услуга  на пословним састанцима градоначелника, заменика градоначелника, помоћника градоначелника, председника и заменика председника </w:t>
      </w: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Скупштине града у свим градским салама, као и за све манифестације које с</w:t>
      </w:r>
      <w:r w:rsidR="0098219A">
        <w:rPr>
          <w:rFonts w:ascii="Times New Roman" w:hAnsi="Times New Roman" w:cs="Times New Roman"/>
          <w:sz w:val="26"/>
          <w:szCs w:val="26"/>
          <w:lang w:val="sr-Cyrl-CS"/>
        </w:rPr>
        <w:t>е у име града организују и одрж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авају ван зграде Скупштине града. </w:t>
      </w:r>
    </w:p>
    <w:p w:rsidR="00214FB7" w:rsidRDefault="00B235AC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9</w:t>
      </w:r>
      <w:r w:rsidR="00214FB7">
        <w:rPr>
          <w:rFonts w:ascii="Times New Roman" w:hAnsi="Times New Roman" w:cs="Times New Roman"/>
          <w:sz w:val="26"/>
          <w:szCs w:val="26"/>
          <w:lang w:val="sr-Cyrl-CS"/>
        </w:rPr>
        <w:t>. Раздуживање рачуноп</w:t>
      </w:r>
      <w:r w:rsidR="0098219A"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="00214FB7">
        <w:rPr>
          <w:rFonts w:ascii="Times New Roman" w:hAnsi="Times New Roman" w:cs="Times New Roman"/>
          <w:sz w:val="26"/>
          <w:szCs w:val="26"/>
          <w:lang w:val="sr-Cyrl-CS"/>
        </w:rPr>
        <w:t>лагача за коришћење угоститељских услуга – коктела (алкохолних, безалкохолних пића и атиписана), уз контролу магационера Стојана Стаменковића, остатак одлаже у кабинет градоначелника, код шефа Одсека за протокол, Зорана Спасића.</w:t>
      </w:r>
    </w:p>
    <w:p w:rsidR="00214FB7" w:rsidRDefault="00B235AC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10</w:t>
      </w:r>
      <w:r w:rsidR="00CF0EF1">
        <w:rPr>
          <w:rFonts w:ascii="Times New Roman" w:hAnsi="Times New Roman" w:cs="Times New Roman"/>
          <w:sz w:val="26"/>
          <w:szCs w:val="26"/>
          <w:lang w:val="sr-Cyrl-CS"/>
        </w:rPr>
        <w:t xml:space="preserve">. Секретар Градског већа за коришћење угоститељских услуга на седници Градског већа раздужује рачунополагача исечком из касе. </w:t>
      </w:r>
    </w:p>
    <w:p w:rsidR="00D26651" w:rsidRPr="00D26651" w:rsidRDefault="00D26651" w:rsidP="00D266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344C" w:rsidRPr="00B235A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>III</w:t>
      </w:r>
      <w:r w:rsidR="00CF0EF1"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НОРМАТИВ РАЗДУЖЕЊА НАМИРНИЦА</w:t>
      </w:r>
    </w:p>
    <w:p w:rsidR="00CF0EF1" w:rsidRDefault="00CF0EF1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CF0EF1" w:rsidRDefault="00CF0EF1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Рачунополагач се раздужује на следећи начин:</w:t>
      </w:r>
    </w:p>
    <w:p w:rsidR="00CF0EF1" w:rsidRDefault="00CF0EF1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-од 1 кг. кафе </w:t>
      </w:r>
      <w:r w:rsidR="0098219A">
        <w:rPr>
          <w:rFonts w:ascii="Times New Roman" w:hAnsi="Times New Roman" w:cs="Times New Roman"/>
          <w:sz w:val="26"/>
          <w:szCs w:val="26"/>
          <w:lang w:val="sr-Cyrl-CS"/>
        </w:rPr>
        <w:t xml:space="preserve">са 110 шољица кафе, 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 1кг. Какаоа са 100 шољица какаоа,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1 кесице нес кафе са једном великом шољом нес-кафе,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2 литра киселе воде и сока са 10 чаша од 2 дц,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1,5 литара обичне воде, киселе воде и сока са 7 чаша од 2 дц.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1 литра густог и бистрог сока са 4,5 чаше од 2дц.</w:t>
      </w:r>
    </w:p>
    <w:p w:rsidR="0098219A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1 кутије чаја са 20 шоља чаја,</w:t>
      </w:r>
    </w:p>
    <w:p w:rsidR="0098219A" w:rsidRDefault="00B235AC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-од 1</w:t>
      </w:r>
      <w:r w:rsidR="0098219A">
        <w:rPr>
          <w:rFonts w:ascii="Times New Roman" w:hAnsi="Times New Roman" w:cs="Times New Roman"/>
          <w:sz w:val="26"/>
          <w:szCs w:val="26"/>
          <w:lang w:val="sr-Cyrl-CS"/>
        </w:rPr>
        <w:t xml:space="preserve"> кг ратлука са 50 комада ратулука, и</w:t>
      </w:r>
    </w:p>
    <w:p w:rsidR="0098219A" w:rsidRPr="00CF0EF1" w:rsidRDefault="0098219A" w:rsidP="00CF0E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-</w:t>
      </w:r>
      <w:r w:rsidR="00B235AC">
        <w:rPr>
          <w:rFonts w:ascii="Times New Roman" w:hAnsi="Times New Roman" w:cs="Times New Roman"/>
          <w:sz w:val="26"/>
          <w:szCs w:val="26"/>
          <w:lang w:val="sr-Cyrl-CS"/>
        </w:rPr>
        <w:t>од једног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лимуна са 4 кришке,1 килограм 6 лимуна.</w:t>
      </w:r>
    </w:p>
    <w:p w:rsidR="0089344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235AC" w:rsidRPr="00B235AC" w:rsidRDefault="00B235AC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89344C" w:rsidRPr="00B235A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>IV</w:t>
      </w:r>
      <w:r w:rsidR="00BA6C2A"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ЦЕНОВНИК НАМИРНИЦА У БИФЕУ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шољица кафе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шољица какао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15,00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шоља н ес-кафе велика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35,00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шоља топле чоколаде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40,00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шоља капућина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40,00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једна чаша обичне воде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чаша киселе воде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чаша газираног сока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15,00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чаша густог-бистрог сока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45,00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кисела вода од 0,500 л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37,00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кисела вода од 0,250 л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37,00 динара</w:t>
      </w:r>
    </w:p>
    <w:p w:rsidR="00BA6C2A" w:rsidRDefault="00B235AC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ек</w:t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 xml:space="preserve">о вода од 0,500 л </w:t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  <w:t>37,00 динара</w:t>
      </w:r>
    </w:p>
    <w:p w:rsidR="00BA6C2A" w:rsidRDefault="00B235AC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ек</w:t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>о вода од 0,330 л</w:t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BA6C2A">
        <w:rPr>
          <w:rFonts w:ascii="Times New Roman" w:hAnsi="Times New Roman" w:cs="Times New Roman"/>
          <w:sz w:val="26"/>
          <w:szCs w:val="26"/>
          <w:lang w:val="sr-Cyrl-CS"/>
        </w:rPr>
        <w:tab/>
        <w:t>37,00 динара</w:t>
      </w:r>
    </w:p>
    <w:p w:rsidR="00B01E9D" w:rsidRDefault="00B01E9D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роса вода 0,500 л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37,00 динара</w:t>
      </w:r>
    </w:p>
    <w:p w:rsidR="00B01E9D" w:rsidRDefault="00B01E9D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роса вода 0,330 л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37,00 дианра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сок од 0,500 л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45,00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једна шоља чаја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млеко за кафу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12,00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чоколаде мале 1 комад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12,00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 xml:space="preserve">један комад ратлука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10,00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пластична чаша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3,00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један лимун 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24,00 динара</w:t>
      </w:r>
    </w:p>
    <w:p w:rsidR="00BA6C2A" w:rsidRDefault="00BA6C2A" w:rsidP="00BA6C2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једна кесица меда</w:t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>20,00 динара</w:t>
      </w:r>
    </w:p>
    <w:p w:rsidR="0089344C" w:rsidRDefault="00BA6C2A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A6C2A">
        <w:rPr>
          <w:rFonts w:ascii="Times New Roman" w:hAnsi="Times New Roman" w:cs="Times New Roman"/>
          <w:sz w:val="26"/>
          <w:szCs w:val="26"/>
          <w:lang w:val="sr-Cyrl-CS"/>
        </w:rPr>
        <w:tab/>
      </w:r>
    </w:p>
    <w:p w:rsidR="0089344C" w:rsidRPr="00B235AC" w:rsidRDefault="0089344C" w:rsidP="008934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>V</w:t>
      </w:r>
      <w:r w:rsidR="00BA6C2A"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КОМИСИЈА ЗА РАСХОДОВАЊЕ ИНВЕНТАРА </w:t>
      </w:r>
    </w:p>
    <w:p w:rsidR="00BA6C2A" w:rsidRDefault="00BA6C2A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A6C2A" w:rsidRDefault="00BA6C2A" w:rsidP="008934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Образује се Комисија за расходовање материјала у саставу:</w:t>
      </w:r>
    </w:p>
    <w:p w:rsidR="00BA6C2A" w:rsidRDefault="00BA6C2A" w:rsidP="00BA6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Зоран Спасић, председник Комисије,</w:t>
      </w:r>
    </w:p>
    <w:p w:rsidR="00BA6C2A" w:rsidRDefault="00BA6C2A" w:rsidP="00BA6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Стојан Богдановић, члан</w:t>
      </w:r>
    </w:p>
    <w:p w:rsidR="00BA6C2A" w:rsidRDefault="00BA6C2A" w:rsidP="00BA6C2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Стојан Стаменковић, члан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61ACC" w:rsidRDefault="00E61ACC" w:rsidP="00E61AC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Комисија има задатак да инвентар и робу која није за употребу попише и 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предложи расходовање, о чему сачињава записник.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Записник доставља Секретаријату за финансије и привреду. 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61ACC" w:rsidRPr="00B235A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235AC">
        <w:rPr>
          <w:rFonts w:ascii="Times New Roman" w:hAnsi="Times New Roman" w:cs="Times New Roman"/>
          <w:b/>
          <w:sz w:val="26"/>
          <w:szCs w:val="26"/>
        </w:rPr>
        <w:t>VI</w:t>
      </w:r>
      <w:r w:rsidRPr="00B235AC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ЗАДУЖЕЊЕ ИРАЗДУЖЕЊЕ ПОТРОШНОГ МАТЕРИЈАЛА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Потрошним материјалом рачунополагача задужује шеф Одсека за протокол према утврђеном нормативу, а имајући у виду потребе бифеа.</w:t>
      </w:r>
    </w:p>
    <w:p w:rsidR="00E61ACC" w:rsidRDefault="00E61ACC" w:rsidP="00E61A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  <w:t>У потрошни материјал спадају:</w:t>
      </w:r>
    </w:p>
    <w:p w:rsidR="00E61ACC" w:rsidRDefault="00D25114" w:rsidP="00E61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</w:t>
      </w:r>
      <w:r w:rsidR="00E61ACC">
        <w:rPr>
          <w:rFonts w:ascii="Times New Roman" w:hAnsi="Times New Roman" w:cs="Times New Roman"/>
          <w:sz w:val="26"/>
          <w:szCs w:val="26"/>
          <w:lang w:val="sr-Cyrl-CS"/>
        </w:rPr>
        <w:t>алвете, обруси, сапуни, прашак за прање, течност за судове, вим  течни, оштри сунђер, трулекс крпа, жица за рибање посуђа, стољнаци,</w:t>
      </w:r>
    </w:p>
    <w:p w:rsidR="00E61ACC" w:rsidRDefault="00D25114" w:rsidP="00E61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ш</w:t>
      </w:r>
      <w:r w:rsidR="00B01E9D">
        <w:rPr>
          <w:rFonts w:ascii="Times New Roman" w:hAnsi="Times New Roman" w:cs="Times New Roman"/>
          <w:sz w:val="26"/>
          <w:szCs w:val="26"/>
          <w:lang w:val="sr-Cyrl-CS"/>
        </w:rPr>
        <w:t xml:space="preserve">ећер у кесици, обични шећер, </w:t>
      </w:r>
      <w:r w:rsidR="00E61ACC">
        <w:rPr>
          <w:rFonts w:ascii="Times New Roman" w:hAnsi="Times New Roman" w:cs="Times New Roman"/>
          <w:sz w:val="26"/>
          <w:szCs w:val="26"/>
          <w:lang w:val="sr-Cyrl-CS"/>
        </w:rPr>
        <w:t>пластичне кашичице</w:t>
      </w:r>
      <w:r w:rsidR="00B01E9D">
        <w:rPr>
          <w:rFonts w:ascii="Times New Roman" w:hAnsi="Times New Roman" w:cs="Times New Roman"/>
          <w:sz w:val="26"/>
          <w:szCs w:val="26"/>
          <w:lang w:val="sr-Cyrl-CS"/>
        </w:rPr>
        <w:t xml:space="preserve"> за кафу и чај и чачкалице паковане и</w:t>
      </w:r>
    </w:p>
    <w:p w:rsidR="00E61ACC" w:rsidRDefault="00D25114" w:rsidP="00E61AC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т</w:t>
      </w:r>
      <w:r w:rsidR="00E61ACC">
        <w:rPr>
          <w:rFonts w:ascii="Times New Roman" w:hAnsi="Times New Roman" w:cs="Times New Roman"/>
          <w:sz w:val="26"/>
          <w:szCs w:val="26"/>
          <w:lang w:val="sr-Cyrl-CS"/>
        </w:rPr>
        <w:t>оалетни папир.</w:t>
      </w:r>
    </w:p>
    <w:p w:rsidR="00E61ACC" w:rsidRDefault="00D25114" w:rsidP="00E61ACC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Са у</w:t>
      </w:r>
      <w:r w:rsidR="00E61ACC">
        <w:rPr>
          <w:rFonts w:ascii="Times New Roman" w:hAnsi="Times New Roman" w:cs="Times New Roman"/>
          <w:sz w:val="26"/>
          <w:szCs w:val="26"/>
          <w:lang w:val="sr-Cyrl-CS"/>
        </w:rPr>
        <w:t xml:space="preserve">путством упознати рачунополагача који је дужан да реализује ово </w:t>
      </w:r>
    </w:p>
    <w:p w:rsidR="000356D3" w:rsidRDefault="00D25114" w:rsidP="000356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</w:t>
      </w:r>
      <w:r w:rsidR="00E61ACC">
        <w:rPr>
          <w:rFonts w:ascii="Times New Roman" w:hAnsi="Times New Roman" w:cs="Times New Roman"/>
          <w:sz w:val="26"/>
          <w:szCs w:val="26"/>
          <w:lang w:val="sr-Cyrl-CS"/>
        </w:rPr>
        <w:t xml:space="preserve">путство. Такође са упутством упознати и Секретаријат за финансије и привреду. </w:t>
      </w:r>
    </w:p>
    <w:p w:rsidR="00915EA3" w:rsidRDefault="00E61ACC" w:rsidP="00915E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 праћење извршења овог упуства задужуј</w:t>
      </w:r>
      <w:r w:rsidR="000356D3">
        <w:rPr>
          <w:rFonts w:ascii="Times New Roman" w:hAnsi="Times New Roman" w:cs="Times New Roman"/>
          <w:sz w:val="26"/>
          <w:szCs w:val="26"/>
          <w:lang w:val="sr-Cyrl-CS"/>
        </w:rPr>
        <w:t xml:space="preserve">е се  </w:t>
      </w:r>
      <w:r w:rsidR="00915EA3">
        <w:rPr>
          <w:rFonts w:ascii="Times New Roman" w:hAnsi="Times New Roman" w:cs="Times New Roman"/>
          <w:sz w:val="26"/>
          <w:szCs w:val="26"/>
          <w:lang w:val="sr-Cyrl-CS"/>
        </w:rPr>
        <w:t>начелник Службе за заједничке послове и Секретаријат за финансије и привреду.</w:t>
      </w:r>
    </w:p>
    <w:p w:rsidR="00915EA3" w:rsidRDefault="00915EA3" w:rsidP="00035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Упутство ступа на снагу 01. новембра 2016. године.</w:t>
      </w:r>
    </w:p>
    <w:p w:rsidR="00915EA3" w:rsidRDefault="00915EA3" w:rsidP="00035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Ступањем на снагу овог Упутства престаје да важи Упуство бро031-46/2012-18 од 12.07.2012. године.</w:t>
      </w:r>
    </w:p>
    <w:p w:rsidR="00915EA3" w:rsidRDefault="00915EA3" w:rsidP="000356D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0356D3" w:rsidRPr="00A9239F" w:rsidRDefault="000356D3" w:rsidP="000356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39F">
        <w:rPr>
          <w:rFonts w:ascii="Times New Roman" w:hAnsi="Times New Roman" w:cs="Times New Roman"/>
          <w:b/>
          <w:sz w:val="26"/>
          <w:szCs w:val="26"/>
        </w:rPr>
        <w:t>ГРАДСКО ВЕЋЕ ГРАДА ВРАЊА,</w:t>
      </w:r>
    </w:p>
    <w:p w:rsidR="000356D3" w:rsidRPr="00A9239F" w:rsidRDefault="000356D3" w:rsidP="000356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239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proofErr w:type="spellStart"/>
      <w:proofErr w:type="gramStart"/>
      <w:r w:rsidRPr="00A9239F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proofErr w:type="gramEnd"/>
      <w:r w:rsidRPr="00A9239F">
        <w:rPr>
          <w:rFonts w:ascii="Times New Roman" w:hAnsi="Times New Roman" w:cs="Times New Roman"/>
          <w:b/>
          <w:sz w:val="26"/>
          <w:szCs w:val="26"/>
        </w:rPr>
        <w:t xml:space="preserve">: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3</w:t>
      </w:r>
      <w:r w:rsidRPr="00A9239F">
        <w:rPr>
          <w:rFonts w:ascii="Times New Roman" w:hAnsi="Times New Roman" w:cs="Times New Roman"/>
          <w:b/>
          <w:sz w:val="26"/>
          <w:szCs w:val="26"/>
          <w:lang w:val="sr-Cyrl-CS"/>
        </w:rPr>
        <w:t>1.10.</w:t>
      </w:r>
      <w:r w:rsidR="0079564A">
        <w:rPr>
          <w:rFonts w:ascii="Times New Roman" w:hAnsi="Times New Roman" w:cs="Times New Roman"/>
          <w:b/>
          <w:sz w:val="26"/>
          <w:szCs w:val="26"/>
        </w:rPr>
        <w:t xml:space="preserve">2016.године, </w:t>
      </w:r>
      <w:proofErr w:type="spellStart"/>
      <w:r w:rsidR="0079564A"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 w:rsidR="0079564A">
        <w:rPr>
          <w:rFonts w:ascii="Times New Roman" w:hAnsi="Times New Roman" w:cs="Times New Roman"/>
          <w:b/>
          <w:sz w:val="26"/>
          <w:szCs w:val="26"/>
        </w:rPr>
        <w:t>:</w:t>
      </w:r>
      <w:r w:rsidRPr="00A923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06-180</w:t>
      </w:r>
      <w:r w:rsidRPr="00A9239F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  <w:r w:rsidRPr="00A9239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0356D3" w:rsidRPr="00A9239F" w:rsidRDefault="000356D3" w:rsidP="000356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56D3" w:rsidRPr="00661B10" w:rsidRDefault="000356D3" w:rsidP="000356D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0356D3" w:rsidRPr="00661B10" w:rsidRDefault="000356D3" w:rsidP="000356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ГРАДСКОГ ВЕЋА</w:t>
      </w:r>
    </w:p>
    <w:p w:rsidR="00CE2382" w:rsidRDefault="000356D3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 w:rsidR="00E86896">
        <w:rPr>
          <w:rFonts w:ascii="Times New Roman" w:hAnsi="Times New Roman" w:cs="Times New Roman"/>
          <w:b/>
          <w:sz w:val="24"/>
          <w:szCs w:val="24"/>
        </w:rPr>
        <w:t>,</w:t>
      </w:r>
      <w:r w:rsidR="00E86896">
        <w:rPr>
          <w:rFonts w:ascii="Times New Roman" w:hAnsi="Times New Roman" w:cs="Times New Roman"/>
          <w:b/>
          <w:sz w:val="24"/>
          <w:szCs w:val="24"/>
          <w:lang w:val="sr-Cyrl-CS"/>
        </w:rPr>
        <w:t>с.р.</w:t>
      </w:r>
    </w:p>
    <w:p w:rsidR="00E86896" w:rsidRDefault="00E86896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86896" w:rsidRDefault="00E86896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E86896" w:rsidRPr="00E86896" w:rsidRDefault="00E86896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ГРАДСКОГ ВЕЋА,</w:t>
      </w:r>
    </w:p>
    <w:p w:rsidR="00B20F24" w:rsidRDefault="00E86896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Јелена Пејковић</w:t>
      </w:r>
    </w:p>
    <w:p w:rsidR="00B20F24" w:rsidRDefault="00B20F24" w:rsidP="00B20F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На основу члана 61. Пословника Градског већа (Службени гласник бр. 20/2016) , Градско веће на ванредној седници одржаној дана 31.10.2016. године, донело је:</w:t>
      </w:r>
    </w:p>
    <w:p w:rsidR="00503E72" w:rsidRPr="00503E72" w:rsidRDefault="00503E72" w:rsidP="00503E72">
      <w:pPr>
        <w:spacing w:after="0" w:line="240" w:lineRule="auto"/>
        <w:ind w:right="-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УПУТСТВО</w:t>
      </w:r>
    </w:p>
    <w:p w:rsidR="00503E72" w:rsidRPr="00503E72" w:rsidRDefault="00C85E4B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О ОДРЕЂИВАЊ</w:t>
      </w:r>
      <w:r w:rsidR="00503E72"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У ЛИМИТА НОВЧАНИХ СРЕДСТАВА ЗА КОРИШЋЕЊЕ</w:t>
      </w: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СЛУЖБЕНИХ МОБИЛНИХ ТЕЛЕФОНА ОРГАНА ГРАДА И</w:t>
      </w: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ОРГАНА ГРАДСКЕ УПРАВЕ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1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503E72" w:rsidRPr="00503E72" w:rsidRDefault="00503E72" w:rsidP="00C85E4B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  Овим Упутством  одређује се месечни лимит новчаних средстава за коришћење службених  мобилних телефона органа града Врања и органа Градске управе и начин надокнаде прекораченог лимита, и то: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1.Градоначелник града Врања........................................................ 3.500,00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2. Заменик градоначлника, председник Скупштине Града,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начелник Секретаријата за финансије и привреду, начелник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Градске управе, шеф кабинета  градоначелника..........................2.500,00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3.Градски јавни правобранилац, Начелник Секретаријата за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инспекцијске послове и заштиту животне средине, начелник 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службе за јавне набавке   ................................................................. 2.000,00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lang w:val="sr-Cyrl-CS"/>
        </w:rPr>
        <w:t>4</w:t>
      </w: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Чланови Градског већа .................................................................1.500,00 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5.Заменик председника Скупштине, помоћници градоначелника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Заменик начелника Градске управе, запослени у Служби за јавне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набавке, возачи, директори јавних установа и директори ЈП 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„Дирекција за развој и изградњу града Врања“, ЈП  „Завод за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Урбанизам“ и ЈП „Скијалиште Бесна Кобила“..................................1.000,00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6.Секретар Скупштине града, заменик секретара Скупштине,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Служба Градског већа........................................................................500,00 динара</w:t>
      </w:r>
    </w:p>
    <w:p w:rsidR="00503E72" w:rsidRPr="00503E72" w:rsidRDefault="00503E72" w:rsidP="00503E72">
      <w:pPr>
        <w:spacing w:after="0" w:line="240" w:lineRule="auto"/>
        <w:ind w:right="-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2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Запосленима из члана 1 овог Упутства, уколико по истеку месеца буду прекорачили утврђени дозвољени лимит новчаних средстава,  биће одбијена разлика између дозвољеног и прекораченог износа приликом исплате.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3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Запослени могу користити сервис Тарифни додатак у оквиру Бизнет тарифног система у делу који се односи на набавку мобилниг телефона у личне сврхе, с тим да ће разлику  за телефонску претплату од одбијеног лимита до износа за одобрени тарифни пакет  измиривати сами.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4.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За спровођење овог Упутства  задужен је начелник Секретаријата за финансије и привреду  и за све неправилности одоговара начелнику Градске управе.</w:t>
      </w: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lastRenderedPageBreak/>
        <w:t>Члан 5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Секретаријат за финансије и привреду у обавези је да месечно, најкасније до 3. у месецу, за претходни месец доставља Извештај у писаној форми о висини утрошених средстава за коришћење службених мобилних телефона, појединачно за сваког корисника.</w:t>
      </w:r>
    </w:p>
    <w:p w:rsid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Извештај из става 1. овог члана доставља се Градоначелнику града Врања и начелнику Градске управе.</w:t>
      </w:r>
    </w:p>
    <w:p w:rsidR="00503E72" w:rsidRPr="00503E72" w:rsidRDefault="00503E72" w:rsidP="00503E72">
      <w:pPr>
        <w:spacing w:after="0" w:line="240" w:lineRule="auto"/>
        <w:ind w:right="-72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6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503E72" w:rsidRPr="00503E72" w:rsidRDefault="00503E72" w:rsidP="00503E72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Упутство ступа на снагу даном доношења, а примењиваће  се од 01.11.2016. године.</w:t>
      </w:r>
    </w:p>
    <w:p w:rsidR="00503E72" w:rsidRPr="00503E72" w:rsidRDefault="00503E72" w:rsidP="00503E72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Ступањем на снагу овог Упутства престаје да важи Упутство  о одређивању лимита новчаних средстава за коришћење службених мобилних телефона органа града и органа Градске управе бр. 40-61/2013-05 од 28.03.2013. године.</w:t>
      </w:r>
    </w:p>
    <w:p w:rsidR="00503E72" w:rsidRPr="00503E72" w:rsidRDefault="00503E72" w:rsidP="00503E72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503E72" w:rsidRDefault="00503E72" w:rsidP="00503E72">
      <w:pPr>
        <w:spacing w:after="0" w:line="240" w:lineRule="auto"/>
        <w:ind w:right="-720"/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b/>
          <w:sz w:val="26"/>
          <w:szCs w:val="26"/>
          <w:lang w:val="sr-Cyrl-CS"/>
        </w:rPr>
        <w:t>Члан 7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.</w:t>
      </w:r>
    </w:p>
    <w:p w:rsidR="00503E72" w:rsidRPr="00503E72" w:rsidRDefault="00503E72" w:rsidP="00503E72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>Са садржином Упутства упознати све кориснике службених мобилних телефона и Секретаријат за финансије и привреду.</w:t>
      </w:r>
    </w:p>
    <w:p w:rsidR="00503E72" w:rsidRPr="00503E72" w:rsidRDefault="00503E72" w:rsidP="00503E72">
      <w:pPr>
        <w:spacing w:after="0" w:line="240" w:lineRule="auto"/>
        <w:ind w:right="-720"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03E72" w:rsidRPr="00A9239F" w:rsidRDefault="00503E72" w:rsidP="00503E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39F">
        <w:rPr>
          <w:rFonts w:ascii="Times New Roman" w:hAnsi="Times New Roman" w:cs="Times New Roman"/>
          <w:b/>
          <w:sz w:val="26"/>
          <w:szCs w:val="26"/>
        </w:rPr>
        <w:t>ГРАДСКО ВЕЋЕ ГРАДА ВРАЊА,</w:t>
      </w:r>
    </w:p>
    <w:p w:rsidR="00503E72" w:rsidRPr="00A9239F" w:rsidRDefault="00503E72" w:rsidP="00503E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9239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proofErr w:type="spellStart"/>
      <w:proofErr w:type="gramStart"/>
      <w:r w:rsidRPr="00A9239F">
        <w:rPr>
          <w:rFonts w:ascii="Times New Roman" w:hAnsi="Times New Roman" w:cs="Times New Roman"/>
          <w:b/>
          <w:sz w:val="26"/>
          <w:szCs w:val="26"/>
        </w:rPr>
        <w:t>дана</w:t>
      </w:r>
      <w:proofErr w:type="spellEnd"/>
      <w:proofErr w:type="gramEnd"/>
      <w:r w:rsidRPr="00A9239F">
        <w:rPr>
          <w:rFonts w:ascii="Times New Roman" w:hAnsi="Times New Roman" w:cs="Times New Roman"/>
          <w:b/>
          <w:sz w:val="26"/>
          <w:szCs w:val="26"/>
        </w:rPr>
        <w:t xml:space="preserve">: 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3</w:t>
      </w:r>
      <w:r w:rsidRPr="00A9239F">
        <w:rPr>
          <w:rFonts w:ascii="Times New Roman" w:hAnsi="Times New Roman" w:cs="Times New Roman"/>
          <w:b/>
          <w:sz w:val="26"/>
          <w:szCs w:val="26"/>
          <w:lang w:val="sr-Cyrl-CS"/>
        </w:rPr>
        <w:t>1.10.</w:t>
      </w:r>
      <w:r>
        <w:rPr>
          <w:rFonts w:ascii="Times New Roman" w:hAnsi="Times New Roman" w:cs="Times New Roman"/>
          <w:b/>
          <w:sz w:val="26"/>
          <w:szCs w:val="26"/>
        </w:rPr>
        <w:t xml:space="preserve">2016.године,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број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:</w:t>
      </w:r>
      <w:r w:rsidRPr="00A9239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sr-Cyrl-CS"/>
        </w:rPr>
        <w:t>06-180</w:t>
      </w:r>
      <w:r w:rsidRPr="00A9239F">
        <w:rPr>
          <w:rFonts w:ascii="Times New Roman" w:hAnsi="Times New Roman" w:cs="Times New Roman"/>
          <w:b/>
          <w:sz w:val="26"/>
          <w:szCs w:val="26"/>
          <w:lang w:val="sr-Cyrl-CS"/>
        </w:rPr>
        <w:t>/2016-04</w:t>
      </w:r>
      <w:r w:rsidRPr="00A9239F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503E72" w:rsidRPr="00A9239F" w:rsidRDefault="00503E72" w:rsidP="00503E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3E72" w:rsidRPr="00661B10" w:rsidRDefault="00503E72" w:rsidP="00503E72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:rsidR="00503E72" w:rsidRPr="00661B10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ГРАДСКОГ ВЕЋА</w:t>
      </w:r>
    </w:p>
    <w:p w:rsidR="00503E72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61B1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др Слободан Миленковић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с.р.</w:t>
      </w:r>
    </w:p>
    <w:p w:rsidR="00503E72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3E72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>СЕКРЕТАР</w:t>
      </w:r>
    </w:p>
    <w:p w:rsidR="00503E72" w:rsidRPr="00E86896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ГРАДСКОГ ВЕЋА,</w:t>
      </w:r>
    </w:p>
    <w:p w:rsidR="00503E72" w:rsidRDefault="00503E72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Јелена Пејковић</w:t>
      </w:r>
    </w:p>
    <w:p w:rsidR="00B20F24" w:rsidRPr="00503E72" w:rsidRDefault="00B20F24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20F24" w:rsidRPr="00503E72" w:rsidRDefault="00B20F24" w:rsidP="00503E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239C8" w:rsidRPr="00503E72" w:rsidRDefault="00E61ACC" w:rsidP="00503E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503E72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E61ACC" w:rsidRPr="008239C8" w:rsidRDefault="00E61ACC" w:rsidP="008239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sectPr w:rsidR="00E61ACC" w:rsidRPr="008239C8" w:rsidSect="00B20F2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41F16"/>
    <w:multiLevelType w:val="hybridMultilevel"/>
    <w:tmpl w:val="29FE69AA"/>
    <w:lvl w:ilvl="0" w:tplc="22CA1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4D57B4"/>
    <w:multiLevelType w:val="hybridMultilevel"/>
    <w:tmpl w:val="F9C80832"/>
    <w:lvl w:ilvl="0" w:tplc="D5C46A2E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FD3ADA"/>
    <w:multiLevelType w:val="hybridMultilevel"/>
    <w:tmpl w:val="1F322918"/>
    <w:lvl w:ilvl="0" w:tplc="7E0E5430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45611D"/>
    <w:multiLevelType w:val="hybridMultilevel"/>
    <w:tmpl w:val="6FFA4328"/>
    <w:lvl w:ilvl="0" w:tplc="64A6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344C"/>
    <w:rsid w:val="000356D3"/>
    <w:rsid w:val="000B1DDD"/>
    <w:rsid w:val="00214FB7"/>
    <w:rsid w:val="002B73B6"/>
    <w:rsid w:val="00503E72"/>
    <w:rsid w:val="00516955"/>
    <w:rsid w:val="005C040B"/>
    <w:rsid w:val="006222AF"/>
    <w:rsid w:val="00677B06"/>
    <w:rsid w:val="00725511"/>
    <w:rsid w:val="007774E7"/>
    <w:rsid w:val="0079564A"/>
    <w:rsid w:val="007A676E"/>
    <w:rsid w:val="007D3073"/>
    <w:rsid w:val="008239C8"/>
    <w:rsid w:val="0089344C"/>
    <w:rsid w:val="008B4FDC"/>
    <w:rsid w:val="00915EA3"/>
    <w:rsid w:val="0098219A"/>
    <w:rsid w:val="009C6B14"/>
    <w:rsid w:val="00A73A55"/>
    <w:rsid w:val="00B01E9D"/>
    <w:rsid w:val="00B02518"/>
    <w:rsid w:val="00B20F24"/>
    <w:rsid w:val="00B235AC"/>
    <w:rsid w:val="00BA6C2A"/>
    <w:rsid w:val="00C85E4B"/>
    <w:rsid w:val="00CE2382"/>
    <w:rsid w:val="00CF0EF1"/>
    <w:rsid w:val="00D25114"/>
    <w:rsid w:val="00D26651"/>
    <w:rsid w:val="00D42FE1"/>
    <w:rsid w:val="00E61ACC"/>
    <w:rsid w:val="00E86896"/>
    <w:rsid w:val="00F5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6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G.U.</Company>
  <LinksUpToDate>false</LinksUpToDate>
  <CharactersWithSpaces>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ukovcic</dc:creator>
  <cp:keywords/>
  <dc:description/>
  <cp:lastModifiedBy>ukovcic</cp:lastModifiedBy>
  <cp:revision>21</cp:revision>
  <cp:lastPrinted>2016-10-31T13:49:00Z</cp:lastPrinted>
  <dcterms:created xsi:type="dcterms:W3CDTF">2016-10-31T09:26:00Z</dcterms:created>
  <dcterms:modified xsi:type="dcterms:W3CDTF">2016-11-01T09:54:00Z</dcterms:modified>
</cp:coreProperties>
</file>