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6D" w:rsidRPr="00856F15" w:rsidRDefault="0010346D" w:rsidP="00423ED8">
      <w:pPr>
        <w:ind w:firstLine="708"/>
        <w:jc w:val="both"/>
        <w:rPr>
          <w:sz w:val="26"/>
          <w:szCs w:val="26"/>
        </w:rPr>
      </w:pPr>
    </w:p>
    <w:p w:rsidR="0010346D" w:rsidRDefault="0010346D" w:rsidP="00423ED8">
      <w:pPr>
        <w:ind w:firstLine="708"/>
        <w:jc w:val="both"/>
        <w:rPr>
          <w:sz w:val="26"/>
          <w:szCs w:val="26"/>
        </w:rPr>
      </w:pPr>
    </w:p>
    <w:p w:rsidR="00423ED8" w:rsidRPr="00EA6061" w:rsidRDefault="00423ED8" w:rsidP="00423ED8">
      <w:pPr>
        <w:ind w:firstLine="708"/>
        <w:jc w:val="both"/>
        <w:rPr>
          <w:sz w:val="26"/>
          <w:szCs w:val="26"/>
          <w:lang w:val="sr-Cyrl-CS"/>
        </w:rPr>
      </w:pPr>
      <w:r w:rsidRPr="00EA6061">
        <w:rPr>
          <w:sz w:val="26"/>
          <w:szCs w:val="26"/>
          <w:lang w:val="sr-Cyrl-CS"/>
        </w:rPr>
        <w:t>На основу члана 7</w:t>
      </w:r>
      <w:r>
        <w:rPr>
          <w:sz w:val="26"/>
          <w:szCs w:val="26"/>
          <w:lang w:val="sr-Cyrl-CS"/>
        </w:rPr>
        <w:t>.</w:t>
      </w:r>
      <w:r w:rsidRPr="00EA6061">
        <w:rPr>
          <w:sz w:val="26"/>
          <w:szCs w:val="26"/>
          <w:lang w:val="sr-Cyrl-CS"/>
        </w:rPr>
        <w:t xml:space="preserve">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w:t>
      </w:r>
      <w:r>
        <w:rPr>
          <w:sz w:val="26"/>
          <w:szCs w:val="26"/>
          <w:lang w:val="sr-Cyrl-CS"/>
        </w:rPr>
        <w:t xml:space="preserve"> </w:t>
      </w:r>
      <w:r w:rsidR="00921FBF">
        <w:rPr>
          <w:sz w:val="26"/>
          <w:szCs w:val="26"/>
          <w:lang w:val="sr-Cyrl-CS"/>
        </w:rPr>
        <w:t>(„Службени гласник Града Врања“, број 39/16) и</w:t>
      </w:r>
      <w:r w:rsidR="006E69F9">
        <w:rPr>
          <w:sz w:val="26"/>
          <w:szCs w:val="26"/>
          <w:lang w:val="sr-Cyrl-CS"/>
        </w:rPr>
        <w:t xml:space="preserve">  члана 17</w:t>
      </w:r>
      <w:r w:rsidR="00921FBF">
        <w:rPr>
          <w:sz w:val="26"/>
          <w:szCs w:val="26"/>
          <w:lang w:val="sr-Cyrl-CS"/>
        </w:rPr>
        <w:t>,</w:t>
      </w:r>
      <w:r w:rsidR="006E69F9">
        <w:rPr>
          <w:sz w:val="26"/>
          <w:szCs w:val="26"/>
          <w:lang w:val="sr-Cyrl-CS"/>
        </w:rPr>
        <w:t xml:space="preserve"> 61. и 63.</w:t>
      </w:r>
      <w:r w:rsidRPr="00EA6061">
        <w:rPr>
          <w:sz w:val="26"/>
          <w:szCs w:val="26"/>
          <w:lang w:val="sr-Cyrl-CS"/>
        </w:rPr>
        <w:t xml:space="preserve"> Пословника Градског већа града Врања </w:t>
      </w:r>
      <w:r w:rsidR="006E69F9">
        <w:rPr>
          <w:sz w:val="26"/>
          <w:szCs w:val="26"/>
          <w:lang w:val="sr-Cyrl-CS"/>
        </w:rPr>
        <w:t>(„Службени гласник града Врања“</w:t>
      </w:r>
      <w:r w:rsidRPr="00EA6061">
        <w:rPr>
          <w:sz w:val="26"/>
          <w:szCs w:val="26"/>
          <w:lang w:val="sr-Cyrl-CS"/>
        </w:rPr>
        <w:t xml:space="preserve"> број: 20/2016), Градско веће града </w:t>
      </w:r>
      <w:r>
        <w:rPr>
          <w:sz w:val="26"/>
          <w:szCs w:val="26"/>
          <w:lang w:val="sr-Cyrl-CS"/>
        </w:rPr>
        <w:t xml:space="preserve">Врања на </w:t>
      </w:r>
      <w:r w:rsidR="0010346D">
        <w:rPr>
          <w:sz w:val="26"/>
          <w:szCs w:val="26"/>
          <w:lang w:val="sr-Cyrl-CS"/>
        </w:rPr>
        <w:t xml:space="preserve">седници одржаној </w:t>
      </w:r>
      <w:r w:rsidR="0010346D">
        <w:rPr>
          <w:sz w:val="26"/>
          <w:szCs w:val="26"/>
        </w:rPr>
        <w:t>11.02.</w:t>
      </w:r>
      <w:r w:rsidR="00921FBF">
        <w:rPr>
          <w:sz w:val="26"/>
          <w:szCs w:val="26"/>
          <w:lang w:val="sr-Cyrl-CS"/>
        </w:rPr>
        <w:t>2019</w:t>
      </w:r>
      <w:r w:rsidR="006E69F9">
        <w:rPr>
          <w:sz w:val="26"/>
          <w:szCs w:val="26"/>
          <w:lang w:val="sr-Cyrl-CS"/>
        </w:rPr>
        <w:t xml:space="preserve">. </w:t>
      </w:r>
      <w:r w:rsidRPr="00EA6061">
        <w:rPr>
          <w:sz w:val="26"/>
          <w:szCs w:val="26"/>
          <w:lang w:val="sr-Cyrl-CS"/>
        </w:rPr>
        <w:t>године</w:t>
      </w:r>
      <w:r w:rsidR="006E69F9">
        <w:rPr>
          <w:sz w:val="26"/>
          <w:szCs w:val="26"/>
          <w:lang w:val="sr-Cyrl-CS"/>
        </w:rPr>
        <w:t>,</w:t>
      </w:r>
      <w:r w:rsidRPr="00EA6061">
        <w:rPr>
          <w:sz w:val="26"/>
          <w:szCs w:val="26"/>
          <w:lang w:val="sr-Cyrl-CS"/>
        </w:rPr>
        <w:t xml:space="preserve"> донело је</w:t>
      </w:r>
    </w:p>
    <w:p w:rsidR="00423ED8" w:rsidRPr="00EA6061" w:rsidRDefault="00423ED8" w:rsidP="00423ED8">
      <w:pPr>
        <w:tabs>
          <w:tab w:val="left" w:pos="1980"/>
        </w:tabs>
        <w:ind w:firstLine="708"/>
        <w:jc w:val="both"/>
        <w:rPr>
          <w:sz w:val="26"/>
          <w:szCs w:val="26"/>
          <w:lang w:val="sr-Cyrl-CS"/>
        </w:rPr>
      </w:pPr>
      <w:r>
        <w:rPr>
          <w:sz w:val="26"/>
          <w:szCs w:val="26"/>
          <w:lang w:val="sr-Cyrl-CS"/>
        </w:rPr>
        <w:tab/>
      </w:r>
    </w:p>
    <w:p w:rsidR="00423ED8" w:rsidRPr="00EA6061" w:rsidRDefault="00423ED8" w:rsidP="00423ED8">
      <w:pPr>
        <w:jc w:val="center"/>
        <w:rPr>
          <w:b/>
          <w:sz w:val="26"/>
          <w:szCs w:val="26"/>
          <w:lang w:val="sr-Cyrl-CS"/>
        </w:rPr>
      </w:pPr>
      <w:r w:rsidRPr="00EA6061">
        <w:rPr>
          <w:b/>
          <w:sz w:val="26"/>
          <w:szCs w:val="26"/>
          <w:lang w:val="sr-Cyrl-CS"/>
        </w:rPr>
        <w:t>Р Е Ш Е Њ Е</w:t>
      </w:r>
    </w:p>
    <w:p w:rsidR="00423ED8" w:rsidRPr="00EA6061" w:rsidRDefault="00423ED8" w:rsidP="00423ED8">
      <w:pPr>
        <w:ind w:firstLine="708"/>
        <w:jc w:val="center"/>
        <w:rPr>
          <w:b/>
          <w:sz w:val="26"/>
          <w:szCs w:val="26"/>
          <w:lang w:val="sr-Cyrl-CS"/>
        </w:rPr>
      </w:pPr>
      <w:r>
        <w:rPr>
          <w:b/>
          <w:sz w:val="26"/>
          <w:szCs w:val="26"/>
          <w:lang w:val="sr-Cyrl-CS"/>
        </w:rPr>
        <w:t xml:space="preserve">О ИЗМЕНИ РЕШЕЊА </w:t>
      </w:r>
      <w:r w:rsidRPr="00EA6061">
        <w:rPr>
          <w:b/>
          <w:sz w:val="26"/>
          <w:szCs w:val="26"/>
          <w:lang w:val="sr-Cyrl-CS"/>
        </w:rPr>
        <w:t xml:space="preserve">О ФОРМИРАЊУ КОМИСИЈЕ ЗА ДОДЕЛУ НОВЧАНЕ ПОМОЋИ ДЕЦИ И ОМЛАДИНИ СА ТЕРИТОРИЈЕ ГРАДА ВРАЊА ОБОЛЕЛОЈ ОД МАЛИГНИТЕТА И ДРУГИХ ТЕШКИХ БОЛЕСТИ  </w:t>
      </w:r>
    </w:p>
    <w:p w:rsidR="00423ED8" w:rsidRPr="00EA6061" w:rsidRDefault="00423ED8" w:rsidP="00423ED8">
      <w:pPr>
        <w:tabs>
          <w:tab w:val="left" w:pos="3810"/>
        </w:tabs>
        <w:ind w:firstLine="708"/>
        <w:rPr>
          <w:b/>
          <w:sz w:val="26"/>
          <w:szCs w:val="26"/>
          <w:lang w:val="sr-Cyrl-CS"/>
        </w:rPr>
      </w:pPr>
      <w:r w:rsidRPr="00EA6061">
        <w:rPr>
          <w:b/>
          <w:sz w:val="26"/>
          <w:szCs w:val="26"/>
          <w:lang w:val="sr-Cyrl-CS"/>
        </w:rPr>
        <w:tab/>
      </w:r>
    </w:p>
    <w:p w:rsidR="00423ED8" w:rsidRPr="00EA6061" w:rsidRDefault="00423ED8" w:rsidP="00423ED8">
      <w:pPr>
        <w:jc w:val="center"/>
        <w:rPr>
          <w:b/>
          <w:sz w:val="26"/>
          <w:szCs w:val="26"/>
          <w:lang w:val="sr-Cyrl-CS"/>
        </w:rPr>
      </w:pPr>
      <w:r w:rsidRPr="00EA6061">
        <w:rPr>
          <w:b/>
          <w:sz w:val="26"/>
          <w:szCs w:val="26"/>
          <w:lang w:val="sr-Cyrl-CS"/>
        </w:rPr>
        <w:t>Члан 1.</w:t>
      </w:r>
    </w:p>
    <w:p w:rsidR="00423ED8" w:rsidRPr="00921FBF" w:rsidRDefault="00423ED8" w:rsidP="00921FBF">
      <w:pPr>
        <w:pStyle w:val="ListParagraph"/>
        <w:ind w:left="0" w:firstLine="1080"/>
        <w:jc w:val="both"/>
        <w:rPr>
          <w:b/>
          <w:sz w:val="26"/>
          <w:szCs w:val="26"/>
        </w:rPr>
      </w:pPr>
      <w:r>
        <w:rPr>
          <w:sz w:val="26"/>
          <w:szCs w:val="26"/>
          <w:lang w:val="sr-Cyrl-CS"/>
        </w:rPr>
        <w:t>У Решењу о ф</w:t>
      </w:r>
      <w:r w:rsidRPr="00EA6061">
        <w:rPr>
          <w:sz w:val="26"/>
          <w:szCs w:val="26"/>
          <w:lang w:val="sr-Cyrl-CS"/>
        </w:rPr>
        <w:t>ормира</w:t>
      </w:r>
      <w:r>
        <w:rPr>
          <w:sz w:val="26"/>
          <w:szCs w:val="26"/>
          <w:lang w:val="sr-Cyrl-CS"/>
        </w:rPr>
        <w:t>њу Комисије</w:t>
      </w:r>
      <w:r w:rsidRPr="00EA6061">
        <w:rPr>
          <w:sz w:val="26"/>
          <w:szCs w:val="26"/>
          <w:lang w:val="sr-Cyrl-CS"/>
        </w:rPr>
        <w:t xml:space="preserve"> за доделу новчане помоћи деци и омладини са територије града Врања, оболелој од малигнитета и д</w:t>
      </w:r>
      <w:r>
        <w:rPr>
          <w:sz w:val="26"/>
          <w:szCs w:val="26"/>
          <w:lang w:val="sr-Cyrl-CS"/>
        </w:rPr>
        <w:t>ругих тешк</w:t>
      </w:r>
      <w:r w:rsidR="00921FBF">
        <w:rPr>
          <w:sz w:val="26"/>
          <w:szCs w:val="26"/>
          <w:lang w:val="sr-Cyrl-CS"/>
        </w:rPr>
        <w:t xml:space="preserve">их болести </w:t>
      </w:r>
      <w:r w:rsidR="006D4E02">
        <w:rPr>
          <w:sz w:val="26"/>
          <w:szCs w:val="26"/>
          <w:lang w:val="sr-Cyrl-CS"/>
        </w:rPr>
        <w:t>(„Службени гласник Града Врања“, број 39/</w:t>
      </w:r>
      <w:r w:rsidR="0010346D">
        <w:rPr>
          <w:sz w:val="26"/>
          <w:szCs w:val="26"/>
        </w:rPr>
        <w:t xml:space="preserve">17 </w:t>
      </w:r>
      <w:r w:rsidR="006D4E02">
        <w:rPr>
          <w:sz w:val="26"/>
          <w:szCs w:val="26"/>
          <w:lang w:val="sr-Cyrl-CS"/>
        </w:rPr>
        <w:t>и 29/18)</w:t>
      </w:r>
      <w:r w:rsidR="00921FBF">
        <w:rPr>
          <w:sz w:val="26"/>
          <w:szCs w:val="26"/>
          <w:lang w:val="sr-Cyrl-CS"/>
        </w:rPr>
        <w:t xml:space="preserve">, </w:t>
      </w:r>
      <w:r>
        <w:rPr>
          <w:sz w:val="26"/>
          <w:szCs w:val="26"/>
          <w:lang w:val="sr-Cyrl-CS"/>
        </w:rPr>
        <w:t xml:space="preserve"> у члану 1. у ставу 1. тачка 1. мења се и гласи:</w:t>
      </w:r>
    </w:p>
    <w:p w:rsidR="00423ED8" w:rsidRDefault="00423ED8" w:rsidP="00423ED8">
      <w:pPr>
        <w:ind w:firstLine="708"/>
        <w:jc w:val="both"/>
        <w:rPr>
          <w:b/>
          <w:sz w:val="26"/>
          <w:szCs w:val="26"/>
          <w:lang w:val="sr-Cyrl-CS"/>
        </w:rPr>
      </w:pPr>
      <w:r>
        <w:rPr>
          <w:sz w:val="26"/>
          <w:szCs w:val="26"/>
          <w:lang w:val="sr-Cyrl-CS"/>
        </w:rPr>
        <w:t xml:space="preserve">„1. </w:t>
      </w:r>
      <w:r w:rsidRPr="00EA6061">
        <w:rPr>
          <w:b/>
          <w:sz w:val="26"/>
          <w:szCs w:val="26"/>
          <w:lang w:val="sr-Cyrl-CS"/>
        </w:rPr>
        <w:t>др Јадранка Ајановић</w:t>
      </w:r>
      <w:r w:rsidRPr="00EA6061">
        <w:rPr>
          <w:sz w:val="26"/>
          <w:szCs w:val="26"/>
          <w:lang w:val="sr-Cyrl-CS"/>
        </w:rPr>
        <w:t>, педијатар</w:t>
      </w:r>
      <w:r>
        <w:rPr>
          <w:b/>
          <w:sz w:val="26"/>
          <w:szCs w:val="26"/>
          <w:lang w:val="sr-Cyrl-CS"/>
        </w:rPr>
        <w:t>,“</w:t>
      </w:r>
    </w:p>
    <w:p w:rsidR="00921FBF" w:rsidRDefault="00921FBF" w:rsidP="00423ED8">
      <w:pPr>
        <w:jc w:val="center"/>
        <w:rPr>
          <w:b/>
          <w:sz w:val="26"/>
          <w:szCs w:val="26"/>
          <w:lang w:val="sr-Cyrl-CS"/>
        </w:rPr>
      </w:pPr>
    </w:p>
    <w:p w:rsidR="00AA6AFA" w:rsidRDefault="00AA6AFA" w:rsidP="00423ED8">
      <w:pPr>
        <w:jc w:val="center"/>
        <w:rPr>
          <w:b/>
          <w:sz w:val="26"/>
          <w:szCs w:val="26"/>
          <w:lang w:val="sr-Cyrl-CS"/>
        </w:rPr>
      </w:pPr>
    </w:p>
    <w:p w:rsidR="00423ED8" w:rsidRPr="00EA6061" w:rsidRDefault="00423ED8" w:rsidP="00423ED8">
      <w:pPr>
        <w:jc w:val="center"/>
        <w:rPr>
          <w:b/>
          <w:sz w:val="26"/>
          <w:szCs w:val="26"/>
          <w:lang w:val="sr-Cyrl-CS"/>
        </w:rPr>
      </w:pPr>
      <w:r w:rsidRPr="00EA6061">
        <w:rPr>
          <w:b/>
          <w:sz w:val="26"/>
          <w:szCs w:val="26"/>
          <w:lang w:val="sr-Cyrl-CS"/>
        </w:rPr>
        <w:t xml:space="preserve">Члан </w:t>
      </w:r>
      <w:r>
        <w:rPr>
          <w:b/>
          <w:sz w:val="26"/>
          <w:szCs w:val="26"/>
          <w:lang w:val="sr-Cyrl-CS"/>
        </w:rPr>
        <w:t>2</w:t>
      </w:r>
      <w:r w:rsidRPr="00EA6061">
        <w:rPr>
          <w:b/>
          <w:sz w:val="26"/>
          <w:szCs w:val="26"/>
          <w:lang w:val="sr-Cyrl-CS"/>
        </w:rPr>
        <w:t>.</w:t>
      </w:r>
    </w:p>
    <w:p w:rsidR="00423ED8" w:rsidRPr="00EA6061" w:rsidRDefault="00423ED8" w:rsidP="00423ED8">
      <w:pPr>
        <w:jc w:val="both"/>
        <w:rPr>
          <w:sz w:val="26"/>
          <w:szCs w:val="26"/>
          <w:lang w:val="sr-Cyrl-CS"/>
        </w:rPr>
      </w:pPr>
      <w:r w:rsidRPr="00EA6061">
        <w:rPr>
          <w:sz w:val="26"/>
          <w:szCs w:val="26"/>
          <w:lang w:val="sr-Cyrl-CS"/>
        </w:rPr>
        <w:tab/>
        <w:t>Решење ступа на снагу даном доношења.</w:t>
      </w:r>
    </w:p>
    <w:p w:rsidR="00423ED8" w:rsidRPr="00EA6061" w:rsidRDefault="00423ED8" w:rsidP="00423ED8">
      <w:pPr>
        <w:jc w:val="both"/>
        <w:rPr>
          <w:sz w:val="26"/>
          <w:szCs w:val="26"/>
          <w:lang w:val="sr-Cyrl-CS"/>
        </w:rPr>
      </w:pPr>
      <w:r w:rsidRPr="00EA6061">
        <w:rPr>
          <w:sz w:val="26"/>
          <w:szCs w:val="26"/>
          <w:lang w:val="sr-Cyrl-CS"/>
        </w:rPr>
        <w:tab/>
        <w:t>Решење објавити у „Службеном гласнику града Врања“.</w:t>
      </w:r>
    </w:p>
    <w:p w:rsidR="00423ED8" w:rsidRPr="00EA6061" w:rsidRDefault="00423ED8" w:rsidP="00423ED8">
      <w:pPr>
        <w:jc w:val="both"/>
        <w:rPr>
          <w:sz w:val="26"/>
          <w:szCs w:val="26"/>
          <w:lang w:val="sr-Cyrl-CS"/>
        </w:rPr>
      </w:pPr>
    </w:p>
    <w:p w:rsidR="00423ED8" w:rsidRDefault="00423ED8" w:rsidP="00423ED8">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423ED8" w:rsidRDefault="00423ED8" w:rsidP="00423ED8">
      <w:pPr>
        <w:pStyle w:val="ListParagraph"/>
        <w:ind w:left="1080"/>
        <w:jc w:val="center"/>
        <w:rPr>
          <w:b/>
          <w:sz w:val="26"/>
          <w:szCs w:val="26"/>
        </w:rPr>
      </w:pPr>
      <w:r>
        <w:rPr>
          <w:b/>
          <w:sz w:val="26"/>
          <w:szCs w:val="26"/>
          <w:lang w:val="sr-Cyrl-CS"/>
        </w:rPr>
        <w:t xml:space="preserve">број: </w:t>
      </w:r>
      <w:r w:rsidR="0010346D">
        <w:rPr>
          <w:b/>
          <w:sz w:val="26"/>
          <w:szCs w:val="26"/>
        </w:rPr>
        <w:t>06-28/1</w:t>
      </w:r>
      <w:r>
        <w:rPr>
          <w:b/>
          <w:sz w:val="26"/>
          <w:szCs w:val="26"/>
        </w:rPr>
        <w:t>/2019-04</w:t>
      </w:r>
      <w:r w:rsidRPr="00DF63B8">
        <w:rPr>
          <w:b/>
          <w:sz w:val="26"/>
          <w:szCs w:val="26"/>
          <w:lang w:val="sr-Cyrl-CS"/>
        </w:rPr>
        <w:t xml:space="preserve">, </w:t>
      </w:r>
      <w:r w:rsidR="0010346D">
        <w:rPr>
          <w:b/>
          <w:sz w:val="26"/>
          <w:szCs w:val="26"/>
          <w:lang w:val="sr-Cyrl-CS"/>
        </w:rPr>
        <w:t>дана: 11.02.</w:t>
      </w:r>
      <w:r>
        <w:rPr>
          <w:b/>
          <w:sz w:val="26"/>
          <w:szCs w:val="26"/>
          <w:lang w:val="sr-Cyrl-CS"/>
        </w:rPr>
        <w:t>2019</w:t>
      </w:r>
      <w:r w:rsidRPr="00DF63B8">
        <w:rPr>
          <w:b/>
          <w:sz w:val="26"/>
          <w:szCs w:val="26"/>
          <w:lang w:val="sr-Cyrl-CS"/>
        </w:rPr>
        <w:t>. године</w:t>
      </w:r>
    </w:p>
    <w:p w:rsidR="00423ED8" w:rsidRPr="00EA6061" w:rsidRDefault="00423ED8" w:rsidP="00423ED8">
      <w:pPr>
        <w:jc w:val="center"/>
        <w:rPr>
          <w:b/>
          <w:sz w:val="26"/>
          <w:szCs w:val="26"/>
          <w:lang w:val="sr-Cyrl-CS"/>
        </w:rPr>
      </w:pPr>
    </w:p>
    <w:p w:rsidR="00423ED8" w:rsidRPr="00EA6061" w:rsidRDefault="00423ED8" w:rsidP="00423ED8">
      <w:pPr>
        <w:jc w:val="center"/>
        <w:rPr>
          <w:b/>
          <w:sz w:val="26"/>
          <w:szCs w:val="26"/>
          <w:lang w:val="sr-Cyrl-CS"/>
        </w:rPr>
      </w:pP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t xml:space="preserve">                     </w:t>
      </w:r>
      <w:r w:rsidRPr="00EA6061">
        <w:rPr>
          <w:b/>
          <w:sz w:val="26"/>
          <w:szCs w:val="26"/>
        </w:rPr>
        <w:t xml:space="preserve">  </w:t>
      </w:r>
      <w:r w:rsidRPr="00EA6061">
        <w:rPr>
          <w:b/>
          <w:sz w:val="26"/>
          <w:szCs w:val="26"/>
          <w:lang w:val="sr-Cyrl-CS"/>
        </w:rPr>
        <w:t xml:space="preserve"> </w:t>
      </w:r>
    </w:p>
    <w:p w:rsidR="00E474C7" w:rsidRDefault="00423ED8" w:rsidP="00423ED8">
      <w:pPr>
        <w:jc w:val="center"/>
        <w:rPr>
          <w:b/>
          <w:sz w:val="26"/>
          <w:szCs w:val="26"/>
          <w:lang w:val="sr-Cyrl-CS"/>
        </w:rPr>
      </w:pPr>
      <w:r w:rsidRPr="00EA6061">
        <w:rPr>
          <w:b/>
          <w:sz w:val="26"/>
          <w:szCs w:val="26"/>
          <w:lang w:val="sr-Cyrl-CS"/>
        </w:rPr>
        <w:t xml:space="preserve">                                                          ПРЕДСЕДНИК  </w:t>
      </w:r>
    </w:p>
    <w:p w:rsidR="00423ED8" w:rsidRPr="00EA6061" w:rsidRDefault="00E474C7" w:rsidP="00423ED8">
      <w:pPr>
        <w:jc w:val="center"/>
        <w:rPr>
          <w:b/>
          <w:sz w:val="26"/>
          <w:szCs w:val="26"/>
          <w:lang w:val="sr-Cyrl-CS"/>
        </w:rPr>
      </w:pPr>
      <w:r>
        <w:rPr>
          <w:b/>
          <w:sz w:val="26"/>
          <w:szCs w:val="26"/>
          <w:lang w:val="sr-Cyrl-CS"/>
        </w:rPr>
        <w:t xml:space="preserve">                                                       </w:t>
      </w:r>
      <w:r w:rsidR="00423ED8" w:rsidRPr="00EA6061">
        <w:rPr>
          <w:b/>
          <w:sz w:val="26"/>
          <w:szCs w:val="26"/>
          <w:lang w:val="sr-Cyrl-CS"/>
        </w:rPr>
        <w:t>ГРАДСКОГ ВЕЋА</w:t>
      </w:r>
    </w:p>
    <w:p w:rsidR="00423ED8" w:rsidRDefault="00423ED8" w:rsidP="00423ED8">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090CB9">
        <w:rPr>
          <w:b/>
          <w:bCs/>
          <w:sz w:val="26"/>
          <w:szCs w:val="26"/>
          <w:lang w:val="sr-Cyrl-CS"/>
        </w:rPr>
        <w:t>, с.р.</w:t>
      </w:r>
    </w:p>
    <w:p w:rsidR="007376B8" w:rsidRDefault="007376B8" w:rsidP="00423ED8">
      <w:pPr>
        <w:rPr>
          <w:b/>
          <w:bCs/>
          <w:sz w:val="26"/>
          <w:szCs w:val="26"/>
          <w:lang w:val="sr-Cyrl-CS"/>
        </w:rPr>
      </w:pPr>
    </w:p>
    <w:p w:rsidR="007376B8" w:rsidRPr="00090CB9" w:rsidRDefault="007376B8" w:rsidP="00423ED8">
      <w:pPr>
        <w:rPr>
          <w:b/>
          <w:bCs/>
          <w:color w:val="FF0000"/>
          <w:sz w:val="26"/>
          <w:szCs w:val="26"/>
          <w:lang w:val="sr-Cyrl-CS"/>
        </w:rPr>
      </w:pPr>
    </w:p>
    <w:p w:rsidR="007376B8" w:rsidRPr="00111616" w:rsidRDefault="00090CB9" w:rsidP="00423ED8">
      <w:pPr>
        <w:rPr>
          <w:b/>
          <w:bCs/>
          <w:sz w:val="26"/>
          <w:szCs w:val="26"/>
        </w:rPr>
      </w:pPr>
      <w:r w:rsidRPr="00111616">
        <w:rPr>
          <w:b/>
          <w:bCs/>
          <w:sz w:val="26"/>
          <w:szCs w:val="26"/>
        </w:rPr>
        <w:t>Taчност преписа оверава                                      Секретар Градског већа</w:t>
      </w:r>
    </w:p>
    <w:p w:rsidR="007376B8" w:rsidRPr="00111616" w:rsidRDefault="00090CB9" w:rsidP="00423ED8">
      <w:pPr>
        <w:rPr>
          <w:b/>
          <w:bCs/>
          <w:sz w:val="26"/>
          <w:szCs w:val="26"/>
          <w:lang w:val="sr-Cyrl-CS"/>
        </w:rPr>
      </w:pPr>
      <w:r w:rsidRPr="00111616">
        <w:rPr>
          <w:b/>
          <w:bCs/>
          <w:sz w:val="26"/>
          <w:szCs w:val="26"/>
          <w:lang w:val="sr-Cyrl-CS"/>
        </w:rPr>
        <w:t xml:space="preserve">                                                                                      Јелена Пејковић</w:t>
      </w:r>
    </w:p>
    <w:p w:rsidR="007376B8" w:rsidRPr="00111616" w:rsidRDefault="007376B8" w:rsidP="00423ED8">
      <w:pPr>
        <w:rPr>
          <w:b/>
          <w:bCs/>
          <w:sz w:val="26"/>
          <w:szCs w:val="26"/>
          <w:lang w:val="sr-Cyrl-CS"/>
        </w:rPr>
      </w:pPr>
    </w:p>
    <w:p w:rsidR="007376B8" w:rsidRPr="00090CB9" w:rsidRDefault="007376B8" w:rsidP="00423ED8">
      <w:pPr>
        <w:rPr>
          <w:b/>
          <w:bCs/>
          <w:color w:val="FF0000"/>
          <w:sz w:val="26"/>
          <w:szCs w:val="26"/>
          <w:lang w:val="sr-Cyrl-CS"/>
        </w:rPr>
      </w:pPr>
    </w:p>
    <w:p w:rsidR="007376B8" w:rsidRPr="00090CB9" w:rsidRDefault="007376B8" w:rsidP="00423ED8">
      <w:pPr>
        <w:rPr>
          <w:b/>
          <w:bCs/>
          <w:color w:val="FF0000"/>
          <w:sz w:val="26"/>
          <w:szCs w:val="26"/>
          <w:lang w:val="sr-Cyrl-CS"/>
        </w:rPr>
      </w:pPr>
    </w:p>
    <w:p w:rsidR="007376B8" w:rsidRDefault="007376B8" w:rsidP="00423ED8">
      <w:pPr>
        <w:rPr>
          <w:b/>
          <w:bCs/>
          <w:sz w:val="26"/>
          <w:szCs w:val="26"/>
          <w:lang w:val="sr-Cyrl-CS"/>
        </w:rPr>
      </w:pPr>
    </w:p>
    <w:p w:rsidR="007376B8" w:rsidRDefault="007376B8" w:rsidP="00423ED8">
      <w:pPr>
        <w:rPr>
          <w:b/>
          <w:bCs/>
          <w:sz w:val="26"/>
          <w:szCs w:val="26"/>
          <w:lang w:val="sr-Cyrl-CS"/>
        </w:rPr>
      </w:pPr>
    </w:p>
    <w:p w:rsidR="007376B8" w:rsidRDefault="007376B8" w:rsidP="00423ED8">
      <w:pPr>
        <w:rPr>
          <w:b/>
          <w:bCs/>
          <w:sz w:val="26"/>
          <w:szCs w:val="26"/>
        </w:rPr>
      </w:pPr>
    </w:p>
    <w:p w:rsidR="004A3676" w:rsidRDefault="004A3676" w:rsidP="00423ED8">
      <w:pPr>
        <w:rPr>
          <w:b/>
          <w:bCs/>
          <w:sz w:val="26"/>
          <w:szCs w:val="26"/>
        </w:rPr>
      </w:pPr>
    </w:p>
    <w:p w:rsidR="004A3676" w:rsidRPr="004A3676" w:rsidRDefault="004A3676" w:rsidP="00423ED8">
      <w:pPr>
        <w:rPr>
          <w:b/>
          <w:bCs/>
          <w:sz w:val="26"/>
          <w:szCs w:val="26"/>
        </w:rPr>
      </w:pPr>
    </w:p>
    <w:p w:rsidR="007376B8" w:rsidRDefault="007376B8" w:rsidP="00423ED8">
      <w:pPr>
        <w:rPr>
          <w:b/>
          <w:bCs/>
          <w:sz w:val="26"/>
          <w:szCs w:val="26"/>
          <w:lang w:val="sr-Cyrl-CS"/>
        </w:rPr>
      </w:pPr>
    </w:p>
    <w:p w:rsidR="007376B8" w:rsidRDefault="007376B8" w:rsidP="00423ED8">
      <w:pPr>
        <w:rPr>
          <w:b/>
          <w:bCs/>
          <w:sz w:val="26"/>
          <w:szCs w:val="26"/>
          <w:lang w:val="sr-Cyrl-CS"/>
        </w:rPr>
      </w:pPr>
    </w:p>
    <w:p w:rsidR="00746D86" w:rsidRPr="001B503B" w:rsidRDefault="00746D86" w:rsidP="00746D86">
      <w:pPr>
        <w:ind w:firstLine="720"/>
        <w:jc w:val="both"/>
        <w:rPr>
          <w:b/>
          <w:sz w:val="26"/>
          <w:szCs w:val="26"/>
          <w:lang w:val="sr-Cyrl-CS"/>
        </w:rPr>
      </w:pPr>
      <w:r w:rsidRPr="001B503B">
        <w:rPr>
          <w:sz w:val="26"/>
          <w:szCs w:val="26"/>
          <w:lang w:val="sr-Cyrl-CS"/>
        </w:rPr>
        <w:t>На основу члана 68. и члана 100. Закона о заштити животне средине («Службени гласник Републике Србије», број 135/2004, 36/2009, 36/2009-др. закон, 72/2009-др.закон, 43/2011-одлука УС и 14/2016), члана 20. става 1. тачке 11. и члана 66. став 1. Закона о локалној самоуправи („Службени гласник Републике Србије», број 129/2007</w:t>
      </w:r>
      <w:r w:rsidR="006E69F9">
        <w:rPr>
          <w:sz w:val="26"/>
          <w:szCs w:val="26"/>
          <w:lang w:val="sr-Cyrl-CS"/>
        </w:rPr>
        <w:t xml:space="preserve">, </w:t>
      </w:r>
      <w:r w:rsidRPr="001B503B">
        <w:rPr>
          <w:sz w:val="26"/>
          <w:szCs w:val="26"/>
          <w:lang w:val="sr-Cyrl-CS"/>
        </w:rPr>
        <w:t>83/2014-др.закон</w:t>
      </w:r>
      <w:r w:rsidR="006E69F9">
        <w:rPr>
          <w:sz w:val="26"/>
          <w:szCs w:val="26"/>
          <w:lang w:val="sr-Cyrl-CS"/>
        </w:rPr>
        <w:t>, 101/16  и 47/18</w:t>
      </w:r>
      <w:r w:rsidRPr="001B503B">
        <w:rPr>
          <w:sz w:val="26"/>
          <w:szCs w:val="26"/>
          <w:lang w:val="sr-Cyrl-CS"/>
        </w:rPr>
        <w:t>) и члана 1</w:t>
      </w:r>
      <w:r w:rsidR="006E69F9">
        <w:rPr>
          <w:sz w:val="26"/>
          <w:szCs w:val="26"/>
          <w:lang w:val="sr-Cyrl-CS"/>
        </w:rPr>
        <w:t>5</w:t>
      </w:r>
      <w:r w:rsidRPr="001B503B">
        <w:rPr>
          <w:sz w:val="26"/>
          <w:szCs w:val="26"/>
          <w:lang w:val="sr-Cyrl-CS"/>
        </w:rPr>
        <w:t xml:space="preserve">. става 1. тачке </w:t>
      </w:r>
      <w:r w:rsidR="006E69F9">
        <w:rPr>
          <w:sz w:val="26"/>
          <w:szCs w:val="26"/>
          <w:lang w:val="sr-Cyrl-CS"/>
        </w:rPr>
        <w:t>9</w:t>
      </w:r>
      <w:r w:rsidRPr="001B503B">
        <w:rPr>
          <w:sz w:val="26"/>
          <w:szCs w:val="26"/>
          <w:lang w:val="sr-Cyrl-CS"/>
        </w:rPr>
        <w:t xml:space="preserve">. Статута града Врања („Службени гласник града Врања, број: </w:t>
      </w:r>
      <w:r w:rsidR="006E69F9">
        <w:rPr>
          <w:sz w:val="26"/>
          <w:szCs w:val="26"/>
          <w:lang w:val="sr-Cyrl-CS"/>
        </w:rPr>
        <w:t>37/18</w:t>
      </w:r>
      <w:r w:rsidRPr="001B503B">
        <w:rPr>
          <w:sz w:val="26"/>
          <w:szCs w:val="26"/>
          <w:lang w:val="sr-Cyrl-CS"/>
        </w:rPr>
        <w:t>), Градско веће града на седници одржано</w:t>
      </w:r>
      <w:r w:rsidR="0010346D">
        <w:rPr>
          <w:sz w:val="26"/>
          <w:szCs w:val="26"/>
          <w:lang w:val="sr-Cyrl-CS"/>
        </w:rPr>
        <w:t>ј дана: 11.02.</w:t>
      </w:r>
      <w:r w:rsidRPr="001B503B">
        <w:rPr>
          <w:sz w:val="26"/>
          <w:szCs w:val="26"/>
          <w:lang w:val="sr-Cyrl-CS"/>
        </w:rPr>
        <w:t xml:space="preserve">2019. године, утврђује </w:t>
      </w:r>
      <w:r w:rsidRPr="001B503B">
        <w:rPr>
          <w:b/>
          <w:sz w:val="26"/>
          <w:szCs w:val="26"/>
          <w:lang w:val="sr-Cyrl-CS"/>
        </w:rPr>
        <w:tab/>
      </w:r>
      <w:r w:rsidRPr="001B503B">
        <w:rPr>
          <w:b/>
          <w:sz w:val="26"/>
          <w:szCs w:val="26"/>
          <w:lang w:val="sr-Cyrl-CS"/>
        </w:rPr>
        <w:tab/>
      </w:r>
      <w:r w:rsidRPr="001B503B">
        <w:rPr>
          <w:b/>
          <w:sz w:val="26"/>
          <w:szCs w:val="26"/>
          <w:lang w:val="sr-Cyrl-CS"/>
        </w:rPr>
        <w:tab/>
      </w:r>
      <w:r w:rsidRPr="001B503B">
        <w:rPr>
          <w:b/>
          <w:sz w:val="26"/>
          <w:szCs w:val="26"/>
          <w:lang w:val="sr-Cyrl-CS"/>
        </w:rPr>
        <w:tab/>
      </w:r>
      <w:r w:rsidRPr="001B503B">
        <w:rPr>
          <w:b/>
          <w:sz w:val="26"/>
          <w:szCs w:val="26"/>
          <w:lang w:val="sr-Cyrl-CS"/>
        </w:rPr>
        <w:tab/>
      </w:r>
    </w:p>
    <w:p w:rsidR="00746D86" w:rsidRPr="001B503B" w:rsidRDefault="00746D86" w:rsidP="00746D86">
      <w:pPr>
        <w:tabs>
          <w:tab w:val="left" w:pos="1395"/>
        </w:tabs>
        <w:rPr>
          <w:b/>
          <w:sz w:val="26"/>
          <w:szCs w:val="26"/>
          <w:lang w:val="sr-Cyrl-CS"/>
        </w:rPr>
      </w:pPr>
      <w:r w:rsidRPr="001B503B">
        <w:rPr>
          <w:b/>
          <w:sz w:val="26"/>
          <w:szCs w:val="26"/>
          <w:lang w:val="sr-Cyrl-CS"/>
        </w:rPr>
        <w:tab/>
      </w:r>
    </w:p>
    <w:p w:rsidR="00746D86" w:rsidRPr="001B503B" w:rsidRDefault="00746D86" w:rsidP="00746D86">
      <w:pPr>
        <w:jc w:val="center"/>
        <w:rPr>
          <w:b/>
          <w:sz w:val="26"/>
          <w:szCs w:val="26"/>
          <w:lang w:val="sr-Cyrl-CS"/>
        </w:rPr>
      </w:pPr>
      <w:r w:rsidRPr="001B503B">
        <w:rPr>
          <w:b/>
          <w:sz w:val="26"/>
          <w:szCs w:val="26"/>
          <w:lang w:val="sr-Cyrl-CS"/>
        </w:rPr>
        <w:t xml:space="preserve">П Р Е Д Л О Г </w:t>
      </w:r>
    </w:p>
    <w:p w:rsidR="00746D86" w:rsidRPr="001B503B" w:rsidRDefault="00746D86" w:rsidP="00746D86">
      <w:pPr>
        <w:pStyle w:val="P9"/>
        <w:rPr>
          <w:rStyle w:val="T3"/>
          <w:rFonts w:cs="Times New Roman"/>
          <w:sz w:val="26"/>
          <w:szCs w:val="26"/>
          <w:lang w:val="sr-Cyrl-CS"/>
        </w:rPr>
      </w:pPr>
      <w:r w:rsidRPr="001B503B">
        <w:rPr>
          <w:rStyle w:val="T3"/>
          <w:rFonts w:cs="Times New Roman"/>
          <w:sz w:val="26"/>
          <w:szCs w:val="26"/>
          <w:lang w:val="sr-Cyrl-CS"/>
        </w:rPr>
        <w:t>ПРОГРАМА КОРИШЋЕЊА СРЕДСТАВА БУЏЕТСКОГ ФОНДА ЗА ЗАШТИТУ ЖИВОТНЕ СРЕДИНЕ ЗА 201</w:t>
      </w:r>
      <w:r w:rsidRPr="001B503B">
        <w:rPr>
          <w:rStyle w:val="T3"/>
          <w:rFonts w:cs="Times New Roman"/>
          <w:sz w:val="26"/>
          <w:szCs w:val="26"/>
        </w:rPr>
        <w:t>9</w:t>
      </w:r>
      <w:r w:rsidRPr="001B503B">
        <w:rPr>
          <w:rStyle w:val="T3"/>
          <w:rFonts w:cs="Times New Roman"/>
          <w:sz w:val="26"/>
          <w:szCs w:val="26"/>
          <w:lang w:val="sr-Cyrl-CS"/>
        </w:rPr>
        <w:t>. ГОДИНУ СА ФИНАНСИЈСКИМ ПЛАНОМ</w:t>
      </w:r>
    </w:p>
    <w:p w:rsidR="00746D86" w:rsidRPr="001B503B" w:rsidRDefault="00746D86" w:rsidP="00746D86">
      <w:pPr>
        <w:pStyle w:val="P4"/>
        <w:rPr>
          <w:rFonts w:cs="Times New Roman"/>
          <w:sz w:val="26"/>
          <w:szCs w:val="26"/>
          <w:lang w:val="sr-Cyrl-CS"/>
        </w:rPr>
      </w:pPr>
    </w:p>
    <w:p w:rsidR="00746D86" w:rsidRPr="001B503B" w:rsidRDefault="00746D86" w:rsidP="00746D86">
      <w:pPr>
        <w:pStyle w:val="P9"/>
        <w:rPr>
          <w:rStyle w:val="T3"/>
          <w:rFonts w:cs="Times New Roman"/>
          <w:sz w:val="26"/>
          <w:szCs w:val="26"/>
          <w:lang w:val="sr-Cyrl-CS"/>
        </w:rPr>
      </w:pPr>
      <w:r w:rsidRPr="001B503B">
        <w:rPr>
          <w:rStyle w:val="T3"/>
          <w:rFonts w:cs="Times New Roman"/>
          <w:sz w:val="26"/>
          <w:szCs w:val="26"/>
          <w:lang w:val="sr-Cyrl-CS"/>
        </w:rPr>
        <w:t>Члан 1.</w:t>
      </w:r>
    </w:p>
    <w:p w:rsidR="00746D86" w:rsidRPr="001B503B" w:rsidRDefault="00746D86" w:rsidP="00746D86">
      <w:pPr>
        <w:ind w:firstLine="720"/>
        <w:jc w:val="both"/>
        <w:rPr>
          <w:sz w:val="26"/>
          <w:szCs w:val="26"/>
          <w:lang w:val="sr-Cyrl-CS"/>
        </w:rPr>
      </w:pPr>
      <w:r w:rsidRPr="001B503B">
        <w:rPr>
          <w:sz w:val="26"/>
          <w:szCs w:val="26"/>
          <w:lang w:val="sr-Cyrl-CS"/>
        </w:rPr>
        <w:t>Овим Програмом утврђују се планирани приходи и намена коришћења средстава за активности које се током 201</w:t>
      </w:r>
      <w:r w:rsidRPr="001B503B">
        <w:rPr>
          <w:sz w:val="26"/>
          <w:szCs w:val="26"/>
        </w:rPr>
        <w:t>9</w:t>
      </w:r>
      <w:r w:rsidRPr="001B503B">
        <w:rPr>
          <w:sz w:val="26"/>
          <w:szCs w:val="26"/>
          <w:lang w:val="sr-Cyrl-CS"/>
        </w:rPr>
        <w:t>. године планирају у области заштите и унапређења животне средине.</w:t>
      </w:r>
    </w:p>
    <w:p w:rsidR="00746D86" w:rsidRPr="001B503B" w:rsidRDefault="00746D86" w:rsidP="00746D86">
      <w:pPr>
        <w:ind w:firstLine="720"/>
        <w:jc w:val="both"/>
        <w:rPr>
          <w:sz w:val="26"/>
          <w:szCs w:val="26"/>
          <w:lang w:val="sr-Cyrl-CS"/>
        </w:rPr>
      </w:pPr>
      <w:r w:rsidRPr="001B503B">
        <w:rPr>
          <w:sz w:val="26"/>
          <w:szCs w:val="26"/>
          <w:lang w:val="sr-Cyrl-CS"/>
        </w:rPr>
        <w:t xml:space="preserve">За реализацију Програма планирају се средства из буџетског фонда града у укупном износу од </w:t>
      </w:r>
      <w:r w:rsidRPr="001B503B">
        <w:rPr>
          <w:sz w:val="26"/>
          <w:szCs w:val="26"/>
        </w:rPr>
        <w:t>18.1</w:t>
      </w:r>
      <w:r w:rsidRPr="001B503B">
        <w:rPr>
          <w:sz w:val="26"/>
          <w:szCs w:val="26"/>
          <w:lang w:val="sr-Cyrl-CS"/>
        </w:rPr>
        <w:t>00</w:t>
      </w:r>
      <w:r w:rsidRPr="001B503B">
        <w:rPr>
          <w:sz w:val="26"/>
          <w:szCs w:val="26"/>
        </w:rPr>
        <w:t>.000,00</w:t>
      </w:r>
      <w:r w:rsidRPr="001B503B">
        <w:rPr>
          <w:sz w:val="26"/>
          <w:szCs w:val="26"/>
          <w:lang w:val="sr-Cyrl-CS"/>
        </w:rPr>
        <w:t xml:space="preserve"> динара, и то:</w:t>
      </w:r>
    </w:p>
    <w:p w:rsidR="00746D86" w:rsidRPr="001B503B" w:rsidRDefault="00746D86" w:rsidP="00746D86">
      <w:pPr>
        <w:ind w:firstLine="720"/>
        <w:jc w:val="both"/>
        <w:rPr>
          <w:sz w:val="26"/>
          <w:szCs w:val="26"/>
          <w:lang w:val="sr-Cyrl-CS"/>
        </w:rPr>
      </w:pPr>
      <w:r w:rsidRPr="001B503B">
        <w:rPr>
          <w:sz w:val="26"/>
          <w:szCs w:val="26"/>
        </w:rPr>
        <w:t xml:space="preserve"> </w:t>
      </w:r>
      <w:r w:rsidRPr="001B503B">
        <w:rPr>
          <w:sz w:val="26"/>
          <w:szCs w:val="26"/>
          <w:lang w:val="sr-Cyrl-CS"/>
        </w:rPr>
        <w:t xml:space="preserve">А. Приходи од посебне накнаде за заштиту и унапређења животне средине у износу од </w:t>
      </w:r>
      <w:r w:rsidRPr="001B503B">
        <w:rPr>
          <w:sz w:val="26"/>
          <w:szCs w:val="26"/>
        </w:rPr>
        <w:t>8</w:t>
      </w:r>
      <w:r w:rsidRPr="001B503B">
        <w:rPr>
          <w:sz w:val="26"/>
          <w:szCs w:val="26"/>
          <w:lang w:val="sr-Cyrl-CS"/>
        </w:rPr>
        <w:t>.</w:t>
      </w:r>
      <w:r w:rsidRPr="001B503B">
        <w:rPr>
          <w:sz w:val="26"/>
          <w:szCs w:val="26"/>
        </w:rPr>
        <w:t>1</w:t>
      </w:r>
      <w:r w:rsidRPr="001B503B">
        <w:rPr>
          <w:sz w:val="26"/>
          <w:szCs w:val="26"/>
          <w:lang w:val="sr-Cyrl-CS"/>
        </w:rPr>
        <w:t>00.000,00 динара,</w:t>
      </w:r>
    </w:p>
    <w:p w:rsidR="00746D86" w:rsidRPr="001B503B" w:rsidRDefault="00746D86" w:rsidP="00746D86">
      <w:pPr>
        <w:ind w:firstLine="720"/>
        <w:jc w:val="both"/>
        <w:rPr>
          <w:sz w:val="26"/>
          <w:szCs w:val="26"/>
          <w:lang w:val="sr-Cyrl-CS"/>
        </w:rPr>
      </w:pPr>
      <w:r w:rsidRPr="001B503B">
        <w:rPr>
          <w:sz w:val="26"/>
          <w:szCs w:val="26"/>
          <w:lang w:val="sr-Cyrl-CS"/>
        </w:rPr>
        <w:t xml:space="preserve">      </w:t>
      </w:r>
    </w:p>
    <w:p w:rsidR="00746D86" w:rsidRPr="001B503B" w:rsidRDefault="00746D86" w:rsidP="00746D86">
      <w:pPr>
        <w:ind w:firstLine="720"/>
        <w:jc w:val="both"/>
        <w:rPr>
          <w:sz w:val="26"/>
          <w:szCs w:val="26"/>
          <w:lang w:val="sr-Cyrl-CS"/>
        </w:rPr>
      </w:pPr>
      <w:r w:rsidRPr="001B503B">
        <w:rPr>
          <w:sz w:val="26"/>
          <w:szCs w:val="26"/>
          <w:lang w:val="sr-Cyrl-CS"/>
        </w:rPr>
        <w:t xml:space="preserve"> Б. Пренета средства из претходне године у износу од 10.</w:t>
      </w:r>
      <w:r w:rsidRPr="001B503B">
        <w:rPr>
          <w:sz w:val="26"/>
          <w:szCs w:val="26"/>
        </w:rPr>
        <w:t>0</w:t>
      </w:r>
      <w:r w:rsidRPr="001B503B">
        <w:rPr>
          <w:sz w:val="26"/>
          <w:szCs w:val="26"/>
          <w:lang w:val="sr-Cyrl-CS"/>
        </w:rPr>
        <w:t>00.000,00 динара.</w:t>
      </w:r>
    </w:p>
    <w:p w:rsidR="00746D86" w:rsidRPr="001B503B" w:rsidRDefault="00746D86" w:rsidP="00746D86">
      <w:pPr>
        <w:pStyle w:val="P14"/>
        <w:rPr>
          <w:rStyle w:val="T3"/>
          <w:rFonts w:cs="Times New Roman"/>
          <w:sz w:val="26"/>
          <w:szCs w:val="26"/>
          <w:lang w:val="sr-Cyrl-CS"/>
        </w:rPr>
      </w:pPr>
      <w:r w:rsidRPr="001B503B">
        <w:rPr>
          <w:rStyle w:val="T3"/>
          <w:rFonts w:cs="Times New Roman"/>
          <w:sz w:val="26"/>
          <w:szCs w:val="26"/>
          <w:lang w:val="sr-Cyrl-CS"/>
        </w:rPr>
        <w:t xml:space="preserve">                  </w:t>
      </w:r>
    </w:p>
    <w:p w:rsidR="00746D86" w:rsidRPr="00454877" w:rsidRDefault="00746D86" w:rsidP="00746D86">
      <w:pPr>
        <w:pStyle w:val="P14"/>
        <w:rPr>
          <w:rStyle w:val="T3"/>
          <w:rFonts w:cs="Times New Roman"/>
          <w:szCs w:val="24"/>
        </w:rPr>
      </w:pPr>
      <w:r w:rsidRPr="00454877">
        <w:rPr>
          <w:rStyle w:val="T3"/>
          <w:rFonts w:cs="Times New Roman"/>
          <w:szCs w:val="24"/>
          <w:lang w:val="sr-Cyrl-CS"/>
        </w:rPr>
        <w:t xml:space="preserve">                </w:t>
      </w:r>
      <w:r w:rsidRPr="00454877">
        <w:rPr>
          <w:rStyle w:val="T3"/>
          <w:rFonts w:cs="Times New Roman"/>
          <w:szCs w:val="24"/>
        </w:rPr>
        <w:t xml:space="preserve">Програм </w:t>
      </w:r>
      <w:r w:rsidRPr="00454877">
        <w:rPr>
          <w:rStyle w:val="T4"/>
        </w:rPr>
        <w:t xml:space="preserve">          </w:t>
      </w:r>
      <w:r w:rsidRPr="00454877">
        <w:rPr>
          <w:rStyle w:val="T4"/>
          <w:lang w:val="sr-Cyrl-CS"/>
        </w:rPr>
        <w:t xml:space="preserve">                                      </w:t>
      </w:r>
      <w:r w:rsidRPr="00454877">
        <w:rPr>
          <w:rStyle w:val="T4"/>
          <w:lang w:val="sr-Cyrl-CS"/>
        </w:rPr>
        <w:tab/>
        <w:t xml:space="preserve">          </w:t>
      </w:r>
      <w:r w:rsidRPr="00454877">
        <w:rPr>
          <w:rStyle w:val="T3"/>
          <w:rFonts w:cs="Times New Roman"/>
          <w:szCs w:val="24"/>
        </w:rPr>
        <w:t>Финансијски план</w:t>
      </w:r>
    </w:p>
    <w:p w:rsidR="00746D86" w:rsidRPr="00454877" w:rsidRDefault="00746D86" w:rsidP="00746D86">
      <w:pPr>
        <w:pStyle w:val="P15"/>
        <w:rPr>
          <w:rFonts w:cs="Times New Roman"/>
          <w:szCs w:val="24"/>
        </w:rPr>
      </w:pPr>
    </w:p>
    <w:tbl>
      <w:tblPr>
        <w:tblStyle w:val="TableGrid"/>
        <w:tblW w:w="9150" w:type="dxa"/>
        <w:tblLayout w:type="fixed"/>
        <w:tblLook w:val="0000"/>
      </w:tblPr>
      <w:tblGrid>
        <w:gridCol w:w="840"/>
        <w:gridCol w:w="5910"/>
        <w:gridCol w:w="2400"/>
      </w:tblGrid>
      <w:tr w:rsidR="00746D86" w:rsidRPr="00454877" w:rsidTr="0010346D">
        <w:tc>
          <w:tcPr>
            <w:tcW w:w="840" w:type="dxa"/>
          </w:tcPr>
          <w:p w:rsidR="00746D86" w:rsidRPr="00454877" w:rsidRDefault="00746D86" w:rsidP="0010346D">
            <w:pPr>
              <w:pStyle w:val="P9"/>
              <w:snapToGrid w:val="0"/>
              <w:rPr>
                <w:rFonts w:ascii="Times New Roman" w:hAnsi="Times New Roman" w:cs="Times New Roman"/>
                <w:szCs w:val="24"/>
              </w:rPr>
            </w:pPr>
          </w:p>
          <w:p w:rsidR="00746D86" w:rsidRPr="00454877" w:rsidRDefault="00746D86" w:rsidP="0010346D">
            <w:pPr>
              <w:pStyle w:val="P9"/>
              <w:rPr>
                <w:rStyle w:val="T2"/>
                <w:szCs w:val="24"/>
              </w:rPr>
            </w:pPr>
            <w:r w:rsidRPr="00454877">
              <w:rPr>
                <w:rStyle w:val="T2"/>
                <w:szCs w:val="24"/>
              </w:rPr>
              <w:t>1.</w:t>
            </w:r>
          </w:p>
        </w:tc>
        <w:tc>
          <w:tcPr>
            <w:tcW w:w="5910" w:type="dxa"/>
          </w:tcPr>
          <w:p w:rsidR="00746D86" w:rsidRPr="00454877" w:rsidRDefault="00746D86" w:rsidP="0010346D">
            <w:pPr>
              <w:pStyle w:val="P1"/>
              <w:snapToGrid w:val="0"/>
              <w:jc w:val="left"/>
              <w:rPr>
                <w:rFonts w:ascii="Times New Roman" w:hAnsi="Times New Roman" w:cs="Times New Roman"/>
                <w:szCs w:val="24"/>
                <w:lang w:val="sr-Cyrl-CS"/>
              </w:rPr>
            </w:pPr>
          </w:p>
          <w:p w:rsidR="00746D86" w:rsidRPr="00454877" w:rsidRDefault="00746D86" w:rsidP="0010346D">
            <w:pPr>
              <w:pStyle w:val="P1"/>
              <w:jc w:val="left"/>
              <w:rPr>
                <w:rFonts w:ascii="Times New Roman" w:hAnsi="Times New Roman" w:cs="Times New Roman"/>
                <w:szCs w:val="24"/>
                <w:lang w:val="sr-Cyrl-CS"/>
              </w:rPr>
            </w:pPr>
            <w:r w:rsidRPr="00454877">
              <w:rPr>
                <w:rFonts w:ascii="Times New Roman" w:hAnsi="Times New Roman" w:cs="Times New Roman"/>
                <w:szCs w:val="24"/>
                <w:lang w:val="sr-Cyrl-CS"/>
              </w:rPr>
              <w:t>Контрола квалитета ваздуха</w:t>
            </w:r>
          </w:p>
          <w:p w:rsidR="00746D86" w:rsidRPr="00454877" w:rsidRDefault="00746D86" w:rsidP="0010346D">
            <w:pPr>
              <w:pStyle w:val="P1"/>
              <w:rPr>
                <w:rFonts w:ascii="Times New Roman" w:hAnsi="Times New Roman" w:cs="Times New Roman"/>
                <w:szCs w:val="24"/>
                <w:lang w:val="sr-Cyrl-CS"/>
              </w:rPr>
            </w:pPr>
          </w:p>
        </w:tc>
        <w:tc>
          <w:tcPr>
            <w:tcW w:w="2400" w:type="dxa"/>
          </w:tcPr>
          <w:p w:rsidR="00746D86" w:rsidRPr="00454877" w:rsidRDefault="00746D86" w:rsidP="0010346D">
            <w:pPr>
              <w:pStyle w:val="P10"/>
              <w:snapToGrid w:val="0"/>
              <w:rPr>
                <w:rStyle w:val="T5"/>
                <w:rFonts w:cs="Times New Roman"/>
                <w:szCs w:val="24"/>
              </w:rPr>
            </w:pPr>
            <w:r w:rsidRPr="00454877">
              <w:rPr>
                <w:rFonts w:ascii="Times New Roman" w:hAnsi="Times New Roman" w:cs="Times New Roman"/>
                <w:szCs w:val="24"/>
                <w:lang w:val="sr-Cyrl-CS"/>
              </w:rPr>
              <w:t xml:space="preserve"> </w:t>
            </w:r>
            <w:r w:rsidRPr="00454877">
              <w:rPr>
                <w:rStyle w:val="T5"/>
                <w:rFonts w:cs="Times New Roman"/>
                <w:szCs w:val="24"/>
              </w:rPr>
              <w:t xml:space="preserve"> </w:t>
            </w:r>
          </w:p>
          <w:p w:rsidR="00746D86" w:rsidRPr="00454877" w:rsidRDefault="00746D86" w:rsidP="0010346D">
            <w:pPr>
              <w:pStyle w:val="P10"/>
              <w:rPr>
                <w:rStyle w:val="T2"/>
                <w:szCs w:val="24"/>
              </w:rPr>
            </w:pPr>
            <w:r>
              <w:rPr>
                <w:rStyle w:val="T1"/>
                <w:rFonts w:cs="Times New Roman"/>
                <w:szCs w:val="24"/>
              </w:rPr>
              <w:t>6</w:t>
            </w:r>
            <w:r w:rsidRPr="00454877">
              <w:rPr>
                <w:rStyle w:val="T1"/>
                <w:rFonts w:cs="Times New Roman"/>
                <w:szCs w:val="24"/>
                <w:lang w:val="sr-Cyrl-CS"/>
              </w:rPr>
              <w:t>00</w:t>
            </w:r>
            <w:r w:rsidRPr="00454877">
              <w:rPr>
                <w:rStyle w:val="T2"/>
                <w:szCs w:val="24"/>
              </w:rPr>
              <w:t>.000,00</w:t>
            </w:r>
          </w:p>
        </w:tc>
      </w:tr>
      <w:tr w:rsidR="00746D86" w:rsidRPr="00454877" w:rsidTr="0010346D">
        <w:tc>
          <w:tcPr>
            <w:tcW w:w="840" w:type="dxa"/>
          </w:tcPr>
          <w:p w:rsidR="00746D86" w:rsidRPr="00454877" w:rsidRDefault="00746D86" w:rsidP="0010346D">
            <w:pPr>
              <w:pStyle w:val="P7"/>
              <w:snapToGrid w:val="0"/>
              <w:rPr>
                <w:rFonts w:cs="Times New Roman"/>
                <w:szCs w:val="24"/>
              </w:rPr>
            </w:pPr>
          </w:p>
          <w:p w:rsidR="00746D86" w:rsidRPr="00454877" w:rsidRDefault="00746D86" w:rsidP="0010346D">
            <w:pPr>
              <w:pStyle w:val="P9"/>
              <w:rPr>
                <w:rStyle w:val="T2"/>
                <w:szCs w:val="24"/>
              </w:rPr>
            </w:pPr>
            <w:r w:rsidRPr="00454877">
              <w:rPr>
                <w:rStyle w:val="T2"/>
                <w:szCs w:val="24"/>
              </w:rPr>
              <w:t>2.</w:t>
            </w:r>
          </w:p>
        </w:tc>
        <w:tc>
          <w:tcPr>
            <w:tcW w:w="5910" w:type="dxa"/>
          </w:tcPr>
          <w:p w:rsidR="00746D86" w:rsidRPr="00454877" w:rsidRDefault="00746D86" w:rsidP="0010346D">
            <w:pPr>
              <w:pStyle w:val="P4"/>
              <w:snapToGrid w:val="0"/>
              <w:rPr>
                <w:rFonts w:cs="Times New Roman"/>
                <w:szCs w:val="24"/>
              </w:rPr>
            </w:pPr>
          </w:p>
          <w:p w:rsidR="00746D86" w:rsidRPr="00454877" w:rsidRDefault="00746D86" w:rsidP="0010346D">
            <w:pPr>
              <w:pStyle w:val="Standard"/>
              <w:rPr>
                <w:rStyle w:val="T2"/>
                <w:szCs w:val="24"/>
              </w:rPr>
            </w:pPr>
            <w:r w:rsidRPr="00454877">
              <w:rPr>
                <w:rStyle w:val="T2"/>
                <w:szCs w:val="24"/>
              </w:rPr>
              <w:t>Праћење буке у Врању</w:t>
            </w:r>
          </w:p>
          <w:p w:rsidR="00746D86" w:rsidRPr="00454877" w:rsidRDefault="00746D86" w:rsidP="0010346D">
            <w:pPr>
              <w:pStyle w:val="P5"/>
              <w:rPr>
                <w:rFonts w:cs="Times New Roman"/>
                <w:szCs w:val="24"/>
              </w:rPr>
            </w:pPr>
          </w:p>
        </w:tc>
        <w:tc>
          <w:tcPr>
            <w:tcW w:w="2400" w:type="dxa"/>
          </w:tcPr>
          <w:p w:rsidR="00746D86" w:rsidRPr="00454877" w:rsidRDefault="00746D86" w:rsidP="0010346D">
            <w:pPr>
              <w:pStyle w:val="P6"/>
              <w:snapToGrid w:val="0"/>
              <w:rPr>
                <w:rFonts w:cs="Times New Roman"/>
                <w:szCs w:val="24"/>
              </w:rPr>
            </w:pPr>
          </w:p>
          <w:p w:rsidR="00746D86" w:rsidRPr="00454877" w:rsidRDefault="00746D86" w:rsidP="0010346D">
            <w:pPr>
              <w:pStyle w:val="P10"/>
              <w:rPr>
                <w:rStyle w:val="T2"/>
                <w:szCs w:val="24"/>
              </w:rPr>
            </w:pPr>
            <w:r w:rsidRPr="00454877">
              <w:rPr>
                <w:rStyle w:val="T2"/>
                <w:szCs w:val="24"/>
              </w:rPr>
              <w:t>400.000,00</w:t>
            </w:r>
          </w:p>
          <w:p w:rsidR="00746D86" w:rsidRPr="00454877" w:rsidRDefault="00746D86" w:rsidP="0010346D">
            <w:pPr>
              <w:pStyle w:val="P10"/>
              <w:rPr>
                <w:rStyle w:val="T2"/>
                <w:szCs w:val="24"/>
              </w:rPr>
            </w:pPr>
            <w:r w:rsidRPr="00454877">
              <w:rPr>
                <w:rStyle w:val="T2"/>
                <w:szCs w:val="24"/>
              </w:rPr>
              <w:t xml:space="preserve">   </w:t>
            </w:r>
          </w:p>
        </w:tc>
      </w:tr>
      <w:tr w:rsidR="00746D86" w:rsidRPr="00454877" w:rsidTr="0010346D">
        <w:tc>
          <w:tcPr>
            <w:tcW w:w="840" w:type="dxa"/>
          </w:tcPr>
          <w:p w:rsidR="00746D86" w:rsidRPr="00454877" w:rsidRDefault="00746D86" w:rsidP="0010346D">
            <w:pPr>
              <w:pStyle w:val="P7"/>
              <w:snapToGrid w:val="0"/>
              <w:rPr>
                <w:rFonts w:cs="Times New Roman"/>
                <w:szCs w:val="24"/>
              </w:rPr>
            </w:pPr>
          </w:p>
          <w:p w:rsidR="00746D86" w:rsidRPr="00454877" w:rsidRDefault="00746D86" w:rsidP="0010346D">
            <w:pPr>
              <w:pStyle w:val="P9"/>
              <w:rPr>
                <w:rStyle w:val="T2"/>
                <w:szCs w:val="24"/>
              </w:rPr>
            </w:pPr>
            <w:r w:rsidRPr="00454877">
              <w:rPr>
                <w:rStyle w:val="T2"/>
                <w:szCs w:val="24"/>
              </w:rPr>
              <w:t>3.</w:t>
            </w:r>
          </w:p>
        </w:tc>
        <w:tc>
          <w:tcPr>
            <w:tcW w:w="5910" w:type="dxa"/>
          </w:tcPr>
          <w:p w:rsidR="00746D86" w:rsidRPr="00454877" w:rsidRDefault="00746D86" w:rsidP="0010346D">
            <w:pPr>
              <w:pStyle w:val="Standard"/>
              <w:rPr>
                <w:rStyle w:val="T2"/>
                <w:szCs w:val="24"/>
              </w:rPr>
            </w:pPr>
            <w:r w:rsidRPr="00454877">
              <w:rPr>
                <w:rStyle w:val="T2"/>
                <w:szCs w:val="24"/>
              </w:rPr>
              <w:t>Koнтрола алергенополена у ваздуху</w:t>
            </w:r>
          </w:p>
        </w:tc>
        <w:tc>
          <w:tcPr>
            <w:tcW w:w="2400" w:type="dxa"/>
          </w:tcPr>
          <w:p w:rsidR="00746D86" w:rsidRPr="00454877" w:rsidRDefault="00746D86" w:rsidP="0010346D">
            <w:pPr>
              <w:pStyle w:val="P10"/>
              <w:rPr>
                <w:rStyle w:val="T2"/>
                <w:szCs w:val="24"/>
              </w:rPr>
            </w:pPr>
            <w:r w:rsidRPr="00454877">
              <w:rPr>
                <w:rStyle w:val="T2"/>
                <w:szCs w:val="24"/>
              </w:rPr>
              <w:t>400.000,00</w:t>
            </w:r>
          </w:p>
        </w:tc>
      </w:tr>
      <w:tr w:rsidR="00746D86" w:rsidRPr="00454877" w:rsidTr="0010346D">
        <w:tc>
          <w:tcPr>
            <w:tcW w:w="840" w:type="dxa"/>
          </w:tcPr>
          <w:p w:rsidR="00746D86" w:rsidRPr="00454877" w:rsidRDefault="00746D86" w:rsidP="0010346D">
            <w:pPr>
              <w:pStyle w:val="P7"/>
              <w:snapToGrid w:val="0"/>
              <w:rPr>
                <w:rFonts w:cs="Times New Roman"/>
                <w:szCs w:val="24"/>
              </w:rPr>
            </w:pPr>
          </w:p>
          <w:p w:rsidR="00746D86" w:rsidRPr="00454877" w:rsidRDefault="00746D86" w:rsidP="0010346D">
            <w:pPr>
              <w:pStyle w:val="P9"/>
              <w:rPr>
                <w:rStyle w:val="T2"/>
                <w:szCs w:val="24"/>
              </w:rPr>
            </w:pPr>
            <w:r w:rsidRPr="00454877">
              <w:rPr>
                <w:rStyle w:val="T2"/>
                <w:szCs w:val="24"/>
              </w:rPr>
              <w:t>4.</w:t>
            </w:r>
          </w:p>
        </w:tc>
        <w:tc>
          <w:tcPr>
            <w:tcW w:w="5910" w:type="dxa"/>
          </w:tcPr>
          <w:p w:rsidR="00746D86" w:rsidRPr="00454877" w:rsidRDefault="00746D86" w:rsidP="0010346D">
            <w:pPr>
              <w:pStyle w:val="P5"/>
              <w:snapToGrid w:val="0"/>
              <w:rPr>
                <w:rFonts w:cs="Times New Roman"/>
                <w:szCs w:val="24"/>
              </w:rPr>
            </w:pPr>
          </w:p>
          <w:p w:rsidR="00746D86" w:rsidRPr="004211EF" w:rsidRDefault="00746D86" w:rsidP="0010346D">
            <w:pPr>
              <w:pStyle w:val="Standard"/>
              <w:rPr>
                <w:rStyle w:val="T2"/>
                <w:szCs w:val="24"/>
              </w:rPr>
            </w:pPr>
            <w:r>
              <w:rPr>
                <w:rStyle w:val="T2"/>
                <w:szCs w:val="24"/>
              </w:rPr>
              <w:t>Санација корита Врањске реке</w:t>
            </w:r>
          </w:p>
          <w:p w:rsidR="00746D86" w:rsidRPr="00454877" w:rsidRDefault="00746D86" w:rsidP="0010346D">
            <w:pPr>
              <w:pStyle w:val="P5"/>
              <w:rPr>
                <w:rFonts w:cs="Times New Roman"/>
                <w:szCs w:val="24"/>
              </w:rPr>
            </w:pPr>
          </w:p>
        </w:tc>
        <w:tc>
          <w:tcPr>
            <w:tcW w:w="2400" w:type="dxa"/>
          </w:tcPr>
          <w:p w:rsidR="00746D86" w:rsidRPr="004211EF" w:rsidRDefault="00746D86" w:rsidP="0010346D">
            <w:pPr>
              <w:pStyle w:val="P10"/>
              <w:rPr>
                <w:rStyle w:val="T2"/>
                <w:szCs w:val="24"/>
              </w:rPr>
            </w:pPr>
            <w:r>
              <w:rPr>
                <w:rStyle w:val="T2"/>
                <w:szCs w:val="24"/>
              </w:rPr>
              <w:t>1.000.000,00</w:t>
            </w:r>
          </w:p>
        </w:tc>
      </w:tr>
      <w:tr w:rsidR="00746D86" w:rsidRPr="00454877" w:rsidTr="0010346D">
        <w:tc>
          <w:tcPr>
            <w:tcW w:w="840" w:type="dxa"/>
          </w:tcPr>
          <w:p w:rsidR="00746D86" w:rsidRPr="00454877" w:rsidRDefault="00746D86" w:rsidP="0010346D">
            <w:pPr>
              <w:pStyle w:val="P7"/>
              <w:snapToGrid w:val="0"/>
              <w:rPr>
                <w:rFonts w:cs="Times New Roman"/>
                <w:szCs w:val="24"/>
              </w:rPr>
            </w:pPr>
          </w:p>
          <w:p w:rsidR="00746D86" w:rsidRPr="00454877" w:rsidRDefault="00746D86" w:rsidP="0010346D">
            <w:pPr>
              <w:pStyle w:val="P9"/>
              <w:rPr>
                <w:rStyle w:val="T2"/>
                <w:szCs w:val="24"/>
              </w:rPr>
            </w:pPr>
            <w:r w:rsidRPr="00454877">
              <w:rPr>
                <w:rStyle w:val="T2"/>
                <w:szCs w:val="24"/>
              </w:rPr>
              <w:t>5.</w:t>
            </w:r>
          </w:p>
        </w:tc>
        <w:tc>
          <w:tcPr>
            <w:tcW w:w="5910" w:type="dxa"/>
          </w:tcPr>
          <w:p w:rsidR="00746D86" w:rsidRPr="00454877" w:rsidRDefault="00746D86" w:rsidP="0010346D">
            <w:pPr>
              <w:pStyle w:val="P4"/>
              <w:rPr>
                <w:rFonts w:cs="Times New Roman"/>
                <w:szCs w:val="24"/>
              </w:rPr>
            </w:pPr>
            <w:r w:rsidRPr="00454877">
              <w:rPr>
                <w:rFonts w:cs="Times New Roman"/>
                <w:szCs w:val="24"/>
              </w:rPr>
              <w:t>Уређење отпадних вода</w:t>
            </w:r>
          </w:p>
        </w:tc>
        <w:tc>
          <w:tcPr>
            <w:tcW w:w="2400" w:type="dxa"/>
          </w:tcPr>
          <w:p w:rsidR="00746D86" w:rsidRPr="00454877" w:rsidRDefault="00746D86" w:rsidP="0010346D">
            <w:pPr>
              <w:pStyle w:val="P6"/>
              <w:snapToGrid w:val="0"/>
              <w:rPr>
                <w:rFonts w:cs="Times New Roman"/>
                <w:szCs w:val="24"/>
              </w:rPr>
            </w:pPr>
          </w:p>
          <w:p w:rsidR="00746D86" w:rsidRPr="00454877" w:rsidRDefault="00746D86" w:rsidP="0010346D">
            <w:pPr>
              <w:pStyle w:val="P10"/>
              <w:rPr>
                <w:rStyle w:val="T2"/>
                <w:szCs w:val="24"/>
              </w:rPr>
            </w:pPr>
            <w:r>
              <w:rPr>
                <w:rStyle w:val="T2"/>
                <w:szCs w:val="24"/>
              </w:rPr>
              <w:t>11.000</w:t>
            </w:r>
            <w:r w:rsidRPr="00454877">
              <w:rPr>
                <w:rStyle w:val="T2"/>
                <w:szCs w:val="24"/>
              </w:rPr>
              <w:t>.000,00</w:t>
            </w:r>
          </w:p>
          <w:p w:rsidR="00746D86" w:rsidRPr="00454877" w:rsidRDefault="00746D86" w:rsidP="0010346D">
            <w:pPr>
              <w:pStyle w:val="P6"/>
              <w:rPr>
                <w:rFonts w:cs="Times New Roman"/>
                <w:szCs w:val="24"/>
              </w:rPr>
            </w:pPr>
          </w:p>
        </w:tc>
      </w:tr>
      <w:tr w:rsidR="00746D86" w:rsidRPr="00454877" w:rsidTr="0010346D">
        <w:trPr>
          <w:trHeight w:val="416"/>
        </w:trPr>
        <w:tc>
          <w:tcPr>
            <w:tcW w:w="840" w:type="dxa"/>
            <w:tcBorders>
              <w:top w:val="nil"/>
            </w:tcBorders>
          </w:tcPr>
          <w:p w:rsidR="00746D86" w:rsidRPr="00EE64F1" w:rsidRDefault="00746D86" w:rsidP="0010346D">
            <w:pPr>
              <w:pStyle w:val="P7"/>
              <w:snapToGrid w:val="0"/>
              <w:rPr>
                <w:rFonts w:cs="Times New Roman"/>
                <w:szCs w:val="24"/>
              </w:rPr>
            </w:pPr>
            <w:r>
              <w:rPr>
                <w:rFonts w:cs="Times New Roman"/>
                <w:szCs w:val="24"/>
              </w:rPr>
              <w:t>6.</w:t>
            </w:r>
          </w:p>
          <w:p w:rsidR="00746D86" w:rsidRDefault="00746D86" w:rsidP="0010346D">
            <w:pPr>
              <w:pStyle w:val="P9"/>
              <w:rPr>
                <w:rStyle w:val="T2"/>
                <w:szCs w:val="24"/>
              </w:rPr>
            </w:pPr>
          </w:p>
          <w:p w:rsidR="00746D86" w:rsidRPr="00F309F0" w:rsidRDefault="00746D86" w:rsidP="0010346D">
            <w:pPr>
              <w:pStyle w:val="P9"/>
              <w:rPr>
                <w:rStyle w:val="T2"/>
                <w:szCs w:val="24"/>
              </w:rPr>
            </w:pPr>
          </w:p>
        </w:tc>
        <w:tc>
          <w:tcPr>
            <w:tcW w:w="5910" w:type="dxa"/>
            <w:tcBorders>
              <w:top w:val="nil"/>
            </w:tcBorders>
          </w:tcPr>
          <w:p w:rsidR="00746D86" w:rsidRPr="00C057E4" w:rsidRDefault="00746D86" w:rsidP="0010346D">
            <w:pPr>
              <w:pStyle w:val="Standard"/>
              <w:rPr>
                <w:rFonts w:ascii="Times New Roman" w:hAnsi="Times New Roman" w:cs="Times New Roman"/>
                <w:szCs w:val="24"/>
              </w:rPr>
            </w:pPr>
            <w:r w:rsidRPr="00C057E4">
              <w:rPr>
                <w:rFonts w:ascii="Times New Roman" w:hAnsi="Times New Roman" w:cs="Times New Roman"/>
                <w:szCs w:val="24"/>
              </w:rPr>
              <w:t>Набавка подземних контејнера</w:t>
            </w:r>
          </w:p>
        </w:tc>
        <w:tc>
          <w:tcPr>
            <w:tcW w:w="2400" w:type="dxa"/>
            <w:tcBorders>
              <w:top w:val="nil"/>
            </w:tcBorders>
          </w:tcPr>
          <w:p w:rsidR="00746D86" w:rsidRPr="00EE64F1" w:rsidRDefault="00746D86" w:rsidP="0010346D">
            <w:pPr>
              <w:pStyle w:val="P10"/>
              <w:jc w:val="center"/>
              <w:rPr>
                <w:rStyle w:val="T2"/>
                <w:szCs w:val="24"/>
              </w:rPr>
            </w:pPr>
            <w:r>
              <w:rPr>
                <w:rStyle w:val="T2"/>
                <w:szCs w:val="24"/>
              </w:rPr>
              <w:t xml:space="preserve">               4.200.000,00</w:t>
            </w:r>
          </w:p>
        </w:tc>
      </w:tr>
      <w:tr w:rsidR="00746D86" w:rsidRPr="00454877" w:rsidTr="0010346D">
        <w:trPr>
          <w:trHeight w:val="647"/>
        </w:trPr>
        <w:tc>
          <w:tcPr>
            <w:tcW w:w="840" w:type="dxa"/>
          </w:tcPr>
          <w:p w:rsidR="00746D86" w:rsidRPr="00F309F0" w:rsidRDefault="00746D86" w:rsidP="0010346D">
            <w:pPr>
              <w:pStyle w:val="P7"/>
              <w:snapToGrid w:val="0"/>
              <w:rPr>
                <w:rFonts w:cs="Times New Roman"/>
                <w:szCs w:val="24"/>
              </w:rPr>
            </w:pPr>
            <w:r>
              <w:rPr>
                <w:rFonts w:cs="Times New Roman"/>
                <w:szCs w:val="24"/>
              </w:rPr>
              <w:t>7.</w:t>
            </w:r>
          </w:p>
        </w:tc>
        <w:tc>
          <w:tcPr>
            <w:tcW w:w="5910" w:type="dxa"/>
          </w:tcPr>
          <w:p w:rsidR="00746D86" w:rsidRDefault="00746D86" w:rsidP="0010346D">
            <w:pPr>
              <w:pStyle w:val="Standard"/>
              <w:rPr>
                <w:rStyle w:val="T2"/>
                <w:szCs w:val="24"/>
              </w:rPr>
            </w:pPr>
            <w:r>
              <w:rPr>
                <w:rStyle w:val="T2"/>
                <w:szCs w:val="24"/>
              </w:rPr>
              <w:t>Котизација за учествовање на сајмовима и семинарима</w:t>
            </w:r>
          </w:p>
        </w:tc>
        <w:tc>
          <w:tcPr>
            <w:tcW w:w="2400" w:type="dxa"/>
          </w:tcPr>
          <w:p w:rsidR="00746D86" w:rsidRPr="005E52A9" w:rsidRDefault="00746D86" w:rsidP="0010346D">
            <w:pPr>
              <w:pStyle w:val="P10"/>
              <w:rPr>
                <w:rStyle w:val="T2"/>
                <w:szCs w:val="24"/>
              </w:rPr>
            </w:pPr>
            <w:r>
              <w:rPr>
                <w:rStyle w:val="T2"/>
                <w:szCs w:val="24"/>
              </w:rPr>
              <w:t>200.000,00</w:t>
            </w:r>
          </w:p>
        </w:tc>
      </w:tr>
      <w:tr w:rsidR="00746D86" w:rsidRPr="00454877" w:rsidTr="0010346D">
        <w:trPr>
          <w:trHeight w:val="647"/>
        </w:trPr>
        <w:tc>
          <w:tcPr>
            <w:tcW w:w="840" w:type="dxa"/>
          </w:tcPr>
          <w:p w:rsidR="00746D86" w:rsidRPr="00F309F0" w:rsidRDefault="00746D86" w:rsidP="0010346D">
            <w:pPr>
              <w:pStyle w:val="P7"/>
              <w:snapToGrid w:val="0"/>
              <w:rPr>
                <w:rFonts w:cs="Times New Roman"/>
                <w:szCs w:val="24"/>
              </w:rPr>
            </w:pPr>
            <w:r>
              <w:rPr>
                <w:rFonts w:cs="Times New Roman"/>
                <w:szCs w:val="24"/>
              </w:rPr>
              <w:lastRenderedPageBreak/>
              <w:t>8.</w:t>
            </w:r>
          </w:p>
        </w:tc>
        <w:tc>
          <w:tcPr>
            <w:tcW w:w="5910" w:type="dxa"/>
          </w:tcPr>
          <w:p w:rsidR="00746D86" w:rsidRDefault="00746D86" w:rsidP="0010346D">
            <w:pPr>
              <w:pStyle w:val="Standard"/>
              <w:rPr>
                <w:rStyle w:val="T2"/>
                <w:szCs w:val="24"/>
              </w:rPr>
            </w:pPr>
            <w:r>
              <w:rPr>
                <w:rStyle w:val="T2"/>
                <w:szCs w:val="24"/>
              </w:rPr>
              <w:t>Едукација становништва(Еко  квиз,Еколошка недеља и обележавање дана из еколошког календара)</w:t>
            </w:r>
          </w:p>
        </w:tc>
        <w:tc>
          <w:tcPr>
            <w:tcW w:w="2400" w:type="dxa"/>
          </w:tcPr>
          <w:p w:rsidR="00746D86" w:rsidRPr="005E52A9" w:rsidRDefault="00746D86" w:rsidP="0010346D">
            <w:pPr>
              <w:pStyle w:val="P10"/>
              <w:rPr>
                <w:rStyle w:val="T2"/>
                <w:szCs w:val="24"/>
              </w:rPr>
            </w:pPr>
            <w:r>
              <w:rPr>
                <w:rStyle w:val="T2"/>
                <w:szCs w:val="24"/>
              </w:rPr>
              <w:t>300.000,00</w:t>
            </w:r>
          </w:p>
        </w:tc>
      </w:tr>
      <w:tr w:rsidR="00746D86" w:rsidRPr="00454877" w:rsidTr="0010346D">
        <w:trPr>
          <w:trHeight w:val="593"/>
        </w:trPr>
        <w:tc>
          <w:tcPr>
            <w:tcW w:w="9150" w:type="dxa"/>
            <w:gridSpan w:val="3"/>
          </w:tcPr>
          <w:p w:rsidR="00746D86" w:rsidRPr="004211EF" w:rsidRDefault="00746D86" w:rsidP="0010346D">
            <w:pPr>
              <w:pStyle w:val="P9"/>
              <w:snapToGrid w:val="0"/>
              <w:rPr>
                <w:rStyle w:val="T3"/>
                <w:rFonts w:cs="Times New Roman"/>
                <w:szCs w:val="24"/>
              </w:rPr>
            </w:pPr>
            <w:r w:rsidRPr="00454877">
              <w:rPr>
                <w:rStyle w:val="T3"/>
                <w:rFonts w:cs="Times New Roman"/>
                <w:szCs w:val="24"/>
                <w:lang w:val="sr-Cyrl-CS"/>
              </w:rPr>
              <w:t xml:space="preserve">                                                 </w:t>
            </w:r>
            <w:r w:rsidRPr="00454877">
              <w:rPr>
                <w:rStyle w:val="T3"/>
                <w:rFonts w:cs="Times New Roman"/>
                <w:szCs w:val="24"/>
              </w:rPr>
              <w:t>УКУПНО:</w:t>
            </w:r>
            <w:r w:rsidRPr="00454877">
              <w:rPr>
                <w:rStyle w:val="T3"/>
                <w:rFonts w:cs="Times New Roman"/>
                <w:szCs w:val="24"/>
                <w:lang w:val="sr-Cyrl-CS"/>
              </w:rPr>
              <w:t xml:space="preserve">              </w:t>
            </w:r>
            <w:r>
              <w:rPr>
                <w:rStyle w:val="T3"/>
                <w:rFonts w:cs="Times New Roman"/>
                <w:szCs w:val="24"/>
                <w:lang w:val="sr-Cyrl-CS"/>
              </w:rPr>
              <w:t xml:space="preserve">                          </w:t>
            </w:r>
            <w:r>
              <w:rPr>
                <w:rStyle w:val="T3"/>
                <w:rFonts w:cs="Times New Roman"/>
                <w:szCs w:val="24"/>
              </w:rPr>
              <w:t>18.100.000,00</w:t>
            </w:r>
          </w:p>
        </w:tc>
      </w:tr>
    </w:tbl>
    <w:p w:rsidR="00746D86" w:rsidRPr="00454877" w:rsidRDefault="00746D86" w:rsidP="00746D86">
      <w:pPr>
        <w:ind w:firstLine="720"/>
        <w:jc w:val="both"/>
        <w:rPr>
          <w:lang w:val="sr-Cyrl-CS"/>
        </w:rPr>
      </w:pPr>
    </w:p>
    <w:p w:rsidR="00746D86" w:rsidRPr="00454877" w:rsidRDefault="00746D86" w:rsidP="00746D86">
      <w:pPr>
        <w:pStyle w:val="P9"/>
        <w:jc w:val="left"/>
        <w:rPr>
          <w:rStyle w:val="T3"/>
          <w:rFonts w:cs="Times New Roman"/>
          <w:szCs w:val="24"/>
          <w:lang w:val="sr-Cyrl-CS"/>
        </w:rPr>
      </w:pPr>
    </w:p>
    <w:p w:rsidR="00746D86" w:rsidRPr="00106A46" w:rsidRDefault="00746D86" w:rsidP="00746D86">
      <w:pPr>
        <w:ind w:firstLine="720"/>
        <w:jc w:val="center"/>
        <w:rPr>
          <w:b/>
          <w:sz w:val="26"/>
          <w:szCs w:val="26"/>
          <w:lang w:val="sr-Cyrl-CS"/>
        </w:rPr>
      </w:pPr>
      <w:r w:rsidRPr="00106A46">
        <w:rPr>
          <w:b/>
          <w:sz w:val="26"/>
          <w:szCs w:val="26"/>
          <w:lang w:val="sr-Cyrl-CS"/>
        </w:rPr>
        <w:t>Члан 2.</w:t>
      </w:r>
    </w:p>
    <w:p w:rsidR="00746D86" w:rsidRPr="00106A46" w:rsidRDefault="00746D86" w:rsidP="00746D86">
      <w:pPr>
        <w:ind w:firstLine="720"/>
        <w:jc w:val="both"/>
        <w:rPr>
          <w:sz w:val="26"/>
          <w:szCs w:val="26"/>
          <w:lang w:val="sr-Cyrl-CS"/>
        </w:rPr>
      </w:pPr>
      <w:r w:rsidRPr="00106A46">
        <w:rPr>
          <w:sz w:val="26"/>
          <w:szCs w:val="26"/>
          <w:lang w:val="sr-Cyrl-CS"/>
        </w:rPr>
        <w:t xml:space="preserve">Програм </w:t>
      </w:r>
      <w:r w:rsidR="006E69F9">
        <w:rPr>
          <w:sz w:val="26"/>
          <w:szCs w:val="26"/>
          <w:lang w:val="sr-Cyrl-CS"/>
        </w:rPr>
        <w:t xml:space="preserve">се доставља </w:t>
      </w:r>
      <w:r w:rsidRPr="00106A46">
        <w:rPr>
          <w:sz w:val="26"/>
          <w:szCs w:val="26"/>
          <w:lang w:val="sr-Cyrl-CS"/>
        </w:rPr>
        <w:t xml:space="preserve"> Министарств</w:t>
      </w:r>
      <w:r w:rsidR="006E69F9">
        <w:rPr>
          <w:sz w:val="26"/>
          <w:szCs w:val="26"/>
          <w:lang w:val="sr-Cyrl-CS"/>
        </w:rPr>
        <w:t>у</w:t>
      </w:r>
      <w:r w:rsidRPr="00106A46">
        <w:rPr>
          <w:sz w:val="26"/>
          <w:szCs w:val="26"/>
          <w:lang w:val="sr-Cyrl-CS"/>
        </w:rPr>
        <w:t xml:space="preserve"> за заштиту  животне средине</w:t>
      </w:r>
      <w:r w:rsidR="006E69F9">
        <w:rPr>
          <w:sz w:val="26"/>
          <w:szCs w:val="26"/>
          <w:lang w:val="sr-Cyrl-CS"/>
        </w:rPr>
        <w:t xml:space="preserve"> ради давања саласности, након чега ће бити достављен Скупштини на разматрање и усвајање</w:t>
      </w:r>
      <w:r w:rsidRPr="00106A46">
        <w:rPr>
          <w:sz w:val="26"/>
          <w:szCs w:val="26"/>
          <w:lang w:val="sr-Cyrl-CS"/>
        </w:rPr>
        <w:t>.</w:t>
      </w:r>
    </w:p>
    <w:p w:rsidR="00746D86" w:rsidRPr="00106A46" w:rsidRDefault="00746D86" w:rsidP="00746D86">
      <w:pPr>
        <w:ind w:left="4956" w:firstLine="708"/>
        <w:rPr>
          <w:b/>
          <w:sz w:val="26"/>
          <w:szCs w:val="26"/>
          <w:lang w:val="ru-RU"/>
        </w:rPr>
      </w:pPr>
    </w:p>
    <w:p w:rsidR="00746D86" w:rsidRPr="00454877" w:rsidRDefault="00746D86" w:rsidP="00746D86">
      <w:pPr>
        <w:ind w:left="4956" w:firstLine="708"/>
        <w:rPr>
          <w:b/>
          <w:lang w:val="ru-RU"/>
        </w:rPr>
      </w:pPr>
    </w:p>
    <w:p w:rsidR="0010346D" w:rsidRDefault="0010346D" w:rsidP="0010346D">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10346D" w:rsidRDefault="0010346D" w:rsidP="0010346D">
      <w:pPr>
        <w:pStyle w:val="ListParagraph"/>
        <w:ind w:left="1080"/>
        <w:jc w:val="center"/>
        <w:rPr>
          <w:b/>
          <w:sz w:val="26"/>
          <w:szCs w:val="26"/>
        </w:rPr>
      </w:pPr>
      <w:r>
        <w:rPr>
          <w:b/>
          <w:sz w:val="26"/>
          <w:szCs w:val="26"/>
          <w:lang w:val="sr-Cyrl-CS"/>
        </w:rPr>
        <w:t xml:space="preserve">број: </w:t>
      </w:r>
      <w:r>
        <w:rPr>
          <w:b/>
          <w:sz w:val="26"/>
          <w:szCs w:val="26"/>
        </w:rPr>
        <w:t>06-28/2/2019-04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10346D" w:rsidRPr="00EA6061" w:rsidRDefault="0010346D" w:rsidP="0010346D">
      <w:pPr>
        <w:jc w:val="center"/>
        <w:rPr>
          <w:b/>
          <w:sz w:val="26"/>
          <w:szCs w:val="26"/>
          <w:lang w:val="sr-Cyrl-CS"/>
        </w:rPr>
      </w:pPr>
    </w:p>
    <w:p w:rsidR="0010346D" w:rsidRPr="00EA6061" w:rsidRDefault="0010346D" w:rsidP="0010346D">
      <w:pPr>
        <w:jc w:val="center"/>
        <w:rPr>
          <w:b/>
          <w:sz w:val="26"/>
          <w:szCs w:val="26"/>
          <w:lang w:val="sr-Cyrl-CS"/>
        </w:rPr>
      </w:pP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r>
      <w:r w:rsidRPr="00EA6061">
        <w:rPr>
          <w:b/>
          <w:sz w:val="26"/>
          <w:szCs w:val="26"/>
          <w:lang w:val="sr-Cyrl-CS"/>
        </w:rPr>
        <w:tab/>
        <w:t xml:space="preserve">                     </w:t>
      </w:r>
      <w:r w:rsidRPr="00EA6061">
        <w:rPr>
          <w:b/>
          <w:sz w:val="26"/>
          <w:szCs w:val="26"/>
        </w:rPr>
        <w:t xml:space="preserve">  </w:t>
      </w:r>
      <w:r w:rsidRPr="00EA6061">
        <w:rPr>
          <w:b/>
          <w:sz w:val="26"/>
          <w:szCs w:val="26"/>
          <w:lang w:val="sr-Cyrl-CS"/>
        </w:rPr>
        <w:t xml:space="preserve"> </w:t>
      </w:r>
    </w:p>
    <w:p w:rsidR="0010346D" w:rsidRDefault="0010346D" w:rsidP="0010346D">
      <w:pPr>
        <w:jc w:val="center"/>
        <w:rPr>
          <w:b/>
          <w:sz w:val="26"/>
          <w:szCs w:val="26"/>
          <w:lang w:val="sr-Cyrl-CS"/>
        </w:rPr>
      </w:pPr>
      <w:r w:rsidRPr="00EA6061">
        <w:rPr>
          <w:b/>
          <w:sz w:val="26"/>
          <w:szCs w:val="26"/>
          <w:lang w:val="sr-Cyrl-CS"/>
        </w:rPr>
        <w:t xml:space="preserve">                                                          ПРЕДСЕДНИК  </w:t>
      </w:r>
    </w:p>
    <w:p w:rsidR="0010346D" w:rsidRPr="00EA6061" w:rsidRDefault="0010346D" w:rsidP="0010346D">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10346D" w:rsidRDefault="0010346D" w:rsidP="0010346D">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746D86" w:rsidRPr="00016B95" w:rsidRDefault="00746D86" w:rsidP="00746D86">
      <w:pPr>
        <w:jc w:val="center"/>
        <w:rPr>
          <w:b/>
          <w:sz w:val="26"/>
          <w:szCs w:val="26"/>
          <w:lang w:val="sr-Cyrl-CS"/>
        </w:rPr>
      </w:pPr>
    </w:p>
    <w:p w:rsidR="00746D86" w:rsidRPr="00454877" w:rsidRDefault="00746D86" w:rsidP="0010346D">
      <w:pPr>
        <w:jc w:val="center"/>
        <w:rPr>
          <w:b/>
          <w:lang w:val="sr-Cyrl-CS"/>
        </w:rPr>
      </w:pPr>
      <w:r w:rsidRPr="00016B95">
        <w:rPr>
          <w:b/>
          <w:sz w:val="26"/>
          <w:szCs w:val="26"/>
          <w:lang w:val="sr-Cyrl-CS"/>
        </w:rPr>
        <w:tab/>
      </w:r>
      <w:r w:rsidRPr="00016B95">
        <w:rPr>
          <w:b/>
          <w:sz w:val="26"/>
          <w:szCs w:val="26"/>
          <w:lang w:val="sr-Cyrl-CS"/>
        </w:rPr>
        <w:tab/>
      </w:r>
      <w:r w:rsidRPr="00016B95">
        <w:rPr>
          <w:b/>
          <w:sz w:val="26"/>
          <w:szCs w:val="26"/>
          <w:lang w:val="sr-Cyrl-CS"/>
        </w:rPr>
        <w:tab/>
      </w:r>
      <w:r w:rsidRPr="00016B95">
        <w:rPr>
          <w:b/>
          <w:sz w:val="26"/>
          <w:szCs w:val="26"/>
          <w:lang w:val="sr-Cyrl-CS"/>
        </w:rPr>
        <w:tab/>
      </w:r>
      <w:r w:rsidRPr="00016B95">
        <w:rPr>
          <w:b/>
          <w:sz w:val="26"/>
          <w:szCs w:val="26"/>
          <w:lang w:val="sr-Cyrl-CS"/>
        </w:rPr>
        <w:tab/>
      </w:r>
    </w:p>
    <w:p w:rsidR="00746D86" w:rsidRDefault="00746D86"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Default="0010346D" w:rsidP="00746D86">
      <w:pPr>
        <w:pStyle w:val="P16"/>
        <w:ind w:left="0" w:firstLine="0"/>
        <w:rPr>
          <w:rFonts w:cs="Times New Roman"/>
          <w:szCs w:val="24"/>
          <w:lang w:val="sr-Cyrl-CS"/>
        </w:rPr>
      </w:pPr>
    </w:p>
    <w:p w:rsidR="0010346D" w:rsidRPr="00454877" w:rsidRDefault="0010346D" w:rsidP="00746D86">
      <w:pPr>
        <w:pStyle w:val="P16"/>
        <w:ind w:left="0" w:firstLine="0"/>
        <w:rPr>
          <w:rFonts w:cs="Times New Roman"/>
          <w:szCs w:val="24"/>
          <w:lang w:val="sr-Cyrl-CS"/>
        </w:rPr>
      </w:pPr>
    </w:p>
    <w:p w:rsidR="00746D86" w:rsidRDefault="00746D86" w:rsidP="00746D86"/>
    <w:p w:rsidR="00746D86" w:rsidRPr="00106A46" w:rsidRDefault="00746D86" w:rsidP="00746D86">
      <w:pPr>
        <w:jc w:val="center"/>
        <w:rPr>
          <w:b/>
          <w:i/>
          <w:sz w:val="26"/>
          <w:szCs w:val="26"/>
          <w:lang w:val="sr-Cyrl-CS"/>
        </w:rPr>
      </w:pPr>
      <w:r w:rsidRPr="00106A46">
        <w:rPr>
          <w:b/>
          <w:i/>
          <w:sz w:val="26"/>
          <w:szCs w:val="26"/>
          <w:lang w:val="sr-Cyrl-CS"/>
        </w:rPr>
        <w:t xml:space="preserve">О б р а з л о ж е њ е </w:t>
      </w:r>
    </w:p>
    <w:p w:rsidR="00746D86" w:rsidRPr="00106A46" w:rsidRDefault="00746D86" w:rsidP="00746D86">
      <w:pPr>
        <w:jc w:val="both"/>
        <w:rPr>
          <w:b/>
          <w:sz w:val="26"/>
          <w:szCs w:val="26"/>
          <w:lang w:val="sr-Cyrl-CS"/>
        </w:rPr>
      </w:pPr>
    </w:p>
    <w:p w:rsidR="00746D86" w:rsidRPr="001B503B" w:rsidRDefault="00746D86" w:rsidP="00746D86">
      <w:pPr>
        <w:ind w:firstLine="720"/>
        <w:jc w:val="both"/>
        <w:rPr>
          <w:sz w:val="26"/>
          <w:szCs w:val="26"/>
          <w:lang w:val="sr-Cyrl-CS"/>
        </w:rPr>
      </w:pPr>
      <w:r w:rsidRPr="001B503B">
        <w:rPr>
          <w:sz w:val="26"/>
          <w:szCs w:val="26"/>
          <w:lang w:val="sr-Cyrl-CS"/>
        </w:rPr>
        <w:t>Програмом коришћења средстава буџетског фонда за заштиту животне средине за 201</w:t>
      </w:r>
      <w:r w:rsidRPr="001B503B">
        <w:rPr>
          <w:sz w:val="26"/>
          <w:szCs w:val="26"/>
        </w:rPr>
        <w:t>9</w:t>
      </w:r>
      <w:r w:rsidRPr="001B503B">
        <w:rPr>
          <w:sz w:val="26"/>
          <w:szCs w:val="26"/>
          <w:lang w:val="sr-Cyrl-CS"/>
        </w:rPr>
        <w:t>. годину са финансијским планом предвиђене су следеће активности:</w:t>
      </w:r>
    </w:p>
    <w:p w:rsidR="00746D86" w:rsidRPr="001B503B" w:rsidRDefault="00746D86" w:rsidP="00746D86">
      <w:pPr>
        <w:ind w:firstLine="720"/>
        <w:jc w:val="both"/>
        <w:rPr>
          <w:sz w:val="26"/>
          <w:szCs w:val="26"/>
          <w:lang w:val="sr-Cyrl-CS"/>
        </w:rPr>
      </w:pPr>
      <w:r w:rsidRPr="001B503B">
        <w:rPr>
          <w:sz w:val="26"/>
          <w:szCs w:val="26"/>
          <w:lang w:val="sr-Cyrl-CS"/>
        </w:rPr>
        <w:t>1) Контрола квалитета ваздуха – је законска обавеза локалне самоуправе од маја 2009. године - Закон о заштити ваздуха („Службени гласник Републике Србије“ бр. 36/09) и по плану за успостављање више мерних тачака за праћење квалитета ваздуха који је усвојен на Скупштини града Врањ</w:t>
      </w:r>
      <w:r w:rsidRPr="001B503B">
        <w:rPr>
          <w:sz w:val="26"/>
          <w:szCs w:val="26"/>
        </w:rPr>
        <w:t>a</w:t>
      </w:r>
      <w:r w:rsidRPr="001B503B">
        <w:rPr>
          <w:sz w:val="26"/>
          <w:szCs w:val="26"/>
          <w:lang w:val="sr-Cyrl-CS"/>
        </w:rPr>
        <w:t>;</w:t>
      </w:r>
    </w:p>
    <w:p w:rsidR="00746D86" w:rsidRPr="001B503B" w:rsidRDefault="00746D86" w:rsidP="00746D86">
      <w:pPr>
        <w:ind w:firstLine="720"/>
        <w:jc w:val="both"/>
        <w:rPr>
          <w:sz w:val="26"/>
          <w:szCs w:val="26"/>
          <w:lang w:val="sr-Cyrl-CS"/>
        </w:rPr>
      </w:pPr>
      <w:r w:rsidRPr="001B503B">
        <w:rPr>
          <w:sz w:val="26"/>
          <w:szCs w:val="26"/>
          <w:lang w:val="sr-Cyrl-CS"/>
        </w:rPr>
        <w:t>2) Праћење буке – је законска обавеза локалне заједнице доношењем Закона о заштити од буке у животној средини („Службени гласник Републике Србије“ бр.36/09) и по плану за успостављање више мерних тачака за праћење буке на територији града који је усвојен на Скупштини града Врањ</w:t>
      </w:r>
      <w:r w:rsidRPr="001B503B">
        <w:rPr>
          <w:sz w:val="26"/>
          <w:szCs w:val="26"/>
        </w:rPr>
        <w:t>a</w:t>
      </w:r>
      <w:r w:rsidRPr="001B503B">
        <w:rPr>
          <w:sz w:val="26"/>
          <w:szCs w:val="26"/>
          <w:lang w:val="sr-Cyrl-CS"/>
        </w:rPr>
        <w:t>, а након одређивања акустичких зона у граду;</w:t>
      </w:r>
    </w:p>
    <w:p w:rsidR="00746D86" w:rsidRPr="001B503B" w:rsidRDefault="00746D86" w:rsidP="00746D86">
      <w:pPr>
        <w:ind w:firstLine="720"/>
        <w:jc w:val="both"/>
        <w:rPr>
          <w:sz w:val="26"/>
          <w:szCs w:val="26"/>
          <w:lang w:val="sr-Cyrl-CS"/>
        </w:rPr>
      </w:pPr>
      <w:r w:rsidRPr="001B503B">
        <w:rPr>
          <w:sz w:val="26"/>
          <w:szCs w:val="26"/>
          <w:lang w:val="sr-Cyrl-CS"/>
        </w:rPr>
        <w:t xml:space="preserve">3) Контрола алергенополена у ваздуху – планирана је контрола алергена у ваздуху обзиром на повећан број оболелих са алергијском манифестацијом на респираторни систем, након извршених мерења овлашћена установа има обавезу да извештава јавност; </w:t>
      </w:r>
    </w:p>
    <w:p w:rsidR="00746D86" w:rsidRPr="001B503B" w:rsidRDefault="00746D86" w:rsidP="00746D86">
      <w:pPr>
        <w:jc w:val="both"/>
        <w:rPr>
          <w:sz w:val="26"/>
          <w:szCs w:val="26"/>
        </w:rPr>
      </w:pPr>
      <w:r w:rsidRPr="001B503B">
        <w:rPr>
          <w:sz w:val="26"/>
          <w:szCs w:val="26"/>
          <w:lang w:val="sr-Cyrl-CS"/>
        </w:rPr>
        <w:t xml:space="preserve">            4) Овај</w:t>
      </w:r>
      <w:r w:rsidRPr="001B503B">
        <w:rPr>
          <w:sz w:val="26"/>
          <w:szCs w:val="26"/>
        </w:rPr>
        <w:t xml:space="preserve"> програм обухвата чишћење и делимичну санацију речног корита Врањске реке.Овим пројектом осим чишћења корита смањичемо и могучност изливања реке и наношење штете на стамбеним објектима.                                           </w:t>
      </w:r>
      <w:r w:rsidRPr="001B503B">
        <w:rPr>
          <w:sz w:val="26"/>
          <w:szCs w:val="26"/>
          <w:lang w:val="sr-Cyrl-CS"/>
        </w:rPr>
        <w:t xml:space="preserve">          </w:t>
      </w:r>
      <w:r w:rsidRPr="001B503B">
        <w:rPr>
          <w:sz w:val="26"/>
          <w:szCs w:val="26"/>
        </w:rPr>
        <w:t xml:space="preserve">                                </w:t>
      </w:r>
      <w:r w:rsidRPr="001B503B">
        <w:rPr>
          <w:sz w:val="26"/>
          <w:szCs w:val="26"/>
          <w:lang w:val="sr-Cyrl-CS"/>
        </w:rPr>
        <w:t xml:space="preserve">    </w:t>
      </w:r>
      <w:r>
        <w:rPr>
          <w:sz w:val="26"/>
          <w:szCs w:val="26"/>
          <w:lang w:val="sr-Cyrl-CS"/>
        </w:rPr>
        <w:tab/>
      </w:r>
      <w:r w:rsidRPr="001B503B">
        <w:rPr>
          <w:sz w:val="26"/>
          <w:szCs w:val="26"/>
        </w:rPr>
        <w:t>5</w:t>
      </w:r>
      <w:r w:rsidRPr="001B503B">
        <w:rPr>
          <w:sz w:val="26"/>
          <w:szCs w:val="26"/>
          <w:lang w:val="sr-Cyrl-CS"/>
        </w:rPr>
        <w:t>) Изливање отпадних вода представља велики проблем јер се загађује животна средина како у коритима река тако и у насељеним местима. Овим пројектом трајно ће се решити изливање дивљих канализација, отпадних вода спречити загађења и створити опитимални услови за живот (реконструкција атмосферске и фекалне канализације у улици Радосава Јовића,улици Стамене Јовановића и улици Јанка Веселиновића</w:t>
      </w:r>
      <w:r w:rsidRPr="001B503B">
        <w:rPr>
          <w:sz w:val="26"/>
          <w:szCs w:val="26"/>
        </w:rPr>
        <w:t>,  као и уградња фекалног колектора у индустријској зони).</w:t>
      </w:r>
    </w:p>
    <w:p w:rsidR="00746D86" w:rsidRPr="001B503B" w:rsidRDefault="00746D86" w:rsidP="00746D86">
      <w:pPr>
        <w:jc w:val="both"/>
        <w:rPr>
          <w:rStyle w:val="T2"/>
          <w:sz w:val="26"/>
          <w:szCs w:val="26"/>
        </w:rPr>
      </w:pPr>
      <w:r w:rsidRPr="001B503B">
        <w:rPr>
          <w:sz w:val="26"/>
          <w:szCs w:val="26"/>
        </w:rPr>
        <w:tab/>
      </w:r>
      <w:r>
        <w:rPr>
          <w:sz w:val="26"/>
          <w:szCs w:val="26"/>
        </w:rPr>
        <w:t>6</w:t>
      </w:r>
      <w:r w:rsidRPr="001B503B">
        <w:rPr>
          <w:rStyle w:val="T2"/>
          <w:sz w:val="26"/>
          <w:szCs w:val="26"/>
          <w:lang w:val="sr-Cyrl-CS"/>
        </w:rPr>
        <w:t>)</w:t>
      </w:r>
      <w:r w:rsidRPr="001B503B">
        <w:rPr>
          <w:rStyle w:val="T2"/>
          <w:sz w:val="26"/>
          <w:szCs w:val="26"/>
        </w:rPr>
        <w:t xml:space="preserve"> Набавка подземних контејнера;</w:t>
      </w:r>
    </w:p>
    <w:p w:rsidR="00746D86" w:rsidRPr="001B503B" w:rsidRDefault="00746D86" w:rsidP="00746D86">
      <w:pPr>
        <w:pStyle w:val="Standard"/>
        <w:jc w:val="both"/>
        <w:rPr>
          <w:rStyle w:val="T2"/>
          <w:rFonts w:cs="Times New Roman"/>
          <w:sz w:val="26"/>
          <w:szCs w:val="26"/>
        </w:rPr>
      </w:pPr>
      <w:r w:rsidRPr="001B503B">
        <w:rPr>
          <w:rStyle w:val="T2"/>
          <w:rFonts w:cs="Times New Roman"/>
          <w:sz w:val="26"/>
          <w:szCs w:val="26"/>
        </w:rPr>
        <w:t xml:space="preserve">            </w:t>
      </w:r>
      <w:r>
        <w:rPr>
          <w:rStyle w:val="T2"/>
          <w:rFonts w:cs="Times New Roman"/>
          <w:sz w:val="26"/>
          <w:szCs w:val="26"/>
        </w:rPr>
        <w:t>7</w:t>
      </w:r>
      <w:r w:rsidRPr="001B503B">
        <w:rPr>
          <w:rStyle w:val="T2"/>
          <w:rFonts w:cs="Times New Roman"/>
          <w:sz w:val="26"/>
          <w:szCs w:val="26"/>
        </w:rPr>
        <w:t>) Котизације за семинаре и за учествовање на сајмовима – обзиром да је законимањ из области животне средине који су усклађени са директивама Европске Уније велика одговорност и на локалној самоуправи, неопходно је едуковати кадар на семинарима и сајмовима зажтите животне средине како би им олакшали спровођење  законске регулативе;</w:t>
      </w:r>
    </w:p>
    <w:p w:rsidR="00746D86" w:rsidRPr="001B503B" w:rsidRDefault="00746D86" w:rsidP="00746D86">
      <w:pPr>
        <w:pStyle w:val="Standard"/>
        <w:jc w:val="both"/>
        <w:rPr>
          <w:rStyle w:val="T2"/>
          <w:rFonts w:cs="Times New Roman"/>
          <w:sz w:val="26"/>
          <w:szCs w:val="26"/>
          <w:lang w:val="sr-Cyrl-CS"/>
        </w:rPr>
      </w:pPr>
      <w:r>
        <w:rPr>
          <w:rStyle w:val="T2"/>
          <w:rFonts w:cs="Times New Roman"/>
          <w:sz w:val="26"/>
          <w:szCs w:val="26"/>
        </w:rPr>
        <w:tab/>
        <w:t>8</w:t>
      </w:r>
      <w:r w:rsidRPr="001B503B">
        <w:rPr>
          <w:rStyle w:val="T2"/>
          <w:rFonts w:cs="Times New Roman"/>
          <w:sz w:val="26"/>
          <w:szCs w:val="26"/>
        </w:rPr>
        <w:t>) Едукација становништва-у циљу повећања еколошке свести и културе код становништва, како код најмлађих тако и код старијих, у плану је организовање традиционалних манифестација:</w:t>
      </w:r>
      <w:r w:rsidRPr="001B503B">
        <w:rPr>
          <w:rStyle w:val="T2"/>
          <w:rFonts w:cs="Times New Roman"/>
          <w:sz w:val="26"/>
          <w:szCs w:val="26"/>
          <w:lang w:val="sr-Cyrl-CS"/>
        </w:rPr>
        <w:t>Еко квиз, Еколошка недеља, обележавање Дана из природњачког календара, трибине, перформанси ...</w:t>
      </w:r>
    </w:p>
    <w:p w:rsidR="00746D86" w:rsidRPr="001B503B" w:rsidRDefault="00746D86" w:rsidP="00746D86">
      <w:pPr>
        <w:pStyle w:val="Standard"/>
        <w:jc w:val="both"/>
        <w:rPr>
          <w:rStyle w:val="T2"/>
          <w:rFonts w:cs="Times New Roman"/>
          <w:sz w:val="26"/>
          <w:szCs w:val="26"/>
          <w:lang w:val="sr-Cyrl-CS"/>
        </w:rPr>
      </w:pPr>
    </w:p>
    <w:p w:rsidR="00746D86" w:rsidRPr="001B503B" w:rsidRDefault="00746D86" w:rsidP="00746D86">
      <w:pPr>
        <w:jc w:val="both"/>
        <w:rPr>
          <w:sz w:val="26"/>
          <w:szCs w:val="26"/>
        </w:rPr>
      </w:pPr>
    </w:p>
    <w:p w:rsidR="00746D86" w:rsidRDefault="00746D86" w:rsidP="00746D86">
      <w:pPr>
        <w:jc w:val="both"/>
        <w:rPr>
          <w:sz w:val="26"/>
          <w:szCs w:val="26"/>
        </w:rPr>
      </w:pPr>
    </w:p>
    <w:p w:rsidR="00746D86" w:rsidRDefault="00746D86" w:rsidP="00746D86">
      <w:pPr>
        <w:jc w:val="both"/>
        <w:rPr>
          <w:sz w:val="26"/>
          <w:szCs w:val="26"/>
        </w:rPr>
      </w:pPr>
    </w:p>
    <w:p w:rsidR="00746D86" w:rsidRDefault="00746D86" w:rsidP="00746D86">
      <w:pPr>
        <w:jc w:val="both"/>
        <w:rPr>
          <w:sz w:val="26"/>
          <w:szCs w:val="26"/>
        </w:rPr>
      </w:pPr>
    </w:p>
    <w:p w:rsidR="00746D86" w:rsidRDefault="00746D86" w:rsidP="00746D86">
      <w:pPr>
        <w:jc w:val="both"/>
        <w:rPr>
          <w:sz w:val="26"/>
          <w:szCs w:val="26"/>
        </w:rPr>
      </w:pPr>
    </w:p>
    <w:p w:rsidR="00746D86" w:rsidRDefault="00746D86" w:rsidP="00746D86">
      <w:pPr>
        <w:jc w:val="both"/>
        <w:rPr>
          <w:sz w:val="26"/>
          <w:szCs w:val="26"/>
        </w:rPr>
      </w:pPr>
    </w:p>
    <w:p w:rsidR="00E3095E" w:rsidRPr="00E3095E" w:rsidRDefault="00E3095E" w:rsidP="00E3095E">
      <w:pPr>
        <w:ind w:firstLine="720"/>
        <w:rPr>
          <w:rFonts w:eastAsia="Calibri"/>
          <w:sz w:val="24"/>
          <w:szCs w:val="24"/>
          <w:lang w:val="sr-Cyrl-CS"/>
        </w:rPr>
      </w:pPr>
      <w:r w:rsidRPr="00E3095E">
        <w:rPr>
          <w:rFonts w:eastAsia="Calibri"/>
          <w:sz w:val="24"/>
          <w:szCs w:val="24"/>
          <w:lang w:val="sr-Cyrl-CS"/>
        </w:rPr>
        <w:t>На основу члана 6. став 1. тачка 10., члана 61. и 63. Пословника Градског већа града Врања („Службени гласник града Врања“, број: 20/2016), Градско веће града Врања,</w:t>
      </w:r>
      <w:r w:rsidR="0010346D">
        <w:rPr>
          <w:sz w:val="24"/>
          <w:szCs w:val="24"/>
          <w:lang w:val="sr-Cyrl-CS"/>
        </w:rPr>
        <w:t xml:space="preserve"> на седници одржаној дана 11.02.</w:t>
      </w:r>
      <w:r w:rsidRPr="00E3095E">
        <w:rPr>
          <w:rFonts w:eastAsia="Calibri"/>
          <w:sz w:val="24"/>
          <w:szCs w:val="24"/>
          <w:lang w:val="sr-Cyrl-CS"/>
        </w:rPr>
        <w:t>2019. године, донело је</w:t>
      </w:r>
    </w:p>
    <w:p w:rsidR="00E3095E" w:rsidRDefault="00E3095E" w:rsidP="00E3095E">
      <w:pPr>
        <w:jc w:val="center"/>
        <w:rPr>
          <w:rFonts w:eastAsia="Calibri"/>
          <w:b/>
          <w:sz w:val="24"/>
          <w:szCs w:val="24"/>
        </w:rPr>
      </w:pPr>
    </w:p>
    <w:p w:rsidR="00F83464" w:rsidRPr="00F83464" w:rsidRDefault="00F83464" w:rsidP="00E3095E">
      <w:pPr>
        <w:jc w:val="center"/>
        <w:rPr>
          <w:rFonts w:eastAsia="Calibri"/>
          <w:b/>
          <w:sz w:val="24"/>
          <w:szCs w:val="24"/>
        </w:rPr>
      </w:pPr>
    </w:p>
    <w:p w:rsidR="00E3095E" w:rsidRPr="00E3095E" w:rsidRDefault="00E3095E" w:rsidP="00E3095E">
      <w:pPr>
        <w:jc w:val="center"/>
        <w:rPr>
          <w:rFonts w:eastAsia="Calibri"/>
          <w:b/>
          <w:sz w:val="24"/>
          <w:szCs w:val="24"/>
          <w:lang w:val="sr-Cyrl-CS"/>
        </w:rPr>
      </w:pPr>
      <w:r w:rsidRPr="00E3095E">
        <w:rPr>
          <w:rFonts w:eastAsia="Calibri"/>
          <w:b/>
          <w:sz w:val="24"/>
          <w:szCs w:val="24"/>
          <w:lang w:val="sr-Cyrl-CS"/>
        </w:rPr>
        <w:t>Р Е Ш Е Њ Е</w:t>
      </w:r>
    </w:p>
    <w:p w:rsidR="00E3095E" w:rsidRPr="00E3095E" w:rsidRDefault="00E3095E" w:rsidP="00E3095E">
      <w:pPr>
        <w:jc w:val="center"/>
        <w:rPr>
          <w:rFonts w:eastAsia="Calibri"/>
          <w:b/>
          <w:sz w:val="24"/>
          <w:szCs w:val="24"/>
          <w:lang w:val="sr-Cyrl-CS"/>
        </w:rPr>
      </w:pPr>
      <w:r w:rsidRPr="00E3095E">
        <w:rPr>
          <w:rFonts w:eastAsia="Calibri"/>
          <w:b/>
          <w:sz w:val="24"/>
          <w:szCs w:val="24"/>
          <w:lang w:val="sr-Cyrl-CS"/>
        </w:rPr>
        <w:t xml:space="preserve">О ИМЕНОВАЊУ КОМИСИЈЕ ЗА ДОДЕЛУ ПОДСТИЦАЈНИХ СРЕДСТАВА ИЗ БУЏЕТА ГРАДА У ПОЉОПРИВРЕДИ </w:t>
      </w:r>
      <w:r w:rsidR="00F83464">
        <w:rPr>
          <w:rFonts w:eastAsia="Calibri"/>
          <w:b/>
          <w:sz w:val="24"/>
          <w:szCs w:val="24"/>
          <w:lang w:val="sr-Cyrl-CS"/>
        </w:rPr>
        <w:t xml:space="preserve"> </w:t>
      </w:r>
    </w:p>
    <w:p w:rsidR="00E3095E" w:rsidRPr="00E3095E" w:rsidRDefault="00E3095E" w:rsidP="00E3095E">
      <w:pPr>
        <w:jc w:val="center"/>
        <w:rPr>
          <w:rFonts w:eastAsia="Calibri"/>
          <w:b/>
          <w:sz w:val="24"/>
          <w:szCs w:val="24"/>
          <w:lang w:val="sr-Cyrl-CS"/>
        </w:rPr>
      </w:pPr>
    </w:p>
    <w:p w:rsidR="00E3095E" w:rsidRPr="00E3095E" w:rsidRDefault="00E3095E" w:rsidP="00E3095E">
      <w:pPr>
        <w:jc w:val="center"/>
        <w:rPr>
          <w:rFonts w:eastAsia="Calibri"/>
          <w:b/>
          <w:sz w:val="24"/>
          <w:szCs w:val="24"/>
          <w:lang w:val="sr-Cyrl-CS"/>
        </w:rPr>
      </w:pPr>
      <w:r w:rsidRPr="00E3095E">
        <w:rPr>
          <w:rFonts w:eastAsia="Calibri"/>
          <w:b/>
          <w:sz w:val="24"/>
          <w:szCs w:val="24"/>
          <w:lang w:val="sr-Cyrl-CS"/>
        </w:rPr>
        <w:t>Члан 1.</w:t>
      </w:r>
    </w:p>
    <w:p w:rsidR="00E3095E" w:rsidRPr="00E3095E" w:rsidRDefault="00E3095E" w:rsidP="00E3095E">
      <w:pPr>
        <w:rPr>
          <w:rFonts w:eastAsia="Calibri"/>
          <w:sz w:val="24"/>
          <w:szCs w:val="24"/>
          <w:lang w:val="sr-Cyrl-CS"/>
        </w:rPr>
      </w:pPr>
      <w:r w:rsidRPr="00E3095E">
        <w:rPr>
          <w:rFonts w:eastAsia="Calibri"/>
          <w:b/>
          <w:sz w:val="24"/>
          <w:szCs w:val="24"/>
          <w:lang w:val="sr-Cyrl-CS"/>
        </w:rPr>
        <w:tab/>
        <w:t>ИМЕНУЈЕ СЕ</w:t>
      </w:r>
      <w:r w:rsidRPr="00E3095E">
        <w:rPr>
          <w:rFonts w:eastAsia="Calibri"/>
          <w:sz w:val="24"/>
          <w:szCs w:val="24"/>
          <w:lang w:val="sr-Cyrl-CS"/>
        </w:rPr>
        <w:t xml:space="preserve"> Комисија за доделу подстицајних средстава из буџета града у пољопривреди, у саставу:</w:t>
      </w:r>
    </w:p>
    <w:p w:rsidR="00E3095E" w:rsidRPr="00E3095E" w:rsidRDefault="00E3095E" w:rsidP="00E3095E">
      <w:pPr>
        <w:rPr>
          <w:sz w:val="24"/>
          <w:szCs w:val="24"/>
          <w:lang w:val="sr-Cyrl-CS"/>
        </w:rPr>
      </w:pPr>
      <w:r w:rsidRPr="00E3095E">
        <w:rPr>
          <w:sz w:val="24"/>
          <w:szCs w:val="24"/>
          <w:lang w:val="sr-Cyrl-CS"/>
        </w:rPr>
        <w:tab/>
        <w:t>п</w:t>
      </w:r>
      <w:r w:rsidRPr="00E3095E">
        <w:rPr>
          <w:rFonts w:eastAsia="Calibri"/>
          <w:sz w:val="24"/>
          <w:szCs w:val="24"/>
          <w:lang w:val="sr-Cyrl-CS"/>
        </w:rPr>
        <w:t>редседник,</w:t>
      </w:r>
    </w:p>
    <w:p w:rsidR="00E3095E" w:rsidRPr="00E3095E" w:rsidRDefault="00E3095E" w:rsidP="00E3095E">
      <w:pPr>
        <w:rPr>
          <w:rFonts w:eastAsia="Calibri"/>
          <w:sz w:val="24"/>
          <w:szCs w:val="24"/>
          <w:lang w:val="sr-Cyrl-CS"/>
        </w:rPr>
      </w:pPr>
      <w:r w:rsidRPr="00E3095E">
        <w:rPr>
          <w:sz w:val="24"/>
          <w:szCs w:val="24"/>
          <w:lang w:val="sr-Cyrl-CS"/>
        </w:rPr>
        <w:tab/>
      </w:r>
      <w:r w:rsidRPr="00E3095E">
        <w:rPr>
          <w:b/>
          <w:sz w:val="24"/>
          <w:szCs w:val="24"/>
          <w:lang w:val="sr-Cyrl-CS"/>
        </w:rPr>
        <w:t>Небојша Младеновић,</w:t>
      </w:r>
      <w:r w:rsidRPr="00E3095E">
        <w:rPr>
          <w:rFonts w:eastAsia="Calibri"/>
          <w:sz w:val="24"/>
          <w:szCs w:val="24"/>
          <w:lang w:val="sr-Cyrl-CS"/>
        </w:rPr>
        <w:t xml:space="preserve">, дипл.инжењер пољопривреде, члан Градског већа за област </w:t>
      </w:r>
      <w:r w:rsidRPr="00E3095E">
        <w:rPr>
          <w:rFonts w:eastAsia="Calibri"/>
          <w:sz w:val="24"/>
          <w:szCs w:val="24"/>
        </w:rPr>
        <w:t>пољопривреда, агроекономија и развој села</w:t>
      </w:r>
      <w:r w:rsidRPr="00E3095E">
        <w:rPr>
          <w:rFonts w:eastAsia="Calibri"/>
          <w:sz w:val="24"/>
          <w:szCs w:val="24"/>
          <w:lang w:val="sr-Cyrl-CS"/>
        </w:rPr>
        <w:t>,</w:t>
      </w:r>
    </w:p>
    <w:p w:rsidR="00E3095E" w:rsidRPr="00E3095E" w:rsidRDefault="00E3095E" w:rsidP="00E3095E">
      <w:pPr>
        <w:rPr>
          <w:rFonts w:eastAsia="Calibri"/>
          <w:sz w:val="24"/>
          <w:szCs w:val="24"/>
          <w:lang w:val="sr-Cyrl-CS"/>
        </w:rPr>
      </w:pPr>
      <w:r w:rsidRPr="00E3095E">
        <w:rPr>
          <w:rFonts w:eastAsia="Calibri"/>
          <w:sz w:val="24"/>
          <w:szCs w:val="24"/>
          <w:lang w:val="sr-Cyrl-CS"/>
        </w:rPr>
        <w:tab/>
        <w:t>заменик председника,</w:t>
      </w:r>
    </w:p>
    <w:p w:rsidR="00E3095E" w:rsidRPr="00E3095E" w:rsidRDefault="00E3095E" w:rsidP="00E3095E">
      <w:pPr>
        <w:rPr>
          <w:rFonts w:eastAsia="Calibri"/>
          <w:sz w:val="24"/>
          <w:szCs w:val="24"/>
          <w:lang w:val="sr-Cyrl-CS"/>
        </w:rPr>
      </w:pPr>
      <w:r w:rsidRPr="00E3095E">
        <w:rPr>
          <w:rFonts w:eastAsia="Calibri"/>
          <w:sz w:val="24"/>
          <w:szCs w:val="24"/>
          <w:lang w:val="sr-Cyrl-CS"/>
        </w:rPr>
        <w:tab/>
      </w:r>
      <w:r w:rsidRPr="00E3095E">
        <w:rPr>
          <w:rFonts w:eastAsia="Calibri"/>
          <w:b/>
          <w:sz w:val="24"/>
          <w:szCs w:val="24"/>
          <w:lang w:val="sr-Cyrl-CS"/>
        </w:rPr>
        <w:t xml:space="preserve">Небојша Поповић, </w:t>
      </w:r>
      <w:r w:rsidRPr="00E3095E">
        <w:rPr>
          <w:rFonts w:eastAsia="Calibri"/>
          <w:sz w:val="24"/>
          <w:szCs w:val="24"/>
          <w:lang w:val="sr-Cyrl-CS"/>
        </w:rPr>
        <w:t>Одељење за привреду, економски развој и грађевинско земљиште,</w:t>
      </w:r>
    </w:p>
    <w:p w:rsidR="00E3095E" w:rsidRPr="00E3095E" w:rsidRDefault="00E3095E" w:rsidP="00E3095E">
      <w:pPr>
        <w:rPr>
          <w:rFonts w:eastAsia="Calibri"/>
          <w:sz w:val="24"/>
          <w:szCs w:val="24"/>
          <w:lang w:val="sr-Cyrl-CS"/>
        </w:rPr>
      </w:pPr>
      <w:r w:rsidRPr="00E3095E">
        <w:rPr>
          <w:rFonts w:eastAsia="Calibri"/>
          <w:sz w:val="24"/>
          <w:szCs w:val="24"/>
          <w:lang w:val="sr-Cyrl-CS"/>
        </w:rPr>
        <w:tab/>
        <w:t>секретар:</w:t>
      </w:r>
    </w:p>
    <w:p w:rsidR="00E3095E" w:rsidRPr="00E3095E" w:rsidRDefault="00E3095E" w:rsidP="00E3095E">
      <w:pPr>
        <w:rPr>
          <w:rFonts w:eastAsia="Calibri"/>
          <w:sz w:val="24"/>
          <w:szCs w:val="24"/>
          <w:lang w:val="sr-Cyrl-CS"/>
        </w:rPr>
      </w:pPr>
      <w:r w:rsidRPr="00E3095E">
        <w:rPr>
          <w:rFonts w:eastAsia="Calibri"/>
          <w:sz w:val="24"/>
          <w:szCs w:val="24"/>
          <w:lang w:val="sr-Cyrl-CS"/>
        </w:rPr>
        <w:tab/>
      </w:r>
      <w:r w:rsidR="0010346D" w:rsidRPr="0010346D">
        <w:rPr>
          <w:rFonts w:eastAsia="Calibri"/>
          <w:b/>
          <w:sz w:val="24"/>
          <w:szCs w:val="24"/>
          <w:lang w:val="sr-Cyrl-CS"/>
        </w:rPr>
        <w:t>Александар</w:t>
      </w:r>
      <w:r w:rsidR="0010346D">
        <w:rPr>
          <w:rFonts w:eastAsia="Calibri"/>
          <w:sz w:val="24"/>
          <w:szCs w:val="24"/>
          <w:lang w:val="sr-Cyrl-CS"/>
        </w:rPr>
        <w:t xml:space="preserve"> </w:t>
      </w:r>
      <w:r w:rsidR="0010346D" w:rsidRPr="0010346D">
        <w:rPr>
          <w:rFonts w:eastAsia="Calibri"/>
          <w:b/>
          <w:sz w:val="24"/>
          <w:szCs w:val="24"/>
          <w:lang w:val="sr-Cyrl-CS"/>
        </w:rPr>
        <w:t>Ђорђевић</w:t>
      </w:r>
      <w:r w:rsidRPr="00E3095E">
        <w:rPr>
          <w:rFonts w:eastAsia="Calibri"/>
          <w:sz w:val="24"/>
          <w:szCs w:val="24"/>
          <w:lang w:val="sr-Cyrl-CS"/>
        </w:rPr>
        <w:t xml:space="preserve">, </w:t>
      </w:r>
      <w:r w:rsidR="0010346D" w:rsidRPr="00E3095E">
        <w:rPr>
          <w:rFonts w:eastAsia="Calibri"/>
          <w:sz w:val="24"/>
          <w:szCs w:val="24"/>
          <w:lang w:val="sr-Cyrl-CS"/>
        </w:rPr>
        <w:t>Одељење за привреду, економски развој и грађевинско земљиште</w:t>
      </w:r>
      <w:r w:rsidRPr="00E3095E">
        <w:rPr>
          <w:rFonts w:eastAsia="Calibri"/>
          <w:sz w:val="24"/>
          <w:szCs w:val="24"/>
          <w:lang w:val="sr-Cyrl-CS"/>
        </w:rPr>
        <w:t>,</w:t>
      </w:r>
      <w:r w:rsidRPr="00E3095E">
        <w:rPr>
          <w:rFonts w:eastAsia="Calibri"/>
          <w:sz w:val="24"/>
          <w:szCs w:val="24"/>
          <w:lang w:val="sr-Cyrl-CS"/>
        </w:rPr>
        <w:tab/>
      </w:r>
    </w:p>
    <w:p w:rsidR="00E3095E" w:rsidRPr="00E3095E" w:rsidRDefault="00E3095E" w:rsidP="00E3095E">
      <w:pPr>
        <w:rPr>
          <w:rFonts w:eastAsia="Calibri"/>
          <w:sz w:val="24"/>
          <w:szCs w:val="24"/>
          <w:lang w:val="sr-Cyrl-CS"/>
        </w:rPr>
      </w:pPr>
      <w:r w:rsidRPr="00E3095E">
        <w:rPr>
          <w:rFonts w:eastAsia="Calibri"/>
          <w:sz w:val="24"/>
          <w:szCs w:val="24"/>
          <w:lang w:val="sr-Cyrl-CS"/>
        </w:rPr>
        <w:tab/>
        <w:t>чланови:</w:t>
      </w:r>
    </w:p>
    <w:p w:rsidR="00E3095E" w:rsidRPr="00E3095E" w:rsidRDefault="00E3095E" w:rsidP="00E3095E">
      <w:pPr>
        <w:rPr>
          <w:rFonts w:eastAsia="Calibri"/>
          <w:sz w:val="24"/>
          <w:szCs w:val="24"/>
          <w:lang w:val="sr-Cyrl-CS"/>
        </w:rPr>
      </w:pPr>
      <w:r w:rsidRPr="00E3095E">
        <w:rPr>
          <w:rFonts w:eastAsia="Calibri"/>
          <w:sz w:val="24"/>
          <w:szCs w:val="24"/>
          <w:lang w:val="sr-Cyrl-CS"/>
        </w:rPr>
        <w:tab/>
        <w:t xml:space="preserve">1. </w:t>
      </w:r>
      <w:r w:rsidRPr="00E3095E">
        <w:rPr>
          <w:rFonts w:eastAsia="Calibri"/>
          <w:b/>
          <w:sz w:val="24"/>
          <w:szCs w:val="24"/>
          <w:lang w:val="sr-Cyrl-CS"/>
        </w:rPr>
        <w:t>Бојана Величков,</w:t>
      </w:r>
      <w:r w:rsidRPr="00E3095E">
        <w:rPr>
          <w:rFonts w:eastAsia="Calibri"/>
          <w:sz w:val="24"/>
          <w:szCs w:val="24"/>
          <w:lang w:val="sr-Cyrl-CS"/>
        </w:rPr>
        <w:t xml:space="preserve"> Одељење за привреду, економски развој и грађевинско земљиште,</w:t>
      </w:r>
    </w:p>
    <w:p w:rsidR="00E3095E" w:rsidRPr="00E3095E" w:rsidRDefault="00E3095E" w:rsidP="00E3095E">
      <w:pPr>
        <w:rPr>
          <w:rFonts w:eastAsia="Calibri"/>
          <w:sz w:val="24"/>
          <w:szCs w:val="24"/>
          <w:lang w:val="sr-Cyrl-CS"/>
        </w:rPr>
      </w:pPr>
      <w:r w:rsidRPr="00E3095E">
        <w:rPr>
          <w:rFonts w:eastAsia="Calibri"/>
          <w:sz w:val="24"/>
          <w:szCs w:val="24"/>
          <w:lang w:val="sr-Cyrl-CS"/>
        </w:rPr>
        <w:tab/>
        <w:t xml:space="preserve">2. </w:t>
      </w:r>
      <w:r w:rsidRPr="00E3095E">
        <w:rPr>
          <w:rFonts w:eastAsia="Calibri"/>
          <w:b/>
          <w:sz w:val="24"/>
          <w:szCs w:val="24"/>
          <w:lang w:val="sr-Cyrl-CS"/>
        </w:rPr>
        <w:t xml:space="preserve">Јасмина Стоименовић, </w:t>
      </w:r>
      <w:r w:rsidRPr="00E3095E">
        <w:rPr>
          <w:rFonts w:eastAsia="Calibri"/>
          <w:sz w:val="24"/>
          <w:szCs w:val="24"/>
          <w:lang w:val="sr-Cyrl-CS"/>
        </w:rPr>
        <w:t>дипл. инж. прехрамбене технологије,</w:t>
      </w:r>
    </w:p>
    <w:p w:rsidR="00E3095E" w:rsidRPr="00E3095E" w:rsidRDefault="00E3095E" w:rsidP="00E3095E">
      <w:pPr>
        <w:rPr>
          <w:rFonts w:eastAsia="Calibri"/>
          <w:sz w:val="24"/>
          <w:szCs w:val="24"/>
          <w:lang w:val="sr-Cyrl-CS"/>
        </w:rPr>
      </w:pPr>
      <w:r w:rsidRPr="00E3095E">
        <w:rPr>
          <w:rFonts w:eastAsia="Calibri"/>
          <w:sz w:val="24"/>
          <w:szCs w:val="24"/>
          <w:lang w:val="sr-Cyrl-CS"/>
        </w:rPr>
        <w:tab/>
        <w:t xml:space="preserve">3. </w:t>
      </w:r>
      <w:r w:rsidRPr="00E3095E">
        <w:rPr>
          <w:rFonts w:eastAsia="Calibri"/>
          <w:b/>
          <w:sz w:val="24"/>
          <w:szCs w:val="24"/>
          <w:lang w:val="sr-Cyrl-CS"/>
        </w:rPr>
        <w:t>Маријела Поповић</w:t>
      </w:r>
      <w:r w:rsidRPr="00E3095E">
        <w:rPr>
          <w:rFonts w:eastAsia="Calibri"/>
          <w:sz w:val="24"/>
          <w:szCs w:val="24"/>
          <w:lang w:val="sr-Cyrl-CS"/>
        </w:rPr>
        <w:t>, дипл. инж. прехрамбене технологије,</w:t>
      </w:r>
    </w:p>
    <w:p w:rsidR="00E3095E" w:rsidRPr="00E3095E" w:rsidRDefault="00E3095E" w:rsidP="00E3095E">
      <w:pPr>
        <w:rPr>
          <w:rFonts w:eastAsia="Calibri"/>
          <w:sz w:val="24"/>
          <w:szCs w:val="24"/>
          <w:lang w:val="sr-Cyrl-CS"/>
        </w:rPr>
      </w:pPr>
      <w:r w:rsidRPr="00E3095E">
        <w:rPr>
          <w:rFonts w:eastAsia="Calibri"/>
          <w:b/>
          <w:sz w:val="24"/>
          <w:szCs w:val="24"/>
          <w:lang w:val="sr-Cyrl-CS"/>
        </w:rPr>
        <w:tab/>
      </w:r>
      <w:r w:rsidRPr="00E3095E">
        <w:rPr>
          <w:rFonts w:eastAsia="Calibri"/>
          <w:sz w:val="24"/>
          <w:szCs w:val="24"/>
          <w:lang w:val="sr-Cyrl-CS"/>
        </w:rPr>
        <w:t xml:space="preserve">4. </w:t>
      </w:r>
      <w:r w:rsidRPr="00E3095E">
        <w:rPr>
          <w:rFonts w:eastAsia="Calibri"/>
          <w:b/>
          <w:sz w:val="24"/>
          <w:szCs w:val="24"/>
          <w:lang w:val="sr-Cyrl-CS"/>
        </w:rPr>
        <w:t>Срђан Аритоновић,</w:t>
      </w:r>
      <w:r w:rsidRPr="00E3095E">
        <w:rPr>
          <w:rFonts w:eastAsia="Calibri"/>
          <w:sz w:val="24"/>
          <w:szCs w:val="24"/>
          <w:lang w:val="sr-Cyrl-CS"/>
        </w:rPr>
        <w:t xml:space="preserve"> доктор ветеринарске медицине и </w:t>
      </w:r>
    </w:p>
    <w:p w:rsidR="00E3095E" w:rsidRPr="00E3095E" w:rsidRDefault="00E3095E" w:rsidP="00E3095E">
      <w:pPr>
        <w:rPr>
          <w:rFonts w:eastAsia="Calibri"/>
          <w:sz w:val="24"/>
          <w:szCs w:val="24"/>
          <w:lang w:val="sr-Cyrl-CS"/>
        </w:rPr>
      </w:pPr>
      <w:r w:rsidRPr="00E3095E">
        <w:rPr>
          <w:rFonts w:eastAsia="Calibri"/>
          <w:sz w:val="24"/>
          <w:szCs w:val="24"/>
          <w:lang w:val="sr-Cyrl-CS"/>
        </w:rPr>
        <w:tab/>
        <w:t xml:space="preserve">5. </w:t>
      </w:r>
      <w:r w:rsidRPr="00E3095E">
        <w:rPr>
          <w:rFonts w:eastAsia="Calibri"/>
          <w:b/>
          <w:sz w:val="24"/>
          <w:szCs w:val="24"/>
          <w:lang w:val="sr-Cyrl-CS"/>
        </w:rPr>
        <w:t xml:space="preserve">Небојша Стоименовић, </w:t>
      </w:r>
      <w:r w:rsidRPr="00E3095E">
        <w:rPr>
          <w:rFonts w:eastAsia="Calibri"/>
          <w:sz w:val="24"/>
          <w:szCs w:val="24"/>
          <w:lang w:val="sr-Cyrl-CS"/>
        </w:rPr>
        <w:t>дипл. инж. воћарства и виноградарства.</w:t>
      </w:r>
    </w:p>
    <w:p w:rsidR="00E3095E" w:rsidRPr="00E3095E" w:rsidRDefault="00E3095E" w:rsidP="0010346D">
      <w:pPr>
        <w:tabs>
          <w:tab w:val="left" w:pos="720"/>
          <w:tab w:val="left" w:pos="2700"/>
        </w:tabs>
        <w:rPr>
          <w:rFonts w:eastAsia="Calibri"/>
          <w:b/>
          <w:sz w:val="24"/>
          <w:szCs w:val="24"/>
          <w:lang w:val="sr-Cyrl-CS"/>
        </w:rPr>
      </w:pPr>
      <w:r w:rsidRPr="00E3095E">
        <w:rPr>
          <w:rFonts w:eastAsia="Calibri"/>
          <w:sz w:val="24"/>
          <w:szCs w:val="24"/>
          <w:lang w:val="sr-Cyrl-CS"/>
        </w:rPr>
        <w:tab/>
      </w:r>
      <w:r w:rsidRPr="00E3095E">
        <w:rPr>
          <w:rFonts w:eastAsia="Calibri"/>
          <w:sz w:val="24"/>
          <w:szCs w:val="24"/>
          <w:lang w:val="sr-Cyrl-CS"/>
        </w:rPr>
        <w:tab/>
      </w:r>
    </w:p>
    <w:p w:rsidR="00E3095E" w:rsidRPr="00E3095E" w:rsidRDefault="00E3095E" w:rsidP="00E3095E">
      <w:pPr>
        <w:jc w:val="center"/>
        <w:rPr>
          <w:rFonts w:eastAsia="Calibri"/>
          <w:b/>
          <w:sz w:val="24"/>
          <w:szCs w:val="24"/>
          <w:lang w:val="sr-Cyrl-CS"/>
        </w:rPr>
      </w:pPr>
      <w:r w:rsidRPr="00E3095E">
        <w:rPr>
          <w:rFonts w:eastAsia="Calibri"/>
          <w:b/>
          <w:sz w:val="24"/>
          <w:szCs w:val="24"/>
          <w:lang w:val="sr-Cyrl-CS"/>
        </w:rPr>
        <w:t>Члан 2.</w:t>
      </w:r>
    </w:p>
    <w:p w:rsidR="00E3095E" w:rsidRPr="00E3095E" w:rsidRDefault="00E3095E" w:rsidP="00E3095E">
      <w:pPr>
        <w:ind w:left="180" w:firstLine="528"/>
        <w:jc w:val="both"/>
        <w:rPr>
          <w:rFonts w:eastAsia="Calibri"/>
          <w:sz w:val="24"/>
          <w:szCs w:val="24"/>
          <w:lang w:val="sr-Cyrl-CS"/>
        </w:rPr>
      </w:pPr>
      <w:r w:rsidRPr="00E3095E">
        <w:rPr>
          <w:rFonts w:eastAsia="Calibri"/>
          <w:sz w:val="24"/>
          <w:szCs w:val="24"/>
          <w:lang w:val="sr-Cyrl-CS"/>
        </w:rPr>
        <w:t xml:space="preserve">Задатак Комисије је да сачини текст конкурса, размотри пристигле захтеве за доделу подстицајних средстава, утврди предлог решења о додели средстава и друге послове предвиђене Правилником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w:t>
      </w:r>
    </w:p>
    <w:p w:rsidR="00E3095E" w:rsidRPr="00E3095E" w:rsidRDefault="00E3095E" w:rsidP="00E3095E">
      <w:pPr>
        <w:jc w:val="center"/>
        <w:rPr>
          <w:rFonts w:eastAsia="Calibri"/>
          <w:b/>
          <w:sz w:val="24"/>
          <w:szCs w:val="24"/>
          <w:lang w:val="sr-Cyrl-CS"/>
        </w:rPr>
      </w:pPr>
    </w:p>
    <w:p w:rsidR="00E3095E" w:rsidRPr="00E3095E" w:rsidRDefault="00E3095E" w:rsidP="00E3095E">
      <w:pPr>
        <w:jc w:val="center"/>
        <w:rPr>
          <w:rFonts w:eastAsia="Calibri"/>
          <w:b/>
          <w:sz w:val="24"/>
          <w:szCs w:val="24"/>
          <w:lang w:val="sr-Cyrl-CS"/>
        </w:rPr>
      </w:pPr>
      <w:r w:rsidRPr="00E3095E">
        <w:rPr>
          <w:rFonts w:eastAsia="Calibri"/>
          <w:b/>
          <w:sz w:val="24"/>
          <w:szCs w:val="24"/>
          <w:lang w:val="sr-Cyrl-CS"/>
        </w:rPr>
        <w:t>Члан 3.</w:t>
      </w:r>
    </w:p>
    <w:p w:rsidR="00E3095E" w:rsidRPr="00E3095E" w:rsidRDefault="00E3095E" w:rsidP="00E3095E">
      <w:pPr>
        <w:ind w:firstLine="720"/>
        <w:rPr>
          <w:rFonts w:eastAsia="Calibri"/>
          <w:sz w:val="24"/>
          <w:szCs w:val="24"/>
          <w:lang w:val="sr-Cyrl-CS"/>
        </w:rPr>
      </w:pPr>
      <w:r w:rsidRPr="00E3095E">
        <w:rPr>
          <w:rFonts w:eastAsia="Calibri"/>
          <w:sz w:val="24"/>
          <w:szCs w:val="24"/>
          <w:lang w:val="sr-Cyrl-CS"/>
        </w:rPr>
        <w:t xml:space="preserve">Ступањем на снагу овог Решења престаје да важи Решење Градског већа о именовању Комисије за доделу подстицајних средстава из буџета града у пољопривреди број: </w:t>
      </w:r>
      <w:r w:rsidRPr="00E3095E">
        <w:rPr>
          <w:sz w:val="24"/>
          <w:szCs w:val="24"/>
        </w:rPr>
        <w:t>06-103-2/2018-04</w:t>
      </w:r>
      <w:r w:rsidRPr="00E3095E">
        <w:rPr>
          <w:b/>
          <w:sz w:val="24"/>
          <w:szCs w:val="24"/>
        </w:rPr>
        <w:t xml:space="preserve"> </w:t>
      </w:r>
      <w:r w:rsidRPr="00E3095E">
        <w:rPr>
          <w:rFonts w:eastAsia="Calibri"/>
          <w:sz w:val="24"/>
          <w:szCs w:val="24"/>
          <w:lang w:val="sr-Cyrl-CS"/>
        </w:rPr>
        <w:t>од 10.05.2018. године.</w:t>
      </w:r>
    </w:p>
    <w:p w:rsidR="00E3095E" w:rsidRPr="00E3095E" w:rsidRDefault="00E3095E" w:rsidP="00E3095E">
      <w:pPr>
        <w:jc w:val="center"/>
        <w:rPr>
          <w:rFonts w:eastAsia="Calibri"/>
          <w:b/>
          <w:sz w:val="24"/>
          <w:szCs w:val="24"/>
          <w:lang w:val="sr-Cyrl-CS"/>
        </w:rPr>
      </w:pPr>
    </w:p>
    <w:p w:rsidR="00E3095E" w:rsidRDefault="00E3095E" w:rsidP="00E3095E">
      <w:pPr>
        <w:jc w:val="center"/>
        <w:rPr>
          <w:rFonts w:eastAsia="Calibri"/>
          <w:b/>
          <w:sz w:val="24"/>
          <w:szCs w:val="24"/>
          <w:lang w:val="sr-Cyrl-CS"/>
        </w:rPr>
      </w:pPr>
      <w:r w:rsidRPr="00E3095E">
        <w:rPr>
          <w:rFonts w:eastAsia="Calibri"/>
          <w:b/>
          <w:sz w:val="24"/>
          <w:szCs w:val="24"/>
          <w:lang w:val="sr-Cyrl-CS"/>
        </w:rPr>
        <w:t>Члан 4.</w:t>
      </w:r>
    </w:p>
    <w:p w:rsidR="00F83464" w:rsidRDefault="00F83464" w:rsidP="00F83464">
      <w:pPr>
        <w:ind w:firstLine="720"/>
        <w:rPr>
          <w:rFonts w:eastAsia="Calibri"/>
          <w:b/>
          <w:sz w:val="24"/>
          <w:szCs w:val="24"/>
          <w:lang w:val="sr-Cyrl-CS"/>
        </w:rPr>
      </w:pPr>
      <w:r w:rsidRPr="00F83464">
        <w:rPr>
          <w:rFonts w:eastAsia="Calibri"/>
          <w:sz w:val="24"/>
          <w:szCs w:val="24"/>
          <w:lang w:val="sr-Cyrl-CS"/>
        </w:rPr>
        <w:t>Мандат Комисије траје 4 године</w:t>
      </w:r>
      <w:r>
        <w:rPr>
          <w:rFonts w:eastAsia="Calibri"/>
          <w:b/>
          <w:sz w:val="24"/>
          <w:szCs w:val="24"/>
          <w:lang w:val="sr-Cyrl-CS"/>
        </w:rPr>
        <w:t>.</w:t>
      </w: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Default="00F83464" w:rsidP="00F83464">
      <w:pPr>
        <w:ind w:firstLine="720"/>
        <w:rPr>
          <w:rFonts w:eastAsia="Calibri"/>
          <w:b/>
          <w:sz w:val="24"/>
          <w:szCs w:val="24"/>
          <w:lang w:val="sr-Cyrl-CS"/>
        </w:rPr>
      </w:pPr>
    </w:p>
    <w:p w:rsidR="00F83464" w:rsidRPr="00E3095E" w:rsidRDefault="00F83464" w:rsidP="00F83464">
      <w:pPr>
        <w:ind w:firstLine="720"/>
        <w:rPr>
          <w:rFonts w:eastAsia="Calibri"/>
          <w:b/>
          <w:sz w:val="24"/>
          <w:szCs w:val="24"/>
          <w:lang w:val="sr-Cyrl-CS"/>
        </w:rPr>
      </w:pPr>
      <w:r>
        <w:rPr>
          <w:rFonts w:eastAsia="Calibri"/>
          <w:b/>
          <w:sz w:val="24"/>
          <w:szCs w:val="24"/>
          <w:lang w:val="sr-Cyrl-CS"/>
        </w:rPr>
        <w:t xml:space="preserve">                                                          Члан 5</w:t>
      </w:r>
    </w:p>
    <w:p w:rsidR="00E3095E" w:rsidRPr="00E3095E" w:rsidRDefault="00E3095E" w:rsidP="00E3095E">
      <w:pPr>
        <w:rPr>
          <w:rFonts w:eastAsia="Calibri"/>
          <w:sz w:val="24"/>
          <w:szCs w:val="24"/>
          <w:lang w:val="sr-Cyrl-CS"/>
        </w:rPr>
      </w:pPr>
      <w:r w:rsidRPr="00E3095E">
        <w:rPr>
          <w:rFonts w:eastAsia="Calibri"/>
          <w:b/>
          <w:sz w:val="24"/>
          <w:szCs w:val="24"/>
          <w:lang w:val="sr-Cyrl-CS"/>
        </w:rPr>
        <w:tab/>
      </w:r>
      <w:r w:rsidRPr="00E3095E">
        <w:rPr>
          <w:rFonts w:eastAsia="Calibri"/>
          <w:sz w:val="24"/>
          <w:szCs w:val="24"/>
          <w:lang w:val="sr-Cyrl-CS"/>
        </w:rPr>
        <w:t>Решење ступа на снагу даном доношења.</w:t>
      </w:r>
    </w:p>
    <w:p w:rsidR="00E3095E" w:rsidRDefault="00E3095E" w:rsidP="00E3095E">
      <w:pPr>
        <w:rPr>
          <w:rFonts w:eastAsia="Calibri"/>
          <w:sz w:val="24"/>
          <w:szCs w:val="24"/>
          <w:lang w:val="sr-Cyrl-CS"/>
        </w:rPr>
      </w:pPr>
      <w:r w:rsidRPr="00E3095E">
        <w:rPr>
          <w:rFonts w:eastAsia="Calibri"/>
          <w:sz w:val="24"/>
          <w:szCs w:val="24"/>
          <w:lang w:val="sr-Cyrl-CS"/>
        </w:rPr>
        <w:tab/>
        <w:t>Решење објавити у „Службеном гласнику града Врања“.</w:t>
      </w:r>
    </w:p>
    <w:p w:rsidR="00891B0A" w:rsidRPr="00E3095E" w:rsidRDefault="00891B0A" w:rsidP="00E3095E">
      <w:pPr>
        <w:rPr>
          <w:rFonts w:eastAsia="Calibri"/>
          <w:sz w:val="24"/>
          <w:szCs w:val="24"/>
        </w:rPr>
      </w:pPr>
    </w:p>
    <w:p w:rsidR="0010346D" w:rsidRDefault="0010346D" w:rsidP="0010346D">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10346D" w:rsidRDefault="0010346D" w:rsidP="0010346D">
      <w:pPr>
        <w:pStyle w:val="ListParagraph"/>
        <w:ind w:left="1080"/>
        <w:jc w:val="center"/>
        <w:rPr>
          <w:b/>
          <w:sz w:val="26"/>
          <w:szCs w:val="26"/>
        </w:rPr>
      </w:pPr>
      <w:r>
        <w:rPr>
          <w:b/>
          <w:sz w:val="26"/>
          <w:szCs w:val="26"/>
          <w:lang w:val="sr-Cyrl-CS"/>
        </w:rPr>
        <w:t xml:space="preserve">број: </w:t>
      </w:r>
      <w:r>
        <w:rPr>
          <w:b/>
          <w:sz w:val="26"/>
          <w:szCs w:val="26"/>
        </w:rPr>
        <w:t>06-28/3/2019-04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10346D" w:rsidRPr="00EA6061" w:rsidRDefault="0010346D" w:rsidP="0010346D">
      <w:pPr>
        <w:jc w:val="center"/>
        <w:rPr>
          <w:b/>
          <w:sz w:val="26"/>
          <w:szCs w:val="26"/>
          <w:lang w:val="sr-Cyrl-CS"/>
        </w:rPr>
      </w:pPr>
    </w:p>
    <w:p w:rsidR="0010346D" w:rsidRDefault="0010346D" w:rsidP="0010346D">
      <w:pPr>
        <w:jc w:val="center"/>
        <w:rPr>
          <w:b/>
          <w:sz w:val="26"/>
          <w:szCs w:val="26"/>
          <w:lang w:val="sr-Cyrl-CS"/>
        </w:rPr>
      </w:pPr>
      <w:r w:rsidRPr="00EA6061">
        <w:rPr>
          <w:b/>
          <w:sz w:val="26"/>
          <w:szCs w:val="26"/>
          <w:lang w:val="sr-Cyrl-CS"/>
        </w:rPr>
        <w:t xml:space="preserve">                                                         ПРЕДСЕДНИК  </w:t>
      </w:r>
    </w:p>
    <w:p w:rsidR="0010346D" w:rsidRPr="00EA6061" w:rsidRDefault="0010346D" w:rsidP="0010346D">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090CB9" w:rsidRDefault="0010346D" w:rsidP="0010346D">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p>
    <w:p w:rsidR="00090CB9" w:rsidRDefault="0010346D" w:rsidP="00090CB9">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sidR="00090CB9">
        <w:rPr>
          <w:b/>
          <w:bCs/>
          <w:sz w:val="26"/>
          <w:szCs w:val="26"/>
          <w:lang w:val="sr-Cyrl-CS"/>
        </w:rPr>
        <w:t xml:space="preserve">                                         </w:t>
      </w:r>
      <w:r>
        <w:rPr>
          <w:b/>
          <w:bCs/>
          <w:sz w:val="26"/>
          <w:szCs w:val="26"/>
          <w:lang w:val="sr-Cyrl-CS"/>
        </w:rPr>
        <w:t xml:space="preserve"> др Слободан Миленковић</w:t>
      </w:r>
      <w:r w:rsidR="00090CB9" w:rsidRPr="00090CB9">
        <w:rPr>
          <w:b/>
          <w:bCs/>
          <w:sz w:val="26"/>
          <w:szCs w:val="26"/>
          <w:lang w:val="sr-Cyrl-CS"/>
        </w:rPr>
        <w:t xml:space="preserve"> </w:t>
      </w:r>
      <w:r w:rsidR="00090CB9">
        <w:rPr>
          <w:b/>
          <w:bCs/>
          <w:sz w:val="26"/>
          <w:szCs w:val="26"/>
          <w:lang w:val="sr-Cyrl-CS"/>
        </w:rPr>
        <w:t>с.р.</w:t>
      </w:r>
    </w:p>
    <w:p w:rsidR="00090CB9" w:rsidRDefault="00090CB9" w:rsidP="00090CB9">
      <w:pPr>
        <w:rPr>
          <w:b/>
          <w:bCs/>
          <w:sz w:val="26"/>
          <w:szCs w:val="26"/>
          <w:lang w:val="sr-Cyrl-CS"/>
        </w:rPr>
      </w:pPr>
    </w:p>
    <w:p w:rsidR="00090CB9" w:rsidRPr="00090CB9" w:rsidRDefault="00090CB9" w:rsidP="00090CB9">
      <w:pPr>
        <w:rPr>
          <w:b/>
          <w:bCs/>
          <w:color w:val="FF0000"/>
          <w:sz w:val="26"/>
          <w:szCs w:val="26"/>
          <w:lang w:val="sr-Cyrl-CS"/>
        </w:rPr>
      </w:pPr>
    </w:p>
    <w:p w:rsidR="00090CB9" w:rsidRPr="00090CB9" w:rsidRDefault="00090CB9" w:rsidP="00090CB9">
      <w:pPr>
        <w:rPr>
          <w:b/>
          <w:bCs/>
          <w:sz w:val="26"/>
          <w:szCs w:val="26"/>
        </w:rPr>
      </w:pPr>
      <w:r w:rsidRPr="00090CB9">
        <w:rPr>
          <w:b/>
          <w:bCs/>
          <w:sz w:val="26"/>
          <w:szCs w:val="26"/>
        </w:rPr>
        <w:t>Taчност преписа оверава                                      Секретар Градског већа</w:t>
      </w:r>
    </w:p>
    <w:p w:rsidR="00090CB9" w:rsidRPr="00090CB9" w:rsidRDefault="00090CB9" w:rsidP="00090CB9">
      <w:pPr>
        <w:rPr>
          <w:b/>
          <w:bCs/>
          <w:sz w:val="26"/>
          <w:szCs w:val="26"/>
          <w:lang w:val="sr-Cyrl-CS"/>
        </w:rPr>
      </w:pPr>
      <w:r w:rsidRPr="00090CB9">
        <w:rPr>
          <w:b/>
          <w:bCs/>
          <w:sz w:val="26"/>
          <w:szCs w:val="26"/>
          <w:lang w:val="sr-Cyrl-CS"/>
        </w:rPr>
        <w:t xml:space="preserve">                                                                                      Јелена Пејковић</w:t>
      </w:r>
    </w:p>
    <w:p w:rsidR="0010346D" w:rsidRPr="00090CB9" w:rsidRDefault="0010346D" w:rsidP="0010346D">
      <w:pPr>
        <w:rPr>
          <w:b/>
          <w:bCs/>
          <w:sz w:val="26"/>
          <w:szCs w:val="26"/>
          <w:lang w:val="sr-Cyrl-CS"/>
        </w:rPr>
      </w:pPr>
    </w:p>
    <w:p w:rsidR="00B534F1" w:rsidRDefault="00B534F1"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090CB9" w:rsidRDefault="00090CB9" w:rsidP="00B534F1">
      <w:pPr>
        <w:rPr>
          <w:b/>
          <w:sz w:val="26"/>
          <w:szCs w:val="26"/>
          <w:lang w:val="sr-Cyrl-CS"/>
        </w:rPr>
      </w:pPr>
    </w:p>
    <w:p w:rsidR="00B534F1" w:rsidRPr="00B534F1" w:rsidRDefault="00B534F1" w:rsidP="00B534F1">
      <w:pPr>
        <w:rPr>
          <w:b/>
          <w:sz w:val="26"/>
          <w:szCs w:val="26"/>
          <w:lang w:val="sr-Cyrl-CS"/>
        </w:rPr>
      </w:pPr>
      <w:r w:rsidRPr="00B534F1">
        <w:rPr>
          <w:b/>
          <w:sz w:val="26"/>
          <w:szCs w:val="26"/>
          <w:lang w:val="sr-Cyrl-CS"/>
        </w:rPr>
        <w:t>Република Србија</w:t>
      </w:r>
    </w:p>
    <w:p w:rsidR="00B534F1" w:rsidRPr="00B534F1" w:rsidRDefault="00B534F1" w:rsidP="00B534F1">
      <w:pPr>
        <w:rPr>
          <w:b/>
          <w:sz w:val="26"/>
          <w:szCs w:val="26"/>
          <w:lang w:val="sr-Cyrl-CS"/>
        </w:rPr>
      </w:pPr>
      <w:r w:rsidRPr="00B534F1">
        <w:rPr>
          <w:b/>
          <w:sz w:val="26"/>
          <w:szCs w:val="26"/>
          <w:lang w:val="sr-Cyrl-CS"/>
        </w:rPr>
        <w:t>ГРАД ВРАЊЕ</w:t>
      </w:r>
    </w:p>
    <w:p w:rsidR="00B534F1" w:rsidRPr="00B534F1" w:rsidRDefault="00B534F1" w:rsidP="00B534F1">
      <w:pPr>
        <w:rPr>
          <w:b/>
          <w:sz w:val="26"/>
          <w:szCs w:val="26"/>
          <w:lang w:val="sr-Cyrl-CS"/>
        </w:rPr>
      </w:pPr>
      <w:r w:rsidRPr="00B534F1">
        <w:rPr>
          <w:b/>
          <w:sz w:val="26"/>
          <w:szCs w:val="26"/>
          <w:lang w:val="sr-Cyrl-CS"/>
        </w:rPr>
        <w:t>ГРАДСКО ВЕЋЕ</w:t>
      </w:r>
    </w:p>
    <w:p w:rsidR="00B534F1" w:rsidRPr="00B534F1" w:rsidRDefault="00B534F1" w:rsidP="00B534F1">
      <w:pPr>
        <w:rPr>
          <w:b/>
          <w:sz w:val="26"/>
          <w:szCs w:val="26"/>
          <w:lang w:val="sr-Cyrl-CS"/>
        </w:rPr>
      </w:pPr>
      <w:r w:rsidRPr="00B534F1">
        <w:rPr>
          <w:b/>
          <w:sz w:val="26"/>
          <w:szCs w:val="26"/>
          <w:lang w:val="sr-Cyrl-CS"/>
        </w:rPr>
        <w:t>Број: 06-28/2019-04</w:t>
      </w:r>
    </w:p>
    <w:p w:rsidR="00B534F1" w:rsidRPr="00B534F1" w:rsidRDefault="00B534F1" w:rsidP="00B534F1">
      <w:pPr>
        <w:rPr>
          <w:b/>
          <w:sz w:val="26"/>
          <w:szCs w:val="26"/>
          <w:lang w:val="sr-Cyrl-CS"/>
        </w:rPr>
      </w:pPr>
      <w:r w:rsidRPr="00B534F1">
        <w:rPr>
          <w:b/>
          <w:sz w:val="26"/>
          <w:szCs w:val="26"/>
          <w:lang w:val="sr-Cyrl-CS"/>
        </w:rPr>
        <w:t xml:space="preserve">Дана: </w:t>
      </w:r>
      <w:r w:rsidR="00090CB9">
        <w:rPr>
          <w:b/>
          <w:sz w:val="26"/>
          <w:szCs w:val="26"/>
        </w:rPr>
        <w:t>1</w:t>
      </w:r>
      <w:r w:rsidRPr="00B534F1">
        <w:rPr>
          <w:b/>
          <w:sz w:val="26"/>
          <w:szCs w:val="26"/>
        </w:rPr>
        <w:t>1.02</w:t>
      </w:r>
      <w:r w:rsidRPr="00B534F1">
        <w:rPr>
          <w:b/>
          <w:sz w:val="26"/>
          <w:szCs w:val="26"/>
          <w:lang w:val="sr-Cyrl-CS"/>
        </w:rPr>
        <w:t>.2019. године</w:t>
      </w:r>
    </w:p>
    <w:p w:rsidR="00B534F1" w:rsidRPr="00B534F1" w:rsidRDefault="00B534F1" w:rsidP="00B534F1">
      <w:pPr>
        <w:tabs>
          <w:tab w:val="left" w:pos="1725"/>
        </w:tabs>
        <w:rPr>
          <w:b/>
          <w:sz w:val="26"/>
          <w:szCs w:val="26"/>
          <w:lang w:val="sr-Cyrl-CS"/>
        </w:rPr>
      </w:pPr>
      <w:r w:rsidRPr="00B534F1">
        <w:rPr>
          <w:b/>
          <w:sz w:val="26"/>
          <w:szCs w:val="26"/>
          <w:lang w:val="sr-Cyrl-CS"/>
        </w:rPr>
        <w:t>В р а њ е</w:t>
      </w:r>
      <w:r w:rsidRPr="00B534F1">
        <w:rPr>
          <w:b/>
          <w:sz w:val="26"/>
          <w:szCs w:val="26"/>
          <w:lang w:val="sr-Cyrl-CS"/>
        </w:rPr>
        <w:tab/>
      </w:r>
    </w:p>
    <w:p w:rsidR="00B534F1" w:rsidRPr="00B534F1" w:rsidRDefault="00B534F1" w:rsidP="00B534F1">
      <w:pPr>
        <w:rPr>
          <w:b/>
          <w:sz w:val="26"/>
          <w:szCs w:val="26"/>
          <w:lang w:val="sr-Cyrl-CS"/>
        </w:rPr>
      </w:pPr>
      <w:r w:rsidRPr="00B534F1">
        <w:rPr>
          <w:b/>
          <w:sz w:val="26"/>
          <w:szCs w:val="26"/>
        </w:rPr>
        <w:t xml:space="preserve"> </w:t>
      </w:r>
    </w:p>
    <w:p w:rsidR="00B534F1" w:rsidRPr="00B534F1" w:rsidRDefault="00B534F1" w:rsidP="00B534F1">
      <w:pPr>
        <w:rPr>
          <w:b/>
          <w:sz w:val="26"/>
          <w:szCs w:val="26"/>
          <w:lang w:val="sr-Cyrl-CS"/>
        </w:rPr>
      </w:pPr>
    </w:p>
    <w:p w:rsidR="00B534F1" w:rsidRPr="00B534F1" w:rsidRDefault="00B534F1" w:rsidP="00B534F1">
      <w:pPr>
        <w:ind w:firstLine="720"/>
        <w:jc w:val="both"/>
        <w:rPr>
          <w:sz w:val="26"/>
          <w:szCs w:val="26"/>
          <w:lang w:val="sr-Cyrl-CS"/>
        </w:rPr>
      </w:pPr>
      <w:r w:rsidRPr="00B534F1">
        <w:rPr>
          <w:sz w:val="26"/>
          <w:szCs w:val="26"/>
          <w:lang w:val="sr-Cyrl-CS"/>
        </w:rPr>
        <w:t xml:space="preserve">На основу члана </w:t>
      </w:r>
      <w:r w:rsidRPr="00B534F1">
        <w:rPr>
          <w:sz w:val="26"/>
          <w:szCs w:val="26"/>
          <w:lang w:val="en-GB"/>
        </w:rPr>
        <w:t xml:space="preserve">61. </w:t>
      </w:r>
      <w:r w:rsidRPr="00B534F1">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534F1">
        <w:rPr>
          <w:sz w:val="26"/>
          <w:szCs w:val="26"/>
        </w:rPr>
        <w:t>11.02.2019</w:t>
      </w:r>
      <w:r w:rsidRPr="00B534F1">
        <w:rPr>
          <w:sz w:val="26"/>
          <w:szCs w:val="26"/>
          <w:lang w:val="sr-Cyrl-CS"/>
        </w:rPr>
        <w:t>.  године, разматрало је</w:t>
      </w:r>
      <w:r w:rsidRPr="00B534F1">
        <w:rPr>
          <w:rFonts w:eastAsia="Calibri"/>
          <w:sz w:val="26"/>
          <w:szCs w:val="26"/>
          <w:lang w:val="sr-Cyrl-CS"/>
        </w:rPr>
        <w:t xml:space="preserve"> Предлог Решења о именовању Комисије за доделу подстицајних средстава из буџета града у пољопривреди</w:t>
      </w:r>
      <w:r w:rsidRPr="00B534F1">
        <w:rPr>
          <w:sz w:val="26"/>
          <w:szCs w:val="26"/>
          <w:lang w:val="sr-Cyrl-CS"/>
        </w:rPr>
        <w:t xml:space="preserve"> и  донело следећи:</w:t>
      </w:r>
    </w:p>
    <w:p w:rsidR="00B534F1" w:rsidRPr="00B534F1" w:rsidRDefault="00B534F1" w:rsidP="00B534F1">
      <w:pPr>
        <w:ind w:firstLine="720"/>
        <w:jc w:val="both"/>
        <w:rPr>
          <w:sz w:val="26"/>
          <w:szCs w:val="26"/>
          <w:lang w:val="sr-Cyrl-CS"/>
        </w:rPr>
      </w:pPr>
    </w:p>
    <w:p w:rsidR="00B534F1" w:rsidRPr="00B534F1" w:rsidRDefault="00B534F1" w:rsidP="00B534F1">
      <w:pPr>
        <w:ind w:firstLine="720"/>
        <w:jc w:val="center"/>
        <w:rPr>
          <w:b/>
          <w:sz w:val="26"/>
          <w:szCs w:val="26"/>
          <w:lang w:val="sr-Cyrl-CS"/>
        </w:rPr>
      </w:pPr>
      <w:r w:rsidRPr="00B534F1">
        <w:rPr>
          <w:b/>
          <w:sz w:val="26"/>
          <w:szCs w:val="26"/>
          <w:lang w:val="sr-Cyrl-CS"/>
        </w:rPr>
        <w:t>З а к љ у ч а к</w:t>
      </w:r>
    </w:p>
    <w:p w:rsidR="00B534F1" w:rsidRPr="00B534F1" w:rsidRDefault="00B534F1" w:rsidP="00B534F1">
      <w:pPr>
        <w:ind w:firstLine="720"/>
        <w:jc w:val="center"/>
        <w:rPr>
          <w:b/>
          <w:sz w:val="26"/>
          <w:szCs w:val="26"/>
          <w:lang w:val="sr-Cyrl-CS"/>
        </w:rPr>
      </w:pPr>
    </w:p>
    <w:p w:rsidR="00B534F1" w:rsidRPr="00B534F1" w:rsidRDefault="00B534F1" w:rsidP="00B534F1">
      <w:pPr>
        <w:pStyle w:val="ListParagraph"/>
        <w:ind w:left="0"/>
        <w:jc w:val="both"/>
        <w:rPr>
          <w:b/>
          <w:sz w:val="26"/>
          <w:szCs w:val="26"/>
          <w:lang w:val="sr-Cyrl-CS"/>
        </w:rPr>
      </w:pPr>
      <w:r w:rsidRPr="00B534F1">
        <w:rPr>
          <w:b/>
          <w:sz w:val="26"/>
          <w:szCs w:val="26"/>
          <w:lang w:val="sr-Cyrl-CS"/>
        </w:rPr>
        <w:tab/>
      </w:r>
      <w:r w:rsidRPr="00B534F1">
        <w:rPr>
          <w:sz w:val="26"/>
          <w:szCs w:val="26"/>
          <w:lang w:val="sr-Cyrl-CS"/>
        </w:rPr>
        <w:t>Доноси се</w:t>
      </w:r>
      <w:r w:rsidRPr="00B534F1">
        <w:rPr>
          <w:b/>
          <w:sz w:val="26"/>
          <w:szCs w:val="26"/>
          <w:lang w:val="sr-Cyrl-CS"/>
        </w:rPr>
        <w:t xml:space="preserve"> </w:t>
      </w:r>
      <w:r w:rsidRPr="00B534F1">
        <w:rPr>
          <w:rFonts w:eastAsia="Calibri"/>
          <w:sz w:val="26"/>
          <w:szCs w:val="26"/>
          <w:lang w:val="sr-Cyrl-CS"/>
        </w:rPr>
        <w:t>Решења о именовању Комисије за доделу подстицајних средстава из буџета града у пољопривреди, с`тим што се обавезује Комисија, да ја</w:t>
      </w:r>
      <w:r w:rsidR="00F83464">
        <w:rPr>
          <w:rFonts w:eastAsia="Calibri"/>
          <w:sz w:val="26"/>
          <w:szCs w:val="26"/>
          <w:lang w:val="sr-Cyrl-CS"/>
        </w:rPr>
        <w:t>в</w:t>
      </w:r>
      <w:r w:rsidRPr="00B534F1">
        <w:rPr>
          <w:rFonts w:eastAsia="Calibri"/>
          <w:sz w:val="26"/>
          <w:szCs w:val="26"/>
          <w:lang w:val="sr-Cyrl-CS"/>
        </w:rPr>
        <w:t xml:space="preserve">ни позив </w:t>
      </w:r>
      <w:r w:rsidR="00F83464">
        <w:rPr>
          <w:rFonts w:eastAsia="Calibri"/>
          <w:sz w:val="26"/>
          <w:szCs w:val="26"/>
          <w:lang w:val="sr-Cyrl-CS"/>
        </w:rPr>
        <w:t>распише</w:t>
      </w:r>
      <w:r w:rsidRPr="00B534F1">
        <w:rPr>
          <w:rFonts w:eastAsia="Calibri"/>
          <w:sz w:val="26"/>
          <w:szCs w:val="26"/>
          <w:lang w:val="sr-Cyrl-CS"/>
        </w:rPr>
        <w:t xml:space="preserve"> након усвајања извештаја о намеском трошењу подстицајних средста</w:t>
      </w:r>
      <w:r w:rsidR="00F83464">
        <w:rPr>
          <w:rFonts w:eastAsia="Calibri"/>
          <w:sz w:val="26"/>
          <w:szCs w:val="26"/>
          <w:lang w:val="sr-Cyrl-CS"/>
        </w:rPr>
        <w:t xml:space="preserve">ва у области пољпривреде по </w:t>
      </w:r>
      <w:r w:rsidR="00F83464">
        <w:rPr>
          <w:sz w:val="26"/>
          <w:szCs w:val="26"/>
          <w:lang w:val="sr-Cyrl-CS"/>
        </w:rPr>
        <w:t>Програму</w:t>
      </w:r>
      <w:r w:rsidR="00F83464" w:rsidRPr="00093AF8">
        <w:rPr>
          <w:sz w:val="26"/>
          <w:szCs w:val="26"/>
          <w:lang w:val="sr-Cyrl-CS"/>
        </w:rPr>
        <w:t xml:space="preserve"> подршке за спровођење пољопривредне политике и политике рура</w:t>
      </w:r>
      <w:r w:rsidR="00F83464">
        <w:rPr>
          <w:sz w:val="26"/>
          <w:szCs w:val="26"/>
          <w:lang w:val="sr-Cyrl-CS"/>
        </w:rPr>
        <w:t>лног развоја града Врања за 2017</w:t>
      </w:r>
      <w:r w:rsidR="00F83464" w:rsidRPr="00093AF8">
        <w:rPr>
          <w:sz w:val="26"/>
          <w:szCs w:val="26"/>
          <w:lang w:val="sr-Cyrl-CS"/>
        </w:rPr>
        <w:t xml:space="preserve">. </w:t>
      </w:r>
      <w:r w:rsidR="00F83464">
        <w:rPr>
          <w:sz w:val="26"/>
          <w:szCs w:val="26"/>
          <w:lang w:val="sr-Cyrl-CS"/>
        </w:rPr>
        <w:t>г</w:t>
      </w:r>
      <w:r w:rsidR="00F83464" w:rsidRPr="00093AF8">
        <w:rPr>
          <w:sz w:val="26"/>
          <w:szCs w:val="26"/>
          <w:lang w:val="sr-Cyrl-CS"/>
        </w:rPr>
        <w:t>одину</w:t>
      </w:r>
      <w:r w:rsidRPr="00B534F1">
        <w:rPr>
          <w:rFonts w:eastAsia="Calibri"/>
          <w:sz w:val="26"/>
          <w:szCs w:val="26"/>
          <w:lang w:val="sr-Cyrl-CS"/>
        </w:rPr>
        <w:t>, од стране Градског већа.</w:t>
      </w:r>
    </w:p>
    <w:p w:rsidR="00B534F1" w:rsidRPr="00B534F1" w:rsidRDefault="00B534F1" w:rsidP="00B534F1">
      <w:pPr>
        <w:jc w:val="both"/>
        <w:rPr>
          <w:sz w:val="26"/>
          <w:szCs w:val="26"/>
          <w:lang w:val="sr-Cyrl-CS"/>
        </w:rPr>
      </w:pPr>
      <w:r w:rsidRPr="00B534F1">
        <w:rPr>
          <w:sz w:val="26"/>
          <w:szCs w:val="26"/>
          <w:lang w:val="sr-Cyrl-CS"/>
        </w:rPr>
        <w:tab/>
      </w:r>
      <w:r w:rsidRPr="00B534F1">
        <w:rPr>
          <w:sz w:val="26"/>
          <w:szCs w:val="26"/>
          <w:lang w:val="sr-Cyrl-CS"/>
        </w:rPr>
        <w:tab/>
      </w:r>
    </w:p>
    <w:p w:rsidR="00B534F1" w:rsidRPr="00B534F1" w:rsidRDefault="00B534F1" w:rsidP="00B534F1">
      <w:pPr>
        <w:ind w:firstLine="720"/>
        <w:jc w:val="both"/>
        <w:rPr>
          <w:sz w:val="26"/>
          <w:szCs w:val="26"/>
          <w:lang w:val="sr-Cyrl-CS"/>
        </w:rPr>
      </w:pPr>
      <w:r w:rsidRPr="00B534F1">
        <w:rPr>
          <w:b/>
          <w:sz w:val="26"/>
          <w:szCs w:val="26"/>
          <w:lang w:val="sr-Cyrl-CS"/>
        </w:rPr>
        <w:t>Закључке доставити</w:t>
      </w:r>
      <w:r w:rsidRPr="00B534F1">
        <w:rPr>
          <w:sz w:val="26"/>
          <w:szCs w:val="26"/>
          <w:lang w:val="sr-Cyrl-CS"/>
        </w:rPr>
        <w:t>: Небојши Младеновић, члану Градског већа и Писарници града Врања.</w:t>
      </w:r>
    </w:p>
    <w:p w:rsidR="00B534F1" w:rsidRPr="00B534F1" w:rsidRDefault="00B534F1" w:rsidP="00B534F1">
      <w:pPr>
        <w:ind w:firstLine="720"/>
        <w:jc w:val="both"/>
        <w:rPr>
          <w:sz w:val="26"/>
          <w:szCs w:val="26"/>
          <w:lang w:val="sr-Cyrl-CS"/>
        </w:rPr>
      </w:pPr>
    </w:p>
    <w:p w:rsidR="00B534F1" w:rsidRPr="00B534F1" w:rsidRDefault="00B534F1" w:rsidP="00B534F1">
      <w:pPr>
        <w:ind w:firstLine="720"/>
        <w:jc w:val="both"/>
        <w:rPr>
          <w:sz w:val="26"/>
          <w:szCs w:val="26"/>
          <w:lang w:val="sr-Cyrl-CS"/>
        </w:rPr>
      </w:pPr>
    </w:p>
    <w:p w:rsidR="00B534F1" w:rsidRPr="00B534F1" w:rsidRDefault="00B534F1" w:rsidP="00B534F1">
      <w:pPr>
        <w:ind w:firstLine="720"/>
        <w:jc w:val="both"/>
        <w:rPr>
          <w:b/>
          <w:sz w:val="26"/>
          <w:szCs w:val="26"/>
          <w:lang w:val="sr-Cyrl-CS"/>
        </w:rPr>
      </w:pPr>
      <w:r w:rsidRPr="00B534F1">
        <w:rPr>
          <w:b/>
          <w:sz w:val="26"/>
          <w:szCs w:val="26"/>
          <w:lang w:val="sr-Cyrl-CS"/>
        </w:rPr>
        <w:t xml:space="preserve">                                                                                   ПРЕДСЕДНИК</w:t>
      </w:r>
    </w:p>
    <w:p w:rsidR="00B534F1" w:rsidRPr="00B534F1" w:rsidRDefault="00B534F1" w:rsidP="00B534F1">
      <w:pPr>
        <w:ind w:firstLine="720"/>
        <w:jc w:val="both"/>
        <w:rPr>
          <w:b/>
          <w:sz w:val="26"/>
          <w:szCs w:val="26"/>
          <w:lang w:val="sr-Cyrl-CS"/>
        </w:rPr>
      </w:pPr>
      <w:r w:rsidRPr="00B534F1">
        <w:rPr>
          <w:b/>
          <w:sz w:val="26"/>
          <w:szCs w:val="26"/>
          <w:lang w:val="sr-Cyrl-CS"/>
        </w:rPr>
        <w:t xml:space="preserve">                                                                                ГРАДСКОГ ВЕЋА</w:t>
      </w:r>
    </w:p>
    <w:p w:rsidR="00090CB9" w:rsidRDefault="00B534F1" w:rsidP="00090CB9">
      <w:pPr>
        <w:rPr>
          <w:b/>
          <w:bCs/>
          <w:sz w:val="26"/>
          <w:szCs w:val="26"/>
          <w:lang w:val="sr-Cyrl-CS"/>
        </w:rPr>
      </w:pPr>
      <w:r w:rsidRPr="00B534F1">
        <w:rPr>
          <w:b/>
          <w:sz w:val="26"/>
          <w:szCs w:val="26"/>
          <w:lang w:val="sr-Cyrl-CS"/>
        </w:rPr>
        <w:t xml:space="preserve">                                                                                </w:t>
      </w:r>
      <w:r w:rsidRPr="00B534F1">
        <w:rPr>
          <w:b/>
          <w:sz w:val="26"/>
          <w:szCs w:val="26"/>
        </w:rPr>
        <w:t xml:space="preserve"> </w:t>
      </w:r>
      <w:r w:rsidRPr="00B534F1">
        <w:rPr>
          <w:b/>
          <w:sz w:val="26"/>
          <w:szCs w:val="26"/>
          <w:lang w:val="sr-Cyrl-CS"/>
        </w:rPr>
        <w:t xml:space="preserve">  др Слободан Миленковић</w:t>
      </w:r>
      <w:r w:rsidR="00090CB9" w:rsidRPr="00090CB9">
        <w:rPr>
          <w:b/>
          <w:bCs/>
          <w:sz w:val="26"/>
          <w:szCs w:val="26"/>
          <w:lang w:val="sr-Cyrl-CS"/>
        </w:rPr>
        <w:t xml:space="preserve"> </w:t>
      </w:r>
      <w:r w:rsidR="00090CB9">
        <w:rPr>
          <w:b/>
          <w:bCs/>
          <w:sz w:val="26"/>
          <w:szCs w:val="26"/>
          <w:lang w:val="sr-Cyrl-CS"/>
        </w:rPr>
        <w:t>с.р.</w:t>
      </w:r>
    </w:p>
    <w:p w:rsidR="00090CB9" w:rsidRDefault="00090CB9" w:rsidP="00090CB9">
      <w:pPr>
        <w:rPr>
          <w:b/>
          <w:bCs/>
          <w:sz w:val="26"/>
          <w:szCs w:val="26"/>
          <w:lang w:val="sr-Cyrl-CS"/>
        </w:rPr>
      </w:pPr>
    </w:p>
    <w:p w:rsidR="00090CB9" w:rsidRPr="00090CB9" w:rsidRDefault="00090CB9" w:rsidP="00090CB9">
      <w:pPr>
        <w:rPr>
          <w:b/>
          <w:bCs/>
          <w:color w:val="FF0000"/>
          <w:sz w:val="26"/>
          <w:szCs w:val="26"/>
          <w:lang w:val="sr-Cyrl-CS"/>
        </w:rPr>
      </w:pPr>
    </w:p>
    <w:p w:rsidR="00090CB9" w:rsidRPr="00090CB9" w:rsidRDefault="00090CB9" w:rsidP="00090CB9">
      <w:pPr>
        <w:rPr>
          <w:b/>
          <w:bCs/>
          <w:sz w:val="26"/>
          <w:szCs w:val="26"/>
        </w:rPr>
      </w:pPr>
      <w:r w:rsidRPr="00090CB9">
        <w:rPr>
          <w:b/>
          <w:bCs/>
          <w:sz w:val="26"/>
          <w:szCs w:val="26"/>
        </w:rPr>
        <w:t>Taчност преписа оверава                                      Секретар Градског већа</w:t>
      </w:r>
    </w:p>
    <w:p w:rsidR="00090CB9" w:rsidRPr="00090CB9" w:rsidRDefault="00090CB9" w:rsidP="00090CB9">
      <w:pPr>
        <w:rPr>
          <w:b/>
          <w:bCs/>
          <w:sz w:val="26"/>
          <w:szCs w:val="26"/>
          <w:lang w:val="sr-Cyrl-CS"/>
        </w:rPr>
      </w:pPr>
      <w:r w:rsidRPr="00090CB9">
        <w:rPr>
          <w:b/>
          <w:bCs/>
          <w:sz w:val="26"/>
          <w:szCs w:val="26"/>
          <w:lang w:val="sr-Cyrl-CS"/>
        </w:rPr>
        <w:t xml:space="preserve">                                                                                      Јелена Пејковић</w:t>
      </w:r>
    </w:p>
    <w:p w:rsidR="00B534F1" w:rsidRPr="00090CB9" w:rsidRDefault="00B534F1" w:rsidP="00B534F1">
      <w:pPr>
        <w:rPr>
          <w:b/>
          <w:sz w:val="26"/>
          <w:szCs w:val="26"/>
        </w:rPr>
      </w:pPr>
    </w:p>
    <w:p w:rsidR="00B534F1" w:rsidRPr="00090CB9" w:rsidRDefault="00B534F1" w:rsidP="0010346D">
      <w:pPr>
        <w:rPr>
          <w:b/>
          <w:bCs/>
          <w:sz w:val="26"/>
          <w:szCs w:val="26"/>
          <w:lang w:val="sr-Cyrl-CS"/>
        </w:rPr>
      </w:pPr>
    </w:p>
    <w:p w:rsidR="00B534F1" w:rsidRPr="00090CB9" w:rsidRDefault="00B534F1" w:rsidP="0010346D">
      <w:pPr>
        <w:rPr>
          <w:b/>
          <w:bCs/>
          <w:sz w:val="26"/>
          <w:szCs w:val="26"/>
          <w:lang w:val="sr-Cyrl-CS"/>
        </w:rPr>
      </w:pPr>
    </w:p>
    <w:p w:rsidR="00B534F1" w:rsidRPr="00B534F1" w:rsidRDefault="00B534F1" w:rsidP="0010346D">
      <w:pPr>
        <w:rPr>
          <w:b/>
          <w:bCs/>
          <w:sz w:val="26"/>
          <w:szCs w:val="26"/>
          <w:lang w:val="sr-Cyrl-CS"/>
        </w:rPr>
      </w:pPr>
    </w:p>
    <w:p w:rsidR="00B534F1" w:rsidRPr="00B534F1" w:rsidRDefault="00B534F1" w:rsidP="0010346D">
      <w:pPr>
        <w:rPr>
          <w:b/>
          <w:bCs/>
          <w:sz w:val="26"/>
          <w:szCs w:val="26"/>
          <w:lang w:val="sr-Cyrl-CS"/>
        </w:rPr>
      </w:pPr>
    </w:p>
    <w:p w:rsidR="00B534F1" w:rsidRDefault="00B534F1" w:rsidP="0010346D">
      <w:pPr>
        <w:rPr>
          <w:b/>
          <w:bCs/>
          <w:sz w:val="26"/>
          <w:szCs w:val="26"/>
          <w:lang w:val="sr-Cyrl-CS"/>
        </w:rPr>
      </w:pPr>
    </w:p>
    <w:p w:rsidR="00090CB9" w:rsidRDefault="00090CB9" w:rsidP="0010346D">
      <w:pPr>
        <w:rPr>
          <w:b/>
          <w:bCs/>
          <w:sz w:val="26"/>
          <w:szCs w:val="26"/>
          <w:lang w:val="sr-Cyrl-CS"/>
        </w:rPr>
      </w:pPr>
    </w:p>
    <w:p w:rsidR="00090CB9" w:rsidRDefault="00090CB9" w:rsidP="0010346D">
      <w:pPr>
        <w:rPr>
          <w:b/>
          <w:bCs/>
          <w:sz w:val="26"/>
          <w:szCs w:val="26"/>
          <w:lang w:val="sr-Cyrl-CS"/>
        </w:rPr>
      </w:pPr>
    </w:p>
    <w:p w:rsidR="00090CB9" w:rsidRDefault="00090CB9" w:rsidP="0010346D">
      <w:pPr>
        <w:rPr>
          <w:b/>
          <w:bCs/>
          <w:sz w:val="26"/>
          <w:szCs w:val="26"/>
          <w:lang w:val="sr-Cyrl-CS"/>
        </w:rPr>
      </w:pPr>
    </w:p>
    <w:p w:rsidR="00090CB9" w:rsidRDefault="00090CB9" w:rsidP="0010346D">
      <w:pPr>
        <w:rPr>
          <w:b/>
          <w:bCs/>
          <w:sz w:val="26"/>
          <w:szCs w:val="26"/>
          <w:lang w:val="sr-Cyrl-CS"/>
        </w:rPr>
      </w:pPr>
    </w:p>
    <w:p w:rsidR="00B534F1" w:rsidRDefault="00B534F1" w:rsidP="0010346D">
      <w:pPr>
        <w:rPr>
          <w:b/>
          <w:bCs/>
          <w:sz w:val="26"/>
          <w:szCs w:val="26"/>
          <w:lang w:val="sr-Cyrl-CS"/>
        </w:rPr>
      </w:pPr>
    </w:p>
    <w:p w:rsidR="00B534F1" w:rsidRDefault="00B534F1" w:rsidP="0010346D">
      <w:pPr>
        <w:rPr>
          <w:b/>
          <w:bCs/>
          <w:sz w:val="26"/>
          <w:szCs w:val="26"/>
          <w:lang w:val="sr-Cyrl-CS"/>
        </w:rPr>
      </w:pPr>
    </w:p>
    <w:p w:rsidR="00E3095E" w:rsidRPr="00086046" w:rsidRDefault="00E3095E" w:rsidP="00E3095E">
      <w:pPr>
        <w:ind w:firstLine="720"/>
        <w:rPr>
          <w:rFonts w:eastAsia="Calibri"/>
          <w:sz w:val="26"/>
          <w:szCs w:val="26"/>
          <w:lang w:val="sr-Cyrl-CS"/>
        </w:rPr>
      </w:pPr>
      <w:r w:rsidRPr="00086046">
        <w:rPr>
          <w:rFonts w:eastAsia="Calibri"/>
          <w:sz w:val="26"/>
          <w:szCs w:val="26"/>
          <w:lang w:val="sr-Cyrl-CS"/>
        </w:rPr>
        <w:t>На о</w:t>
      </w:r>
      <w:r w:rsidR="00F83464">
        <w:rPr>
          <w:rFonts w:eastAsia="Calibri"/>
          <w:sz w:val="26"/>
          <w:szCs w:val="26"/>
          <w:lang w:val="sr-Cyrl-CS"/>
        </w:rPr>
        <w:t>снову члана 6. став 1. тачка 1.</w:t>
      </w:r>
      <w:r w:rsidRPr="00086046">
        <w:rPr>
          <w:rFonts w:eastAsia="Calibri"/>
          <w:sz w:val="26"/>
          <w:szCs w:val="26"/>
          <w:lang w:val="sr-Cyrl-CS"/>
        </w:rPr>
        <w:t xml:space="preserve"> члана 61. и 63. Пословника Градског већа града Врања („Службени гласник града Врања“, број: 20/2016), Градско веће града Врања,</w:t>
      </w:r>
      <w:r w:rsidR="0010346D">
        <w:rPr>
          <w:sz w:val="26"/>
          <w:szCs w:val="26"/>
          <w:lang w:val="sr-Cyrl-CS"/>
        </w:rPr>
        <w:t xml:space="preserve"> на седници одржаној дана 11.02.</w:t>
      </w:r>
      <w:r>
        <w:rPr>
          <w:sz w:val="26"/>
          <w:szCs w:val="26"/>
          <w:lang w:val="sr-Cyrl-CS"/>
        </w:rPr>
        <w:t>2019</w:t>
      </w:r>
      <w:r w:rsidRPr="00086046">
        <w:rPr>
          <w:rFonts w:eastAsia="Calibri"/>
          <w:sz w:val="26"/>
          <w:szCs w:val="26"/>
          <w:lang w:val="sr-Cyrl-CS"/>
        </w:rPr>
        <w:t>. године, донело је</w:t>
      </w:r>
    </w:p>
    <w:p w:rsidR="00E3095E" w:rsidRPr="00086046" w:rsidRDefault="00E3095E" w:rsidP="00E3095E">
      <w:pPr>
        <w:jc w:val="center"/>
        <w:rPr>
          <w:rFonts w:eastAsia="Calibri"/>
          <w:b/>
        </w:rPr>
      </w:pPr>
    </w:p>
    <w:p w:rsidR="00E3095E" w:rsidRPr="00093AF8" w:rsidRDefault="00E3095E" w:rsidP="00E3095E">
      <w:pPr>
        <w:jc w:val="center"/>
        <w:rPr>
          <w:rFonts w:eastAsia="Calibri"/>
          <w:b/>
          <w:sz w:val="26"/>
          <w:szCs w:val="26"/>
          <w:lang w:val="sr-Cyrl-CS"/>
        </w:rPr>
      </w:pPr>
      <w:r w:rsidRPr="00093AF8">
        <w:rPr>
          <w:rFonts w:eastAsia="Calibri"/>
          <w:b/>
          <w:sz w:val="26"/>
          <w:szCs w:val="26"/>
          <w:lang w:val="sr-Cyrl-CS"/>
        </w:rPr>
        <w:t>Р Е Ш Е Њ Е</w:t>
      </w:r>
    </w:p>
    <w:p w:rsidR="00E3095E" w:rsidRPr="00093AF8" w:rsidRDefault="00E3095E" w:rsidP="00E3095E">
      <w:pPr>
        <w:jc w:val="center"/>
        <w:rPr>
          <w:rFonts w:eastAsia="Calibri"/>
          <w:b/>
          <w:sz w:val="26"/>
          <w:szCs w:val="26"/>
          <w:lang w:val="sr-Cyrl-CS"/>
        </w:rPr>
      </w:pPr>
      <w:r w:rsidRPr="00093AF8">
        <w:rPr>
          <w:rFonts w:eastAsia="Calibri"/>
          <w:b/>
          <w:sz w:val="26"/>
          <w:szCs w:val="26"/>
          <w:lang w:val="sr-Cyrl-CS"/>
        </w:rPr>
        <w:t xml:space="preserve">о именовању </w:t>
      </w:r>
      <w:r w:rsidR="00DB5929">
        <w:rPr>
          <w:rFonts w:eastAsia="Calibri"/>
          <w:b/>
          <w:sz w:val="26"/>
          <w:szCs w:val="26"/>
          <w:lang w:val="sr-Cyrl-CS"/>
        </w:rPr>
        <w:t>К</w:t>
      </w:r>
      <w:r w:rsidRPr="00093AF8">
        <w:rPr>
          <w:rFonts w:eastAsia="Calibri"/>
          <w:b/>
          <w:sz w:val="26"/>
          <w:szCs w:val="26"/>
          <w:lang w:val="sr-Cyrl-CS"/>
        </w:rPr>
        <w:t>омисије за контролу коришћења подстицајних средста</w:t>
      </w:r>
      <w:r>
        <w:rPr>
          <w:rFonts w:eastAsia="Calibri"/>
          <w:b/>
          <w:sz w:val="26"/>
          <w:szCs w:val="26"/>
          <w:lang w:val="sr-Cyrl-CS"/>
        </w:rPr>
        <w:t>ва у области пољопривреде у 2018</w:t>
      </w:r>
      <w:r w:rsidRPr="00093AF8">
        <w:rPr>
          <w:rFonts w:eastAsia="Calibri"/>
          <w:b/>
          <w:sz w:val="26"/>
          <w:szCs w:val="26"/>
          <w:lang w:val="sr-Cyrl-CS"/>
        </w:rPr>
        <w:t>. години</w:t>
      </w:r>
    </w:p>
    <w:p w:rsidR="00E3095E" w:rsidRPr="00086046" w:rsidRDefault="00E3095E" w:rsidP="00E3095E">
      <w:pPr>
        <w:jc w:val="center"/>
        <w:rPr>
          <w:rFonts w:eastAsia="Calibri"/>
          <w:b/>
          <w:lang w:val="sr-Cyrl-CS"/>
        </w:rPr>
      </w:pPr>
    </w:p>
    <w:p w:rsidR="00E3095E" w:rsidRPr="00086046" w:rsidRDefault="00E3095E" w:rsidP="00E3095E">
      <w:pPr>
        <w:jc w:val="center"/>
        <w:rPr>
          <w:rFonts w:eastAsia="Calibri"/>
          <w:b/>
          <w:sz w:val="26"/>
          <w:szCs w:val="26"/>
          <w:lang w:val="sr-Cyrl-CS"/>
        </w:rPr>
      </w:pPr>
      <w:r w:rsidRPr="00086046">
        <w:rPr>
          <w:rFonts w:eastAsia="Calibri"/>
          <w:b/>
          <w:sz w:val="26"/>
          <w:szCs w:val="26"/>
          <w:lang w:val="sr-Cyrl-CS"/>
        </w:rPr>
        <w:t>Члан 1.</w:t>
      </w:r>
    </w:p>
    <w:p w:rsidR="00E3095E" w:rsidRPr="00086046" w:rsidRDefault="00E3095E" w:rsidP="00E3095E">
      <w:pPr>
        <w:rPr>
          <w:rFonts w:eastAsia="Calibri"/>
          <w:sz w:val="26"/>
          <w:szCs w:val="26"/>
          <w:lang w:val="sr-Cyrl-CS"/>
        </w:rPr>
      </w:pPr>
      <w:r w:rsidRPr="00086046">
        <w:rPr>
          <w:rFonts w:eastAsia="Calibri"/>
          <w:b/>
          <w:sz w:val="26"/>
          <w:szCs w:val="26"/>
          <w:lang w:val="sr-Cyrl-CS"/>
        </w:rPr>
        <w:tab/>
        <w:t>ИМЕНУЈЕ СЕ</w:t>
      </w:r>
      <w:r w:rsidRPr="00086046">
        <w:rPr>
          <w:rFonts w:eastAsia="Calibri"/>
          <w:sz w:val="26"/>
          <w:szCs w:val="26"/>
          <w:lang w:val="sr-Cyrl-CS"/>
        </w:rPr>
        <w:t xml:space="preserve"> Комисија за</w:t>
      </w:r>
      <w:r w:rsidRPr="00093AF8">
        <w:rPr>
          <w:rFonts w:eastAsia="Calibri"/>
          <w:b/>
          <w:lang w:val="sr-Cyrl-CS"/>
        </w:rPr>
        <w:t xml:space="preserve"> </w:t>
      </w:r>
      <w:r w:rsidRPr="00093AF8">
        <w:rPr>
          <w:rFonts w:eastAsia="Calibri"/>
          <w:lang w:val="sr-Cyrl-CS"/>
        </w:rPr>
        <w:t xml:space="preserve">контролу коришћења подстицајних средстава у </w:t>
      </w:r>
      <w:r>
        <w:rPr>
          <w:rFonts w:eastAsia="Calibri"/>
          <w:lang w:val="sr-Cyrl-CS"/>
        </w:rPr>
        <w:t>области пољопривреде у 2018</w:t>
      </w:r>
      <w:r w:rsidRPr="00093AF8">
        <w:rPr>
          <w:rFonts w:eastAsia="Calibri"/>
          <w:lang w:val="sr-Cyrl-CS"/>
        </w:rPr>
        <w:t>. години</w:t>
      </w:r>
      <w:r w:rsidRPr="00086046">
        <w:rPr>
          <w:rFonts w:eastAsia="Calibri"/>
          <w:sz w:val="26"/>
          <w:szCs w:val="26"/>
          <w:lang w:val="sr-Cyrl-CS"/>
        </w:rPr>
        <w:t>, у саставу:</w:t>
      </w:r>
    </w:p>
    <w:p w:rsidR="00E3095E" w:rsidRDefault="00E3095E" w:rsidP="00E3095E">
      <w:pPr>
        <w:rPr>
          <w:sz w:val="26"/>
          <w:szCs w:val="26"/>
          <w:lang w:val="sr-Cyrl-CS"/>
        </w:rPr>
      </w:pPr>
      <w:r>
        <w:rPr>
          <w:sz w:val="26"/>
          <w:szCs w:val="26"/>
          <w:lang w:val="sr-Cyrl-CS"/>
        </w:rPr>
        <w:tab/>
        <w:t>п</w:t>
      </w:r>
      <w:r w:rsidRPr="00086046">
        <w:rPr>
          <w:rFonts w:eastAsia="Calibri"/>
          <w:sz w:val="26"/>
          <w:szCs w:val="26"/>
          <w:lang w:val="sr-Cyrl-CS"/>
        </w:rPr>
        <w:t>редседник,</w:t>
      </w:r>
    </w:p>
    <w:p w:rsidR="00E3095E" w:rsidRPr="00086046" w:rsidRDefault="00E3095E" w:rsidP="00E3095E">
      <w:pPr>
        <w:rPr>
          <w:rFonts w:eastAsia="Calibri"/>
          <w:sz w:val="26"/>
          <w:szCs w:val="26"/>
          <w:lang w:val="sr-Cyrl-CS"/>
        </w:rPr>
      </w:pPr>
      <w:r>
        <w:rPr>
          <w:sz w:val="26"/>
          <w:szCs w:val="26"/>
          <w:lang w:val="sr-Cyrl-CS"/>
        </w:rPr>
        <w:tab/>
      </w:r>
      <w:r>
        <w:rPr>
          <w:b/>
          <w:sz w:val="26"/>
          <w:szCs w:val="26"/>
          <w:lang w:val="sr-Cyrl-CS"/>
        </w:rPr>
        <w:t>Небојша Младеновић,</w:t>
      </w:r>
      <w:r>
        <w:rPr>
          <w:rFonts w:eastAsia="Calibri"/>
          <w:sz w:val="26"/>
          <w:szCs w:val="26"/>
          <w:lang w:val="sr-Cyrl-CS"/>
        </w:rPr>
        <w:t xml:space="preserve"> </w:t>
      </w:r>
      <w:r w:rsidRPr="00086046">
        <w:rPr>
          <w:rFonts w:eastAsia="Calibri"/>
          <w:sz w:val="26"/>
          <w:szCs w:val="26"/>
          <w:lang w:val="sr-Cyrl-CS"/>
        </w:rPr>
        <w:t xml:space="preserve">дипл.инжењер пољопривреде, члан Градског већа за област </w:t>
      </w:r>
      <w:r w:rsidRPr="00086046">
        <w:rPr>
          <w:rFonts w:eastAsia="Calibri"/>
          <w:sz w:val="26"/>
          <w:szCs w:val="26"/>
        </w:rPr>
        <w:t>пољопривреда, агроекономија и развој села</w:t>
      </w:r>
      <w:r w:rsidRPr="00086046">
        <w:rPr>
          <w:rFonts w:eastAsia="Calibri"/>
          <w:sz w:val="26"/>
          <w:szCs w:val="26"/>
          <w:lang w:val="sr-Cyrl-CS"/>
        </w:rPr>
        <w:t>,</w:t>
      </w:r>
    </w:p>
    <w:p w:rsidR="00E3095E" w:rsidRPr="00086046" w:rsidRDefault="00E3095E" w:rsidP="00E3095E">
      <w:pPr>
        <w:rPr>
          <w:rFonts w:eastAsia="Calibri"/>
          <w:sz w:val="26"/>
          <w:szCs w:val="26"/>
          <w:lang w:val="sr-Cyrl-CS"/>
        </w:rPr>
      </w:pPr>
      <w:r w:rsidRPr="00086046">
        <w:rPr>
          <w:rFonts w:eastAsia="Calibri"/>
          <w:sz w:val="26"/>
          <w:szCs w:val="26"/>
          <w:lang w:val="sr-Cyrl-CS"/>
        </w:rPr>
        <w:tab/>
      </w:r>
      <w:r>
        <w:rPr>
          <w:rFonts w:eastAsia="Calibri"/>
          <w:sz w:val="26"/>
          <w:szCs w:val="26"/>
          <w:lang w:val="sr-Cyrl-CS"/>
        </w:rPr>
        <w:t>чланови</w:t>
      </w:r>
      <w:r w:rsidRPr="00086046">
        <w:rPr>
          <w:rFonts w:eastAsia="Calibri"/>
          <w:sz w:val="26"/>
          <w:szCs w:val="26"/>
          <w:lang w:val="sr-Cyrl-CS"/>
        </w:rPr>
        <w:t>,</w:t>
      </w:r>
    </w:p>
    <w:p w:rsidR="00E3095E" w:rsidRPr="00086046" w:rsidRDefault="00E3095E" w:rsidP="00E3095E">
      <w:pPr>
        <w:rPr>
          <w:rFonts w:eastAsia="Calibri"/>
          <w:sz w:val="26"/>
          <w:szCs w:val="26"/>
          <w:lang w:val="sr-Cyrl-CS"/>
        </w:rPr>
      </w:pPr>
      <w:r w:rsidRPr="00086046">
        <w:rPr>
          <w:rFonts w:eastAsia="Calibri"/>
          <w:sz w:val="26"/>
          <w:szCs w:val="26"/>
          <w:lang w:val="sr-Cyrl-CS"/>
        </w:rPr>
        <w:tab/>
      </w:r>
      <w:r>
        <w:rPr>
          <w:rFonts w:eastAsia="Calibri"/>
          <w:sz w:val="26"/>
          <w:szCs w:val="26"/>
          <w:lang w:val="sr-Cyrl-CS"/>
        </w:rPr>
        <w:t>1.</w:t>
      </w:r>
      <w:r w:rsidRPr="00086046">
        <w:rPr>
          <w:rFonts w:eastAsia="Calibri"/>
          <w:b/>
          <w:sz w:val="26"/>
          <w:szCs w:val="26"/>
          <w:lang w:val="sr-Cyrl-CS"/>
        </w:rPr>
        <w:t xml:space="preserve">Небојша Поповић,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E3095E" w:rsidRDefault="00E3095E" w:rsidP="00E3095E">
      <w:pPr>
        <w:rPr>
          <w:rFonts w:eastAsia="Calibri"/>
          <w:sz w:val="26"/>
          <w:szCs w:val="26"/>
          <w:lang w:val="sr-Cyrl-CS"/>
        </w:rPr>
      </w:pPr>
      <w:r w:rsidRPr="00086046">
        <w:rPr>
          <w:rFonts w:eastAsia="Calibri"/>
          <w:sz w:val="26"/>
          <w:szCs w:val="26"/>
          <w:lang w:val="sr-Cyrl-CS"/>
        </w:rPr>
        <w:tab/>
      </w:r>
      <w:r>
        <w:rPr>
          <w:rFonts w:eastAsia="Calibri"/>
          <w:sz w:val="26"/>
          <w:szCs w:val="26"/>
          <w:lang w:val="sr-Cyrl-CS"/>
        </w:rPr>
        <w:t>2</w:t>
      </w:r>
      <w:r w:rsidRPr="00086046">
        <w:rPr>
          <w:rFonts w:eastAsia="Calibri"/>
          <w:sz w:val="26"/>
          <w:szCs w:val="26"/>
          <w:lang w:val="sr-Cyrl-CS"/>
        </w:rPr>
        <w:t xml:space="preserve">. </w:t>
      </w:r>
      <w:r w:rsidRPr="00E3095E">
        <w:rPr>
          <w:rFonts w:eastAsia="Calibri"/>
          <w:b/>
          <w:sz w:val="26"/>
          <w:szCs w:val="26"/>
          <w:lang w:val="sr-Cyrl-CS"/>
        </w:rPr>
        <w:t>Бојана Величков</w:t>
      </w:r>
      <w:r w:rsidRPr="00086046">
        <w:rPr>
          <w:rFonts w:eastAsia="Calibri"/>
          <w:b/>
          <w:sz w:val="26"/>
          <w:szCs w:val="26"/>
          <w:lang w:val="sr-Cyrl-CS"/>
        </w:rPr>
        <w:t>,</w:t>
      </w:r>
      <w:r w:rsidRPr="00086046">
        <w:rPr>
          <w:rFonts w:eastAsia="Calibri"/>
          <w:sz w:val="26"/>
          <w:szCs w:val="26"/>
          <w:lang w:val="sr-Cyrl-CS"/>
        </w:rPr>
        <w:t xml:space="preserve"> Одељење за </w:t>
      </w:r>
      <w:r>
        <w:rPr>
          <w:rFonts w:eastAsia="Calibri"/>
          <w:sz w:val="26"/>
          <w:szCs w:val="26"/>
          <w:lang w:val="sr-Cyrl-CS"/>
        </w:rPr>
        <w:t>привреду, економски развој и грађевинско земљиште,</w:t>
      </w:r>
    </w:p>
    <w:p w:rsidR="00E3095E" w:rsidRDefault="00E3095E" w:rsidP="00E3095E">
      <w:pPr>
        <w:rPr>
          <w:rFonts w:eastAsia="Calibri"/>
          <w:sz w:val="26"/>
          <w:szCs w:val="26"/>
          <w:lang w:val="sr-Cyrl-CS"/>
        </w:rPr>
      </w:pPr>
      <w:r>
        <w:rPr>
          <w:rFonts w:eastAsia="Calibri"/>
          <w:sz w:val="26"/>
          <w:szCs w:val="26"/>
          <w:lang w:val="sr-Cyrl-CS"/>
        </w:rPr>
        <w:tab/>
        <w:t xml:space="preserve">3. </w:t>
      </w:r>
      <w:r>
        <w:rPr>
          <w:rFonts w:eastAsia="Calibri"/>
          <w:b/>
          <w:sz w:val="26"/>
          <w:szCs w:val="26"/>
          <w:lang w:val="sr-Cyrl-CS"/>
        </w:rPr>
        <w:t xml:space="preserve">Александар Ђорђевић,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 и</w:t>
      </w:r>
    </w:p>
    <w:p w:rsidR="00E3095E" w:rsidRDefault="00E3095E" w:rsidP="00E3095E">
      <w:pPr>
        <w:rPr>
          <w:rFonts w:eastAsia="Calibri"/>
          <w:sz w:val="26"/>
          <w:szCs w:val="26"/>
          <w:lang w:val="sr-Cyrl-CS"/>
        </w:rPr>
      </w:pPr>
      <w:r>
        <w:rPr>
          <w:rFonts w:eastAsia="Calibri"/>
          <w:sz w:val="26"/>
          <w:szCs w:val="26"/>
          <w:lang w:val="sr-Cyrl-CS"/>
        </w:rPr>
        <w:tab/>
        <w:t xml:space="preserve">4. </w:t>
      </w:r>
      <w:r>
        <w:rPr>
          <w:rFonts w:eastAsia="Calibri"/>
          <w:b/>
          <w:sz w:val="26"/>
          <w:szCs w:val="26"/>
          <w:lang w:val="sr-Cyrl-CS"/>
        </w:rPr>
        <w:t>Ненад Симонов,</w:t>
      </w:r>
      <w:r w:rsidRPr="00E3095E">
        <w:rPr>
          <w:rFonts w:eastAsia="Calibri"/>
          <w:sz w:val="26"/>
          <w:szCs w:val="26"/>
          <w:lang w:val="sr-Cyrl-CS"/>
        </w:rPr>
        <w:t xml:space="preserve">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E3095E" w:rsidRPr="00086046" w:rsidRDefault="00E3095E" w:rsidP="00E3095E">
      <w:pPr>
        <w:jc w:val="center"/>
        <w:rPr>
          <w:rFonts w:eastAsia="Calibri"/>
          <w:b/>
          <w:sz w:val="26"/>
          <w:szCs w:val="26"/>
          <w:lang w:val="sr-Cyrl-CS"/>
        </w:rPr>
      </w:pPr>
      <w:r w:rsidRPr="00086046">
        <w:rPr>
          <w:rFonts w:eastAsia="Calibri"/>
          <w:b/>
          <w:sz w:val="26"/>
          <w:szCs w:val="26"/>
          <w:lang w:val="sr-Cyrl-CS"/>
        </w:rPr>
        <w:t>Члан 2.</w:t>
      </w:r>
    </w:p>
    <w:p w:rsidR="00E3095E" w:rsidRPr="00093AF8" w:rsidRDefault="00E3095E" w:rsidP="00E3095E">
      <w:pPr>
        <w:ind w:left="180" w:firstLine="528"/>
        <w:jc w:val="both"/>
        <w:rPr>
          <w:rFonts w:eastAsia="Calibri"/>
          <w:sz w:val="26"/>
          <w:szCs w:val="26"/>
          <w:lang w:val="sr-Cyrl-CS"/>
        </w:rPr>
      </w:pPr>
      <w:r w:rsidRPr="00086046">
        <w:rPr>
          <w:rFonts w:eastAsia="Calibri"/>
          <w:sz w:val="26"/>
          <w:szCs w:val="26"/>
          <w:lang w:val="sr-Cyrl-CS"/>
        </w:rPr>
        <w:t xml:space="preserve">Задатак Комисије је да </w:t>
      </w:r>
      <w:r>
        <w:rPr>
          <w:rFonts w:eastAsia="Calibri"/>
          <w:sz w:val="26"/>
          <w:szCs w:val="26"/>
          <w:lang w:val="sr-Cyrl-CS"/>
        </w:rPr>
        <w:t xml:space="preserve">изврши контролу коришћења буџетских средстава у области пољопривреде у 2018. године по </w:t>
      </w:r>
      <w:r>
        <w:rPr>
          <w:sz w:val="26"/>
          <w:szCs w:val="26"/>
          <w:lang w:val="sr-Cyrl-CS"/>
        </w:rPr>
        <w:t>Програму</w:t>
      </w:r>
      <w:r w:rsidRPr="00093AF8">
        <w:rPr>
          <w:sz w:val="26"/>
          <w:szCs w:val="26"/>
          <w:lang w:val="sr-Cyrl-CS"/>
        </w:rPr>
        <w:t xml:space="preserve"> подршке за спровођење пољопривредне политике и политике рура</w:t>
      </w:r>
      <w:r>
        <w:rPr>
          <w:sz w:val="26"/>
          <w:szCs w:val="26"/>
          <w:lang w:val="sr-Cyrl-CS"/>
        </w:rPr>
        <w:t>лног развоја града Врања за 2018</w:t>
      </w:r>
      <w:r w:rsidRPr="00093AF8">
        <w:rPr>
          <w:sz w:val="26"/>
          <w:szCs w:val="26"/>
          <w:lang w:val="sr-Cyrl-CS"/>
        </w:rPr>
        <w:t xml:space="preserve">. </w:t>
      </w:r>
      <w:r>
        <w:rPr>
          <w:sz w:val="26"/>
          <w:szCs w:val="26"/>
          <w:lang w:val="sr-Cyrl-CS"/>
        </w:rPr>
        <w:t>г</w:t>
      </w:r>
      <w:r w:rsidRPr="00093AF8">
        <w:rPr>
          <w:sz w:val="26"/>
          <w:szCs w:val="26"/>
          <w:lang w:val="sr-Cyrl-CS"/>
        </w:rPr>
        <w:t>одину</w:t>
      </w:r>
      <w:r>
        <w:rPr>
          <w:sz w:val="26"/>
          <w:szCs w:val="26"/>
          <w:lang w:val="sr-Cyrl-CS"/>
        </w:rPr>
        <w:t xml:space="preserve">, </w:t>
      </w:r>
      <w:r>
        <w:rPr>
          <w:rFonts w:eastAsia="Calibri"/>
          <w:sz w:val="26"/>
          <w:szCs w:val="26"/>
          <w:lang w:val="sr-Cyrl-CS"/>
        </w:rPr>
        <w:t>у року од 90 дана.</w:t>
      </w:r>
    </w:p>
    <w:p w:rsidR="00E3095E" w:rsidRDefault="00E3095E" w:rsidP="00090CB9">
      <w:pPr>
        <w:ind w:left="180" w:firstLine="528"/>
        <w:jc w:val="both"/>
        <w:rPr>
          <w:rFonts w:eastAsia="Calibri"/>
          <w:sz w:val="26"/>
          <w:szCs w:val="26"/>
          <w:lang w:val="sr-Cyrl-CS"/>
        </w:rPr>
      </w:pPr>
      <w:r>
        <w:rPr>
          <w:rFonts w:eastAsia="Calibri"/>
          <w:sz w:val="26"/>
          <w:szCs w:val="26"/>
          <w:lang w:val="sr-Cyrl-CS"/>
        </w:rPr>
        <w:t>Након извршене контроле, Комисија је у обавези да сачини извештај и достави га Градском већу.</w:t>
      </w:r>
    </w:p>
    <w:p w:rsidR="00E3095E" w:rsidRPr="00086046" w:rsidRDefault="00E3095E" w:rsidP="00E3095E">
      <w:pPr>
        <w:jc w:val="center"/>
        <w:rPr>
          <w:rFonts w:eastAsia="Calibri"/>
          <w:b/>
          <w:sz w:val="26"/>
          <w:szCs w:val="26"/>
          <w:lang w:val="sr-Cyrl-CS"/>
        </w:rPr>
      </w:pPr>
      <w:r>
        <w:rPr>
          <w:rFonts w:eastAsia="Calibri"/>
          <w:b/>
          <w:sz w:val="26"/>
          <w:szCs w:val="26"/>
          <w:lang w:val="sr-Cyrl-CS"/>
        </w:rPr>
        <w:t>Члан 3</w:t>
      </w:r>
      <w:r w:rsidRPr="00086046">
        <w:rPr>
          <w:rFonts w:eastAsia="Calibri"/>
          <w:b/>
          <w:sz w:val="26"/>
          <w:szCs w:val="26"/>
          <w:lang w:val="sr-Cyrl-CS"/>
        </w:rPr>
        <w:t>.</w:t>
      </w:r>
    </w:p>
    <w:p w:rsidR="00E3095E" w:rsidRPr="00086046" w:rsidRDefault="00E3095E" w:rsidP="00090CB9">
      <w:pPr>
        <w:ind w:firstLine="720"/>
        <w:rPr>
          <w:rFonts w:eastAsia="Calibri"/>
          <w:sz w:val="26"/>
          <w:szCs w:val="26"/>
          <w:lang w:val="sr-Cyrl-CS"/>
        </w:rPr>
      </w:pPr>
      <w:r w:rsidRPr="00086046">
        <w:rPr>
          <w:rFonts w:eastAsia="Calibri"/>
          <w:sz w:val="26"/>
          <w:szCs w:val="26"/>
          <w:lang w:val="sr-Cyrl-CS"/>
        </w:rPr>
        <w:t xml:space="preserve">Ступањем на снагу овог Решења престаје да важи Решење Градског већа о именовању Комисије </w:t>
      </w:r>
      <w:r w:rsidRPr="00E3095E">
        <w:rPr>
          <w:rFonts w:eastAsia="Calibri"/>
          <w:sz w:val="26"/>
          <w:szCs w:val="26"/>
          <w:lang w:val="sr-Cyrl-CS"/>
        </w:rPr>
        <w:t xml:space="preserve">за контролу коришћења подстицајних средстава у области пољопривреде у 2018. </w:t>
      </w:r>
      <w:r w:rsidR="00891B0A">
        <w:rPr>
          <w:rFonts w:eastAsia="Calibri"/>
          <w:sz w:val="26"/>
          <w:szCs w:val="26"/>
          <w:lang w:val="sr-Cyrl-CS"/>
        </w:rPr>
        <w:t>г</w:t>
      </w:r>
      <w:r w:rsidRPr="00E3095E">
        <w:rPr>
          <w:rFonts w:eastAsia="Calibri"/>
          <w:sz w:val="26"/>
          <w:szCs w:val="26"/>
          <w:lang w:val="sr-Cyrl-CS"/>
        </w:rPr>
        <w:t>одини</w:t>
      </w:r>
      <w:r>
        <w:rPr>
          <w:rFonts w:eastAsia="Calibri"/>
          <w:sz w:val="26"/>
          <w:szCs w:val="26"/>
          <w:lang w:val="sr-Cyrl-CS"/>
        </w:rPr>
        <w:t xml:space="preserve">, број: </w:t>
      </w:r>
      <w:r w:rsidRPr="00E3095E">
        <w:rPr>
          <w:sz w:val="24"/>
          <w:szCs w:val="24"/>
        </w:rPr>
        <w:t>06-103-3/2018-04</w:t>
      </w:r>
      <w:r>
        <w:rPr>
          <w:b/>
          <w:sz w:val="24"/>
          <w:szCs w:val="24"/>
        </w:rPr>
        <w:t xml:space="preserve"> </w:t>
      </w:r>
      <w:r>
        <w:rPr>
          <w:rFonts w:eastAsia="Calibri"/>
          <w:sz w:val="26"/>
          <w:szCs w:val="26"/>
          <w:lang w:val="sr-Cyrl-CS"/>
        </w:rPr>
        <w:t>од 10.05.2018. године.</w:t>
      </w:r>
    </w:p>
    <w:p w:rsidR="00E3095E" w:rsidRPr="00086046" w:rsidRDefault="00E3095E" w:rsidP="00E3095E">
      <w:pPr>
        <w:jc w:val="center"/>
        <w:rPr>
          <w:rFonts w:eastAsia="Calibri"/>
          <w:b/>
          <w:sz w:val="26"/>
          <w:szCs w:val="26"/>
          <w:lang w:val="sr-Cyrl-CS"/>
        </w:rPr>
      </w:pPr>
      <w:r>
        <w:rPr>
          <w:rFonts w:eastAsia="Calibri"/>
          <w:b/>
          <w:sz w:val="26"/>
          <w:szCs w:val="26"/>
          <w:lang w:val="sr-Cyrl-CS"/>
        </w:rPr>
        <w:t>Члан 4</w:t>
      </w:r>
      <w:r w:rsidRPr="00086046">
        <w:rPr>
          <w:rFonts w:eastAsia="Calibri"/>
          <w:b/>
          <w:sz w:val="26"/>
          <w:szCs w:val="26"/>
          <w:lang w:val="sr-Cyrl-CS"/>
        </w:rPr>
        <w:t>.</w:t>
      </w:r>
    </w:p>
    <w:p w:rsidR="00E3095E" w:rsidRPr="00086046" w:rsidRDefault="00E3095E" w:rsidP="00E3095E">
      <w:pPr>
        <w:rPr>
          <w:rFonts w:eastAsia="Calibri"/>
          <w:sz w:val="26"/>
          <w:szCs w:val="26"/>
          <w:lang w:val="sr-Cyrl-CS"/>
        </w:rPr>
      </w:pPr>
      <w:r w:rsidRPr="00086046">
        <w:rPr>
          <w:rFonts w:eastAsia="Calibri"/>
          <w:b/>
          <w:sz w:val="26"/>
          <w:szCs w:val="26"/>
          <w:lang w:val="sr-Cyrl-CS"/>
        </w:rPr>
        <w:tab/>
      </w:r>
      <w:r w:rsidRPr="00086046">
        <w:rPr>
          <w:rFonts w:eastAsia="Calibri"/>
          <w:sz w:val="26"/>
          <w:szCs w:val="26"/>
          <w:lang w:val="sr-Cyrl-CS"/>
        </w:rPr>
        <w:t>Решење ступа на снагу даном доношења.</w:t>
      </w:r>
    </w:p>
    <w:p w:rsidR="00E3095E" w:rsidRPr="00090CB9" w:rsidRDefault="00E3095E" w:rsidP="00E3095E">
      <w:pPr>
        <w:rPr>
          <w:rFonts w:eastAsia="Calibri"/>
          <w:sz w:val="26"/>
          <w:szCs w:val="26"/>
        </w:rPr>
      </w:pPr>
      <w:r w:rsidRPr="00086046">
        <w:rPr>
          <w:rFonts w:eastAsia="Calibri"/>
          <w:sz w:val="26"/>
          <w:szCs w:val="26"/>
          <w:lang w:val="sr-Cyrl-CS"/>
        </w:rPr>
        <w:tab/>
        <w:t>Решење објавити у „Службеном гласнику града Врања“.</w:t>
      </w:r>
    </w:p>
    <w:p w:rsidR="0010346D" w:rsidRDefault="0010346D" w:rsidP="0010346D">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10346D" w:rsidRPr="00090CB9" w:rsidRDefault="0010346D" w:rsidP="00090CB9">
      <w:pPr>
        <w:pStyle w:val="ListParagraph"/>
        <w:ind w:left="1080"/>
        <w:jc w:val="center"/>
        <w:rPr>
          <w:b/>
          <w:sz w:val="26"/>
          <w:szCs w:val="26"/>
        </w:rPr>
      </w:pPr>
      <w:r>
        <w:rPr>
          <w:b/>
          <w:sz w:val="26"/>
          <w:szCs w:val="26"/>
          <w:lang w:val="sr-Cyrl-CS"/>
        </w:rPr>
        <w:t xml:space="preserve">број: </w:t>
      </w:r>
      <w:r>
        <w:rPr>
          <w:b/>
          <w:sz w:val="26"/>
          <w:szCs w:val="26"/>
        </w:rPr>
        <w:t>06-28/4/2019-04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10346D" w:rsidRDefault="0010346D" w:rsidP="0010346D">
      <w:pPr>
        <w:jc w:val="center"/>
        <w:rPr>
          <w:b/>
          <w:sz w:val="26"/>
          <w:szCs w:val="26"/>
          <w:lang w:val="sr-Cyrl-CS"/>
        </w:rPr>
      </w:pPr>
      <w:r w:rsidRPr="00EA6061">
        <w:rPr>
          <w:b/>
          <w:sz w:val="26"/>
          <w:szCs w:val="26"/>
          <w:lang w:val="sr-Cyrl-CS"/>
        </w:rPr>
        <w:t xml:space="preserve">                                                         ПРЕДСЕДНИК  </w:t>
      </w:r>
    </w:p>
    <w:p w:rsidR="0010346D" w:rsidRPr="00EA6061" w:rsidRDefault="0010346D" w:rsidP="0010346D">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090CB9" w:rsidRDefault="0010346D" w:rsidP="00090CB9">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090CB9" w:rsidRPr="00090CB9">
        <w:rPr>
          <w:b/>
          <w:bCs/>
          <w:sz w:val="26"/>
          <w:szCs w:val="26"/>
          <w:lang w:val="sr-Cyrl-CS"/>
        </w:rPr>
        <w:t xml:space="preserve"> </w:t>
      </w:r>
      <w:r w:rsidR="00090CB9">
        <w:rPr>
          <w:b/>
          <w:bCs/>
          <w:sz w:val="26"/>
          <w:szCs w:val="26"/>
          <w:lang w:val="sr-Cyrl-CS"/>
        </w:rPr>
        <w:t>с.р.</w:t>
      </w:r>
    </w:p>
    <w:p w:rsidR="00090CB9" w:rsidRPr="00090CB9" w:rsidRDefault="00090CB9" w:rsidP="00090CB9">
      <w:pPr>
        <w:rPr>
          <w:b/>
          <w:bCs/>
          <w:color w:val="FF0000"/>
          <w:sz w:val="26"/>
          <w:szCs w:val="26"/>
          <w:lang w:val="sr-Cyrl-CS"/>
        </w:rPr>
      </w:pPr>
    </w:p>
    <w:p w:rsidR="00090CB9" w:rsidRPr="00090CB9" w:rsidRDefault="00090CB9" w:rsidP="00090CB9">
      <w:pPr>
        <w:rPr>
          <w:b/>
          <w:bCs/>
          <w:sz w:val="26"/>
          <w:szCs w:val="26"/>
        </w:rPr>
      </w:pPr>
      <w:r w:rsidRPr="00090CB9">
        <w:rPr>
          <w:b/>
          <w:bCs/>
          <w:sz w:val="26"/>
          <w:szCs w:val="26"/>
        </w:rPr>
        <w:t>Taчност преписа оверава                                      Секретар Градског већа</w:t>
      </w:r>
    </w:p>
    <w:p w:rsidR="00090CB9" w:rsidRPr="00090CB9" w:rsidRDefault="00090CB9" w:rsidP="00090CB9">
      <w:pPr>
        <w:rPr>
          <w:b/>
          <w:bCs/>
          <w:sz w:val="26"/>
          <w:szCs w:val="26"/>
          <w:lang w:val="sr-Cyrl-CS"/>
        </w:rPr>
      </w:pPr>
      <w:r w:rsidRPr="00090CB9">
        <w:rPr>
          <w:b/>
          <w:bCs/>
          <w:sz w:val="26"/>
          <w:szCs w:val="26"/>
          <w:lang w:val="sr-Cyrl-CS"/>
        </w:rPr>
        <w:t xml:space="preserve">                                                                                      Јелена Пејковић</w:t>
      </w:r>
    </w:p>
    <w:p w:rsidR="00090CB9" w:rsidRDefault="00090CB9" w:rsidP="0010346D">
      <w:pPr>
        <w:rPr>
          <w:b/>
          <w:bCs/>
          <w:sz w:val="26"/>
          <w:szCs w:val="26"/>
          <w:lang w:val="sr-Cyrl-CS"/>
        </w:rPr>
      </w:pPr>
    </w:p>
    <w:p w:rsidR="00090CB9" w:rsidRDefault="00090CB9" w:rsidP="0010346D">
      <w:pPr>
        <w:rPr>
          <w:b/>
          <w:bCs/>
          <w:sz w:val="26"/>
          <w:szCs w:val="26"/>
          <w:lang w:val="sr-Cyrl-CS"/>
        </w:rPr>
      </w:pPr>
    </w:p>
    <w:p w:rsidR="00552ADC" w:rsidRPr="00552ADC" w:rsidRDefault="00F83464" w:rsidP="00552ADC">
      <w:pPr>
        <w:ind w:firstLine="720"/>
        <w:jc w:val="both"/>
        <w:rPr>
          <w:sz w:val="26"/>
          <w:szCs w:val="26"/>
          <w:lang w:val="sr-Cyrl-CS"/>
        </w:rPr>
      </w:pPr>
      <w:r>
        <w:rPr>
          <w:sz w:val="26"/>
          <w:szCs w:val="26"/>
          <w:lang w:val="sr-Cyrl-CS"/>
        </w:rPr>
        <w:t>На основу члана 15, 61 и 6</w:t>
      </w:r>
      <w:r w:rsidR="00552ADC" w:rsidRPr="00552ADC">
        <w:rPr>
          <w:sz w:val="26"/>
          <w:szCs w:val="26"/>
          <w:lang w:val="sr-Cyrl-CS"/>
        </w:rPr>
        <w:t xml:space="preserve">3. Пословника Градског већа града Врања („Службени гласник града Врања“, број:20/2016),  Градско веће града Врања, </w:t>
      </w:r>
      <w:r w:rsidR="00552ADC" w:rsidRPr="00552ADC">
        <w:rPr>
          <w:sz w:val="26"/>
          <w:szCs w:val="26"/>
        </w:rPr>
        <w:t xml:space="preserve"> </w:t>
      </w:r>
      <w:r w:rsidR="00552ADC" w:rsidRPr="00552ADC">
        <w:rPr>
          <w:sz w:val="26"/>
          <w:szCs w:val="26"/>
          <w:lang w:val="sr-Cyrl-CS"/>
        </w:rPr>
        <w:t>Градско веће града Врања</w:t>
      </w:r>
      <w:r>
        <w:rPr>
          <w:sz w:val="26"/>
          <w:szCs w:val="26"/>
          <w:lang w:val="sr-Cyrl-CS"/>
        </w:rPr>
        <w:t>,</w:t>
      </w:r>
      <w:r w:rsidR="00552ADC" w:rsidRPr="00552ADC">
        <w:rPr>
          <w:sz w:val="26"/>
          <w:szCs w:val="26"/>
        </w:rPr>
        <w:t xml:space="preserve"> на </w:t>
      </w:r>
      <w:r w:rsidR="00552ADC" w:rsidRPr="00552ADC">
        <w:rPr>
          <w:sz w:val="26"/>
          <w:szCs w:val="26"/>
          <w:lang w:val="sr-Cyrl-CS"/>
        </w:rPr>
        <w:t xml:space="preserve"> </w:t>
      </w:r>
      <w:r w:rsidR="00552ADC" w:rsidRPr="00552ADC">
        <w:rPr>
          <w:sz w:val="26"/>
          <w:szCs w:val="26"/>
        </w:rPr>
        <w:t>седници од</w:t>
      </w:r>
      <w:r w:rsidR="00552ADC" w:rsidRPr="00552ADC">
        <w:rPr>
          <w:sz w:val="26"/>
          <w:szCs w:val="26"/>
          <w:lang w:val="sr-Cyrl-CS"/>
        </w:rPr>
        <w:t>р</w:t>
      </w:r>
      <w:r w:rsidR="00552ADC" w:rsidRPr="00552ADC">
        <w:rPr>
          <w:sz w:val="26"/>
          <w:szCs w:val="26"/>
        </w:rPr>
        <w:t>жаној</w:t>
      </w:r>
      <w:r w:rsidR="0010346D">
        <w:rPr>
          <w:sz w:val="26"/>
          <w:szCs w:val="26"/>
          <w:lang w:val="sr-Cyrl-CS"/>
        </w:rPr>
        <w:t xml:space="preserve"> дана: 11.02.</w:t>
      </w:r>
      <w:r w:rsidR="00552ADC" w:rsidRPr="00552ADC">
        <w:rPr>
          <w:sz w:val="26"/>
          <w:szCs w:val="26"/>
          <w:lang w:val="sr-Cyrl-CS"/>
        </w:rPr>
        <w:t>2019.</w:t>
      </w:r>
      <w:r w:rsidR="00552ADC" w:rsidRPr="00552ADC">
        <w:rPr>
          <w:sz w:val="26"/>
          <w:szCs w:val="26"/>
        </w:rPr>
        <w:t xml:space="preserve"> године, донело је</w:t>
      </w:r>
    </w:p>
    <w:p w:rsidR="00552ADC" w:rsidRPr="00552ADC" w:rsidRDefault="00552ADC" w:rsidP="00552ADC">
      <w:pPr>
        <w:jc w:val="both"/>
        <w:rPr>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Р Е Ш Е Њ Е</w:t>
      </w:r>
    </w:p>
    <w:p w:rsidR="00552ADC" w:rsidRPr="00552ADC" w:rsidRDefault="00552ADC" w:rsidP="00552ADC">
      <w:pPr>
        <w:jc w:val="center"/>
        <w:rPr>
          <w:b/>
          <w:sz w:val="26"/>
          <w:szCs w:val="26"/>
          <w:lang w:val="sr-Cyrl-CS"/>
        </w:rPr>
      </w:pPr>
      <w:r w:rsidRPr="00552ADC">
        <w:rPr>
          <w:b/>
          <w:sz w:val="26"/>
          <w:szCs w:val="26"/>
          <w:lang w:val="sr-Cyrl-CS"/>
        </w:rPr>
        <w:t xml:space="preserve">О ИМЕНОВАЊУ КОМИСИЈЕ ЗА ДОДЕЛУ СРЕДСТАВА ЗА ФИНАНСИРАЊЕ ПРОЈЕКАТА ИЗ ОБЛАСТИ КУЛТУРЕ НА ТЕРИТОРИЈИ ГРАДА ВРАЊА ЗА 2019. ГОДИНУ </w:t>
      </w:r>
    </w:p>
    <w:p w:rsidR="00552ADC" w:rsidRPr="00552ADC" w:rsidRDefault="00552ADC" w:rsidP="00552ADC">
      <w:pPr>
        <w:jc w:val="center"/>
        <w:rPr>
          <w:b/>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1.</w:t>
      </w:r>
    </w:p>
    <w:p w:rsidR="00552ADC" w:rsidRPr="00552ADC" w:rsidRDefault="00552ADC" w:rsidP="00552ADC">
      <w:pPr>
        <w:jc w:val="both"/>
        <w:rPr>
          <w:sz w:val="26"/>
          <w:szCs w:val="26"/>
          <w:lang w:val="sr-Cyrl-CS"/>
        </w:rPr>
      </w:pPr>
      <w:r w:rsidRPr="00552ADC">
        <w:rPr>
          <w:b/>
          <w:sz w:val="26"/>
          <w:szCs w:val="26"/>
          <w:lang w:val="sr-Cyrl-CS"/>
        </w:rPr>
        <w:tab/>
        <w:t>ИМЕНУЈЕ СЕ</w:t>
      </w:r>
      <w:r w:rsidRPr="00552ADC">
        <w:rPr>
          <w:sz w:val="26"/>
          <w:szCs w:val="26"/>
          <w:lang w:val="sr-Cyrl-CS"/>
        </w:rPr>
        <w:t xml:space="preserve"> Комисија за доделу средстава за финансирање пројеката из области културе, по конкурсу за финансирање пројеката из </w:t>
      </w:r>
      <w:r w:rsidR="00F83464">
        <w:rPr>
          <w:sz w:val="26"/>
          <w:szCs w:val="26"/>
          <w:lang w:val="sr-Cyrl-CS"/>
        </w:rPr>
        <w:t xml:space="preserve"> области </w:t>
      </w:r>
      <w:r w:rsidRPr="00552ADC">
        <w:rPr>
          <w:sz w:val="26"/>
          <w:szCs w:val="26"/>
          <w:lang w:val="sr-Cyrl-CS"/>
        </w:rPr>
        <w:t xml:space="preserve">културе, средствима </w:t>
      </w:r>
      <w:r w:rsidR="00F83464">
        <w:rPr>
          <w:sz w:val="26"/>
          <w:szCs w:val="26"/>
          <w:lang w:val="sr-Cyrl-CS"/>
        </w:rPr>
        <w:t xml:space="preserve"> из </w:t>
      </w:r>
      <w:r w:rsidRPr="00552ADC">
        <w:rPr>
          <w:sz w:val="26"/>
          <w:szCs w:val="26"/>
          <w:lang w:val="sr-Cyrl-CS"/>
        </w:rPr>
        <w:t>буџета града Врања за 2019.годину, у саставу:</w:t>
      </w:r>
    </w:p>
    <w:p w:rsidR="00552ADC" w:rsidRPr="00552ADC" w:rsidRDefault="00552ADC" w:rsidP="00552ADC">
      <w:pPr>
        <w:jc w:val="both"/>
        <w:rPr>
          <w:sz w:val="26"/>
          <w:szCs w:val="26"/>
          <w:lang w:val="sr-Cyrl-CS"/>
        </w:rPr>
      </w:pPr>
    </w:p>
    <w:p w:rsidR="00552ADC" w:rsidRPr="00860C3F" w:rsidRDefault="00552ADC" w:rsidP="00552ADC">
      <w:pPr>
        <w:jc w:val="both"/>
        <w:rPr>
          <w:sz w:val="26"/>
          <w:szCs w:val="26"/>
          <w:lang w:val="sr-Cyrl-CS"/>
        </w:rPr>
      </w:pPr>
      <w:r w:rsidRPr="00552ADC">
        <w:rPr>
          <w:sz w:val="26"/>
          <w:szCs w:val="26"/>
          <w:lang w:val="sr-Cyrl-CS"/>
        </w:rPr>
        <w:tab/>
      </w:r>
      <w:r w:rsidRPr="00860C3F">
        <w:rPr>
          <w:sz w:val="26"/>
          <w:szCs w:val="26"/>
          <w:lang w:val="sr-Cyrl-CS"/>
        </w:rPr>
        <w:t>чланови:</w:t>
      </w:r>
    </w:p>
    <w:p w:rsidR="00552ADC" w:rsidRPr="00860C3F" w:rsidRDefault="00860C3F" w:rsidP="00552ADC">
      <w:pPr>
        <w:numPr>
          <w:ilvl w:val="0"/>
          <w:numId w:val="2"/>
        </w:numPr>
        <w:suppressAutoHyphens/>
        <w:jc w:val="both"/>
        <w:rPr>
          <w:sz w:val="26"/>
          <w:szCs w:val="26"/>
          <w:lang w:val="sr-Cyrl-CS"/>
        </w:rPr>
      </w:pPr>
      <w:r w:rsidRPr="00860C3F">
        <w:rPr>
          <w:b/>
          <w:sz w:val="26"/>
          <w:szCs w:val="26"/>
        </w:rPr>
        <w:t>Бранка Јаначковић</w:t>
      </w:r>
      <w:r w:rsidR="00552ADC" w:rsidRPr="00860C3F">
        <w:rPr>
          <w:b/>
          <w:sz w:val="26"/>
          <w:szCs w:val="26"/>
          <w:lang w:val="sr-Cyrl-CS"/>
        </w:rPr>
        <w:t xml:space="preserve">, </w:t>
      </w:r>
      <w:r w:rsidRPr="00860C3F">
        <w:rPr>
          <w:b/>
          <w:sz w:val="26"/>
          <w:szCs w:val="26"/>
          <w:lang w:val="sr-Cyrl-CS"/>
        </w:rPr>
        <w:t xml:space="preserve"> </w:t>
      </w:r>
      <w:r w:rsidRPr="00860C3F">
        <w:rPr>
          <w:sz w:val="26"/>
          <w:szCs w:val="26"/>
          <w:lang w:val="sr-Cyrl-CS"/>
        </w:rPr>
        <w:t>саветник у</w:t>
      </w:r>
      <w:r w:rsidRPr="00860C3F">
        <w:rPr>
          <w:b/>
          <w:sz w:val="26"/>
          <w:szCs w:val="26"/>
          <w:lang w:val="sr-Cyrl-CS"/>
        </w:rPr>
        <w:t xml:space="preserve"> </w:t>
      </w:r>
      <w:r w:rsidRPr="00860C3F">
        <w:rPr>
          <w:sz w:val="26"/>
          <w:szCs w:val="26"/>
          <w:lang w:val="sr-Cyrl-CS"/>
        </w:rPr>
        <w:t>ЈУ Историсјски архив „31. јануар“</w:t>
      </w:r>
      <w:r w:rsidR="00552ADC" w:rsidRPr="00860C3F">
        <w:rPr>
          <w:sz w:val="26"/>
          <w:szCs w:val="26"/>
          <w:lang w:val="sr-Cyrl-CS"/>
        </w:rPr>
        <w:t>,</w:t>
      </w:r>
    </w:p>
    <w:p w:rsidR="00552ADC" w:rsidRPr="00860C3F" w:rsidRDefault="00552ADC" w:rsidP="00552ADC">
      <w:pPr>
        <w:numPr>
          <w:ilvl w:val="0"/>
          <w:numId w:val="2"/>
        </w:numPr>
        <w:suppressAutoHyphens/>
        <w:jc w:val="both"/>
        <w:rPr>
          <w:sz w:val="26"/>
          <w:szCs w:val="26"/>
          <w:lang w:val="sr-Cyrl-CS"/>
        </w:rPr>
      </w:pPr>
      <w:r w:rsidRPr="00860C3F">
        <w:rPr>
          <w:b/>
          <w:sz w:val="26"/>
          <w:szCs w:val="26"/>
          <w:lang w:val="sr-Cyrl-CS"/>
        </w:rPr>
        <w:t xml:space="preserve">Тања Јовановић Близнаковски, </w:t>
      </w:r>
      <w:r w:rsidRPr="00860C3F">
        <w:rPr>
          <w:sz w:val="26"/>
          <w:szCs w:val="26"/>
          <w:lang w:val="sr-Cyrl-CS"/>
        </w:rPr>
        <w:t>директор Музичке школе „Стеван Мокрањац“ у Врању,</w:t>
      </w:r>
    </w:p>
    <w:p w:rsidR="00552ADC" w:rsidRPr="00860C3F" w:rsidRDefault="00552ADC" w:rsidP="00552ADC">
      <w:pPr>
        <w:numPr>
          <w:ilvl w:val="0"/>
          <w:numId w:val="2"/>
        </w:numPr>
        <w:suppressAutoHyphens/>
        <w:jc w:val="both"/>
        <w:rPr>
          <w:sz w:val="26"/>
          <w:szCs w:val="26"/>
          <w:lang w:val="sr-Cyrl-CS"/>
        </w:rPr>
      </w:pPr>
      <w:r w:rsidRPr="00860C3F">
        <w:rPr>
          <w:b/>
          <w:sz w:val="26"/>
          <w:szCs w:val="26"/>
          <w:lang w:val="sr-Cyrl-CS"/>
        </w:rPr>
        <w:t>Рад</w:t>
      </w:r>
      <w:r w:rsidRPr="00860C3F">
        <w:rPr>
          <w:b/>
          <w:sz w:val="26"/>
          <w:szCs w:val="26"/>
        </w:rPr>
        <w:t>м</w:t>
      </w:r>
      <w:r w:rsidRPr="00860C3F">
        <w:rPr>
          <w:b/>
          <w:sz w:val="26"/>
          <w:szCs w:val="26"/>
          <w:lang w:val="sr-Cyrl-CS"/>
        </w:rPr>
        <w:t>ила Ђорђевић</w:t>
      </w:r>
      <w:r w:rsidRPr="00860C3F">
        <w:rPr>
          <w:sz w:val="26"/>
          <w:szCs w:val="26"/>
          <w:lang w:val="sr-Cyrl-CS"/>
        </w:rPr>
        <w:t>, Јавна установа Позориште „Бора Станковић“,</w:t>
      </w:r>
    </w:p>
    <w:p w:rsidR="00552ADC" w:rsidRPr="00860C3F" w:rsidRDefault="00860C3F" w:rsidP="00552ADC">
      <w:pPr>
        <w:numPr>
          <w:ilvl w:val="0"/>
          <w:numId w:val="2"/>
        </w:numPr>
        <w:suppressAutoHyphens/>
        <w:jc w:val="both"/>
        <w:rPr>
          <w:sz w:val="26"/>
          <w:szCs w:val="26"/>
          <w:lang w:val="sr-Cyrl-CS"/>
        </w:rPr>
      </w:pPr>
      <w:r w:rsidRPr="00860C3F">
        <w:rPr>
          <w:b/>
          <w:sz w:val="26"/>
          <w:szCs w:val="26"/>
          <w:lang w:val="sr-Cyrl-CS"/>
        </w:rPr>
        <w:t>Марина Трајковић</w:t>
      </w:r>
      <w:r w:rsidRPr="00860C3F">
        <w:rPr>
          <w:sz w:val="26"/>
          <w:szCs w:val="26"/>
          <w:lang w:val="sr-Cyrl-CS"/>
        </w:rPr>
        <w:t>, етнолог</w:t>
      </w:r>
      <w:r w:rsidR="00552ADC" w:rsidRPr="00860C3F">
        <w:rPr>
          <w:sz w:val="26"/>
          <w:szCs w:val="26"/>
          <w:lang w:val="sr-Cyrl-CS"/>
        </w:rPr>
        <w:t xml:space="preserve"> </w:t>
      </w:r>
      <w:r w:rsidRPr="00860C3F">
        <w:rPr>
          <w:sz w:val="26"/>
          <w:szCs w:val="26"/>
          <w:lang w:val="sr-Cyrl-CS"/>
        </w:rPr>
        <w:t>у ЈУ</w:t>
      </w:r>
      <w:r w:rsidR="00552ADC" w:rsidRPr="00860C3F">
        <w:rPr>
          <w:sz w:val="26"/>
          <w:szCs w:val="26"/>
          <w:lang w:val="sr-Cyrl-CS"/>
        </w:rPr>
        <w:t xml:space="preserve"> Народни музеј Врање и</w:t>
      </w:r>
    </w:p>
    <w:p w:rsidR="00552ADC" w:rsidRPr="00860C3F" w:rsidRDefault="00A34E34" w:rsidP="00552ADC">
      <w:pPr>
        <w:numPr>
          <w:ilvl w:val="0"/>
          <w:numId w:val="2"/>
        </w:numPr>
        <w:suppressAutoHyphens/>
        <w:jc w:val="both"/>
        <w:rPr>
          <w:sz w:val="26"/>
          <w:szCs w:val="26"/>
          <w:lang w:val="sr-Cyrl-CS"/>
        </w:rPr>
      </w:pPr>
      <w:r>
        <w:rPr>
          <w:b/>
          <w:sz w:val="26"/>
          <w:szCs w:val="26"/>
          <w:lang w:val="sr-Cyrl-CS"/>
        </w:rPr>
        <w:t>Тасић Светозар</w:t>
      </w:r>
      <w:r w:rsidR="00552ADC" w:rsidRPr="00860C3F">
        <w:rPr>
          <w:b/>
          <w:sz w:val="26"/>
          <w:szCs w:val="26"/>
          <w:lang w:val="sr-Cyrl-CS"/>
        </w:rPr>
        <w:t>,</w:t>
      </w:r>
      <w:r w:rsidR="00552ADC" w:rsidRPr="00860C3F">
        <w:rPr>
          <w:sz w:val="26"/>
          <w:szCs w:val="26"/>
          <w:lang w:val="sr-Cyrl-CS"/>
        </w:rPr>
        <w:t xml:space="preserve"> професор ликовне културе.</w:t>
      </w:r>
    </w:p>
    <w:p w:rsidR="00552ADC" w:rsidRPr="00552ADC" w:rsidRDefault="00552ADC" w:rsidP="00552ADC">
      <w:pPr>
        <w:ind w:left="1080"/>
        <w:jc w:val="both"/>
        <w:rPr>
          <w:i/>
          <w:sz w:val="26"/>
          <w:szCs w:val="26"/>
          <w:lang w:val="sr-Cyrl-CS"/>
        </w:rPr>
      </w:pPr>
    </w:p>
    <w:p w:rsidR="00552ADC" w:rsidRPr="00860C3F" w:rsidRDefault="00552ADC" w:rsidP="00552ADC">
      <w:pPr>
        <w:jc w:val="both"/>
        <w:rPr>
          <w:sz w:val="26"/>
          <w:szCs w:val="26"/>
          <w:lang w:val="sr-Cyrl-CS"/>
        </w:rPr>
      </w:pPr>
      <w:r w:rsidRPr="00860C3F">
        <w:rPr>
          <w:sz w:val="26"/>
          <w:szCs w:val="26"/>
          <w:lang w:val="sr-Cyrl-CS"/>
        </w:rPr>
        <w:tab/>
        <w:t>секретар:</w:t>
      </w:r>
    </w:p>
    <w:p w:rsidR="00552ADC" w:rsidRPr="00860C3F" w:rsidRDefault="00552ADC" w:rsidP="00552ADC">
      <w:pPr>
        <w:numPr>
          <w:ilvl w:val="0"/>
          <w:numId w:val="1"/>
        </w:numPr>
        <w:suppressAutoHyphens/>
        <w:jc w:val="both"/>
        <w:rPr>
          <w:sz w:val="26"/>
          <w:szCs w:val="26"/>
          <w:lang w:val="sr-Cyrl-CS"/>
        </w:rPr>
      </w:pPr>
      <w:r w:rsidRPr="00860C3F">
        <w:rPr>
          <w:b/>
          <w:sz w:val="26"/>
          <w:szCs w:val="26"/>
          <w:lang w:val="sr-Cyrl-CS"/>
        </w:rPr>
        <w:t xml:space="preserve">Вида Стојановић, </w:t>
      </w:r>
      <w:r w:rsidRPr="00860C3F">
        <w:rPr>
          <w:sz w:val="26"/>
          <w:szCs w:val="26"/>
          <w:lang w:val="sr-Cyrl-CS"/>
        </w:rPr>
        <w:t>самостални саветник за културу.</w:t>
      </w:r>
    </w:p>
    <w:p w:rsidR="00552ADC" w:rsidRPr="00860C3F" w:rsidRDefault="00552ADC" w:rsidP="00552ADC">
      <w:pPr>
        <w:ind w:left="1080"/>
        <w:jc w:val="both"/>
        <w:rPr>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2.</w:t>
      </w:r>
    </w:p>
    <w:p w:rsidR="00552ADC" w:rsidRPr="00552ADC" w:rsidRDefault="00552ADC" w:rsidP="00552ADC">
      <w:pPr>
        <w:jc w:val="both"/>
        <w:rPr>
          <w:sz w:val="26"/>
          <w:szCs w:val="26"/>
          <w:lang w:val="sr-Cyrl-CS"/>
        </w:rPr>
      </w:pPr>
      <w:r w:rsidRPr="00552ADC">
        <w:rPr>
          <w:sz w:val="26"/>
          <w:szCs w:val="26"/>
          <w:lang w:val="sr-Cyrl-CS"/>
        </w:rPr>
        <w:tab/>
        <w:t>Задатак Комисије је да вреднује пројекте из области културе и културног стваралаштва са територије града Врања, у оквиру финансијског плана конкурса, као и да предузима све потребне радње и мере у циљу реализације пројеката у задатом временском року.</w:t>
      </w:r>
    </w:p>
    <w:p w:rsidR="00552ADC" w:rsidRPr="00552ADC" w:rsidRDefault="00552ADC" w:rsidP="00552ADC">
      <w:pPr>
        <w:jc w:val="both"/>
        <w:rPr>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3.</w:t>
      </w:r>
    </w:p>
    <w:p w:rsidR="00552ADC" w:rsidRPr="00552ADC" w:rsidRDefault="00552ADC" w:rsidP="00552ADC">
      <w:pPr>
        <w:jc w:val="both"/>
        <w:rPr>
          <w:b/>
          <w:sz w:val="26"/>
          <w:szCs w:val="26"/>
          <w:lang w:val="sr-Cyrl-CS"/>
        </w:rPr>
      </w:pPr>
      <w:r w:rsidRPr="00552ADC">
        <w:rPr>
          <w:sz w:val="26"/>
          <w:szCs w:val="26"/>
          <w:lang w:val="sr-Cyrl-CS"/>
        </w:rPr>
        <w:tab/>
        <w:t>Члановима  Комисије припада право на новчану накнаду за рад у Комисији у појединачном износу од 5000,00 динара.</w:t>
      </w:r>
      <w:r w:rsidRPr="00552ADC">
        <w:rPr>
          <w:sz w:val="26"/>
          <w:szCs w:val="26"/>
          <w:lang w:val="sr-Cyrl-CS"/>
        </w:rPr>
        <w:tab/>
      </w:r>
    </w:p>
    <w:p w:rsidR="00552ADC" w:rsidRPr="00552ADC" w:rsidRDefault="00552ADC" w:rsidP="00F83464">
      <w:pPr>
        <w:rPr>
          <w:b/>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4.</w:t>
      </w:r>
    </w:p>
    <w:p w:rsidR="00552ADC" w:rsidRPr="00552ADC" w:rsidRDefault="00552ADC" w:rsidP="00552ADC">
      <w:pPr>
        <w:jc w:val="both"/>
        <w:rPr>
          <w:sz w:val="26"/>
          <w:szCs w:val="26"/>
          <w:lang w:val="sr-Cyrl-CS"/>
        </w:rPr>
      </w:pPr>
      <w:r w:rsidRPr="00552ADC">
        <w:rPr>
          <w:sz w:val="26"/>
          <w:szCs w:val="26"/>
          <w:lang w:val="sr-Cyrl-CS"/>
        </w:rPr>
        <w:tab/>
        <w:t>Мандат Комисије траје до 31.12.201</w:t>
      </w:r>
      <w:r>
        <w:rPr>
          <w:sz w:val="26"/>
          <w:szCs w:val="26"/>
          <w:lang w:val="sr-Cyrl-CS"/>
        </w:rPr>
        <w:t>9</w:t>
      </w:r>
      <w:r w:rsidRPr="00552ADC">
        <w:rPr>
          <w:sz w:val="26"/>
          <w:szCs w:val="26"/>
          <w:lang w:val="sr-Cyrl-CS"/>
        </w:rPr>
        <w:t>. године.</w:t>
      </w:r>
    </w:p>
    <w:p w:rsidR="00552ADC" w:rsidRPr="00552ADC" w:rsidRDefault="00552ADC" w:rsidP="00552ADC">
      <w:pPr>
        <w:jc w:val="both"/>
        <w:rPr>
          <w:sz w:val="26"/>
          <w:szCs w:val="26"/>
          <w:lang w:val="sr-Cyrl-CS"/>
        </w:rPr>
      </w:pPr>
    </w:p>
    <w:p w:rsidR="00552ADC" w:rsidRPr="00552ADC" w:rsidRDefault="00552ADC" w:rsidP="00552ADC">
      <w:pPr>
        <w:jc w:val="both"/>
        <w:rPr>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5.</w:t>
      </w:r>
    </w:p>
    <w:p w:rsidR="00552ADC" w:rsidRPr="00552ADC" w:rsidRDefault="00552ADC" w:rsidP="00552ADC">
      <w:pPr>
        <w:ind w:firstLine="720"/>
        <w:jc w:val="both"/>
        <w:rPr>
          <w:sz w:val="26"/>
          <w:szCs w:val="26"/>
          <w:lang w:val="sr-Cyrl-CS"/>
        </w:rPr>
      </w:pPr>
      <w:r w:rsidRPr="00552ADC">
        <w:rPr>
          <w:sz w:val="26"/>
          <w:szCs w:val="26"/>
          <w:lang w:val="sr-Cyrl-CS"/>
        </w:rPr>
        <w:t>Ступањем на снагу овог решења престаје да важи Решење о образовању Комисије за доделу средстава за суфинансирање пројеката из области културе</w:t>
      </w:r>
      <w:r>
        <w:rPr>
          <w:sz w:val="26"/>
          <w:szCs w:val="26"/>
          <w:lang w:val="sr-Cyrl-CS"/>
        </w:rPr>
        <w:t xml:space="preserve"> број: 06-56/2018</w:t>
      </w:r>
      <w:r w:rsidRPr="00552ADC">
        <w:rPr>
          <w:sz w:val="26"/>
          <w:szCs w:val="26"/>
          <w:lang w:val="sr-Cyrl-CS"/>
        </w:rPr>
        <w:t>-04 од 24.06.201</w:t>
      </w:r>
      <w:r>
        <w:rPr>
          <w:sz w:val="26"/>
          <w:szCs w:val="26"/>
          <w:lang w:val="sr-Cyrl-CS"/>
        </w:rPr>
        <w:t>26.03.2018</w:t>
      </w:r>
      <w:r w:rsidRPr="00552ADC">
        <w:rPr>
          <w:sz w:val="26"/>
          <w:szCs w:val="26"/>
          <w:lang w:val="sr-Cyrl-CS"/>
        </w:rPr>
        <w:t>. године.</w:t>
      </w:r>
    </w:p>
    <w:p w:rsidR="00552ADC" w:rsidRDefault="00552ADC" w:rsidP="00552ADC">
      <w:pPr>
        <w:ind w:firstLine="720"/>
        <w:jc w:val="both"/>
        <w:rPr>
          <w:sz w:val="26"/>
          <w:szCs w:val="26"/>
          <w:lang w:val="sr-Cyrl-CS"/>
        </w:rPr>
      </w:pPr>
    </w:p>
    <w:p w:rsidR="00F83464" w:rsidRDefault="00F83464" w:rsidP="00552ADC">
      <w:pPr>
        <w:ind w:firstLine="720"/>
        <w:jc w:val="both"/>
        <w:rPr>
          <w:sz w:val="26"/>
          <w:szCs w:val="26"/>
          <w:lang w:val="sr-Cyrl-CS"/>
        </w:rPr>
      </w:pPr>
    </w:p>
    <w:p w:rsidR="00F83464" w:rsidRPr="00552ADC" w:rsidRDefault="00F83464" w:rsidP="00552ADC">
      <w:pPr>
        <w:ind w:firstLine="720"/>
        <w:jc w:val="both"/>
        <w:rPr>
          <w:sz w:val="26"/>
          <w:szCs w:val="26"/>
          <w:lang w:val="sr-Cyrl-CS"/>
        </w:rPr>
      </w:pPr>
    </w:p>
    <w:p w:rsidR="00552ADC" w:rsidRPr="00552ADC" w:rsidRDefault="00552ADC" w:rsidP="00552ADC">
      <w:pPr>
        <w:ind w:firstLine="720"/>
        <w:jc w:val="both"/>
        <w:rPr>
          <w:sz w:val="26"/>
          <w:szCs w:val="26"/>
          <w:lang w:val="sr-Cyrl-CS"/>
        </w:rPr>
      </w:pPr>
    </w:p>
    <w:p w:rsidR="00552ADC" w:rsidRPr="00552ADC" w:rsidRDefault="00552ADC" w:rsidP="00552ADC">
      <w:pPr>
        <w:jc w:val="center"/>
        <w:rPr>
          <w:b/>
          <w:sz w:val="26"/>
          <w:szCs w:val="26"/>
          <w:lang w:val="sr-Cyrl-CS"/>
        </w:rPr>
      </w:pPr>
      <w:r w:rsidRPr="00552ADC">
        <w:rPr>
          <w:b/>
          <w:sz w:val="26"/>
          <w:szCs w:val="26"/>
          <w:lang w:val="sr-Cyrl-CS"/>
        </w:rPr>
        <w:t>Члан 6.</w:t>
      </w:r>
    </w:p>
    <w:p w:rsidR="00552ADC" w:rsidRPr="00552ADC" w:rsidRDefault="00552ADC" w:rsidP="00552ADC">
      <w:pPr>
        <w:jc w:val="both"/>
        <w:rPr>
          <w:sz w:val="26"/>
          <w:szCs w:val="26"/>
          <w:lang w:val="sr-Cyrl-CS"/>
        </w:rPr>
      </w:pPr>
      <w:r w:rsidRPr="00552ADC">
        <w:rPr>
          <w:b/>
          <w:sz w:val="26"/>
          <w:szCs w:val="26"/>
          <w:lang w:val="sr-Cyrl-CS"/>
        </w:rPr>
        <w:tab/>
      </w:r>
      <w:r w:rsidRPr="00552ADC">
        <w:rPr>
          <w:sz w:val="26"/>
          <w:szCs w:val="26"/>
          <w:lang w:val="sr-Cyrl-CS"/>
        </w:rPr>
        <w:t>Решење ступа на снагу даном доношења.</w:t>
      </w:r>
    </w:p>
    <w:p w:rsidR="00552ADC" w:rsidRPr="00552ADC" w:rsidRDefault="00552ADC" w:rsidP="00552ADC">
      <w:pPr>
        <w:rPr>
          <w:sz w:val="26"/>
          <w:szCs w:val="26"/>
          <w:lang w:val="sr-Cyrl-CS"/>
        </w:rPr>
      </w:pPr>
      <w:r w:rsidRPr="00552ADC">
        <w:rPr>
          <w:sz w:val="26"/>
          <w:szCs w:val="26"/>
          <w:lang w:val="sr-Cyrl-CS"/>
        </w:rPr>
        <w:tab/>
        <w:t>Решење објавити у „Службеном гласнику града Врања“.</w:t>
      </w:r>
    </w:p>
    <w:p w:rsidR="00552ADC" w:rsidRPr="00552ADC" w:rsidRDefault="00552ADC" w:rsidP="00552ADC">
      <w:pPr>
        <w:rPr>
          <w:sz w:val="26"/>
          <w:szCs w:val="26"/>
          <w:lang w:val="sr-Cyrl-CS"/>
        </w:rPr>
      </w:pPr>
    </w:p>
    <w:p w:rsidR="00552ADC" w:rsidRPr="00552ADC" w:rsidRDefault="00552ADC" w:rsidP="00552ADC">
      <w:pPr>
        <w:rPr>
          <w:sz w:val="26"/>
          <w:szCs w:val="26"/>
          <w:lang w:val="sr-Cyrl-CS"/>
        </w:rPr>
      </w:pPr>
    </w:p>
    <w:p w:rsidR="0010346D" w:rsidRDefault="0010346D" w:rsidP="0010346D">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10346D" w:rsidRDefault="0010346D" w:rsidP="0010346D">
      <w:pPr>
        <w:pStyle w:val="ListParagraph"/>
        <w:ind w:left="1080"/>
        <w:jc w:val="center"/>
        <w:rPr>
          <w:b/>
          <w:sz w:val="26"/>
          <w:szCs w:val="26"/>
        </w:rPr>
      </w:pPr>
      <w:r>
        <w:rPr>
          <w:b/>
          <w:sz w:val="26"/>
          <w:szCs w:val="26"/>
          <w:lang w:val="sr-Cyrl-CS"/>
        </w:rPr>
        <w:t xml:space="preserve">број: </w:t>
      </w:r>
      <w:r>
        <w:rPr>
          <w:b/>
          <w:sz w:val="26"/>
          <w:szCs w:val="26"/>
        </w:rPr>
        <w:t>06-28</w:t>
      </w:r>
      <w:r w:rsidR="00DA4C32">
        <w:rPr>
          <w:b/>
          <w:sz w:val="26"/>
          <w:szCs w:val="26"/>
        </w:rPr>
        <w:t>/5</w:t>
      </w:r>
      <w:r>
        <w:rPr>
          <w:b/>
          <w:sz w:val="26"/>
          <w:szCs w:val="26"/>
        </w:rPr>
        <w:t>/2019-04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10346D" w:rsidRPr="00EA6061" w:rsidRDefault="0010346D" w:rsidP="0010346D">
      <w:pPr>
        <w:jc w:val="center"/>
        <w:rPr>
          <w:b/>
          <w:sz w:val="26"/>
          <w:szCs w:val="26"/>
          <w:lang w:val="sr-Cyrl-CS"/>
        </w:rPr>
      </w:pPr>
    </w:p>
    <w:p w:rsidR="0010346D" w:rsidRDefault="0010346D" w:rsidP="0010346D">
      <w:pPr>
        <w:jc w:val="center"/>
        <w:rPr>
          <w:b/>
          <w:sz w:val="26"/>
          <w:szCs w:val="26"/>
          <w:lang w:val="sr-Cyrl-CS"/>
        </w:rPr>
      </w:pPr>
      <w:r w:rsidRPr="00EA6061">
        <w:rPr>
          <w:b/>
          <w:sz w:val="26"/>
          <w:szCs w:val="26"/>
          <w:lang w:val="sr-Cyrl-CS"/>
        </w:rPr>
        <w:t xml:space="preserve">                                                         ПРЕДСЕДНИК  </w:t>
      </w:r>
    </w:p>
    <w:p w:rsidR="0010346D" w:rsidRPr="00EA6061" w:rsidRDefault="0010346D" w:rsidP="0010346D">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090CB9" w:rsidRDefault="0010346D" w:rsidP="00090CB9">
      <w:pPr>
        <w:rPr>
          <w:b/>
          <w:bCs/>
          <w:sz w:val="26"/>
          <w:szCs w:val="26"/>
          <w:lang w:val="sr-Cyrl-CS"/>
        </w:rPr>
      </w:pPr>
      <w:r w:rsidRPr="00EA6061">
        <w:rPr>
          <w:b/>
          <w:bCs/>
          <w:sz w:val="26"/>
          <w:szCs w:val="26"/>
          <w:lang w:val="sr-Cyrl-CS"/>
        </w:rPr>
        <w:t xml:space="preserve"> </w:t>
      </w:r>
      <w:r w:rsidR="00090CB9">
        <w:rPr>
          <w:b/>
          <w:bCs/>
          <w:sz w:val="26"/>
          <w:szCs w:val="26"/>
          <w:lang w:val="sr-Cyrl-CS"/>
        </w:rPr>
        <w:tab/>
      </w:r>
      <w:r w:rsidR="00090CB9">
        <w:rPr>
          <w:b/>
          <w:bCs/>
          <w:sz w:val="26"/>
          <w:szCs w:val="26"/>
          <w:lang w:val="sr-Cyrl-CS"/>
        </w:rPr>
        <w:tab/>
      </w:r>
      <w:r w:rsidR="00090CB9">
        <w:rPr>
          <w:b/>
          <w:bCs/>
          <w:sz w:val="26"/>
          <w:szCs w:val="26"/>
          <w:lang w:val="sr-Cyrl-CS"/>
        </w:rPr>
        <w:tab/>
      </w:r>
      <w:r w:rsidR="00090CB9">
        <w:rPr>
          <w:b/>
          <w:bCs/>
          <w:sz w:val="26"/>
          <w:szCs w:val="26"/>
          <w:lang w:val="sr-Cyrl-CS"/>
        </w:rPr>
        <w:tab/>
      </w:r>
      <w:r w:rsidR="00090CB9">
        <w:rPr>
          <w:b/>
          <w:bCs/>
          <w:sz w:val="26"/>
          <w:szCs w:val="26"/>
          <w:lang w:val="sr-Cyrl-CS"/>
        </w:rPr>
        <w:tab/>
      </w:r>
      <w:r w:rsidR="00090CB9">
        <w:rPr>
          <w:b/>
          <w:bCs/>
          <w:sz w:val="26"/>
          <w:szCs w:val="26"/>
          <w:lang w:val="sr-Cyrl-CS"/>
        </w:rPr>
        <w:tab/>
      </w:r>
      <w:r>
        <w:rPr>
          <w:b/>
          <w:bCs/>
          <w:sz w:val="26"/>
          <w:szCs w:val="26"/>
          <w:lang w:val="sr-Cyrl-CS"/>
        </w:rPr>
        <w:t xml:space="preserve"> др Слободан Миленковић</w:t>
      </w:r>
      <w:r w:rsidR="00090CB9">
        <w:rPr>
          <w:b/>
          <w:bCs/>
          <w:sz w:val="26"/>
          <w:szCs w:val="26"/>
          <w:lang w:val="sr-Cyrl-CS"/>
        </w:rPr>
        <w:t>с.р.</w:t>
      </w:r>
    </w:p>
    <w:p w:rsidR="00090CB9" w:rsidRPr="00090CB9" w:rsidRDefault="00090CB9" w:rsidP="00090CB9">
      <w:pPr>
        <w:rPr>
          <w:b/>
          <w:bCs/>
          <w:sz w:val="26"/>
          <w:szCs w:val="26"/>
          <w:lang w:val="sr-Cyrl-CS"/>
        </w:rPr>
      </w:pPr>
    </w:p>
    <w:p w:rsidR="00090CB9" w:rsidRPr="00090CB9" w:rsidRDefault="00090CB9" w:rsidP="00090CB9">
      <w:pPr>
        <w:rPr>
          <w:b/>
          <w:bCs/>
          <w:sz w:val="26"/>
          <w:szCs w:val="26"/>
        </w:rPr>
      </w:pPr>
      <w:r w:rsidRPr="00090CB9">
        <w:rPr>
          <w:b/>
          <w:bCs/>
          <w:sz w:val="26"/>
          <w:szCs w:val="26"/>
        </w:rPr>
        <w:t>Taчност преписа оверава                                      Секретар Градског већа</w:t>
      </w:r>
    </w:p>
    <w:p w:rsidR="00090CB9" w:rsidRPr="00090CB9" w:rsidRDefault="00090CB9" w:rsidP="00090CB9">
      <w:pPr>
        <w:rPr>
          <w:b/>
          <w:bCs/>
          <w:sz w:val="26"/>
          <w:szCs w:val="26"/>
          <w:lang w:val="sr-Cyrl-CS"/>
        </w:rPr>
      </w:pPr>
      <w:r w:rsidRPr="00090CB9">
        <w:rPr>
          <w:b/>
          <w:bCs/>
          <w:sz w:val="26"/>
          <w:szCs w:val="26"/>
          <w:lang w:val="sr-Cyrl-CS"/>
        </w:rPr>
        <w:t xml:space="preserve">                                                                                      Јелена Пејковић</w:t>
      </w:r>
    </w:p>
    <w:p w:rsidR="002F0AB2" w:rsidRPr="00090CB9" w:rsidRDefault="002F0AB2" w:rsidP="001B503B">
      <w:pPr>
        <w:jc w:val="both"/>
        <w:rPr>
          <w:sz w:val="26"/>
          <w:szCs w:val="26"/>
        </w:rPr>
      </w:pPr>
    </w:p>
    <w:p w:rsidR="002F0AB2" w:rsidRPr="00090CB9"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Default="00746D86" w:rsidP="001B503B">
      <w:pPr>
        <w:jc w:val="both"/>
        <w:rPr>
          <w:sz w:val="26"/>
          <w:szCs w:val="26"/>
        </w:rPr>
      </w:pPr>
    </w:p>
    <w:p w:rsidR="00746D86" w:rsidRPr="00090CB9" w:rsidRDefault="00746D86" w:rsidP="001B503B">
      <w:pPr>
        <w:jc w:val="both"/>
        <w:rPr>
          <w:sz w:val="26"/>
          <w:szCs w:val="26"/>
        </w:rPr>
      </w:pPr>
    </w:p>
    <w:p w:rsidR="002F0AB2" w:rsidRDefault="002F0AB2" w:rsidP="001B503B">
      <w:pPr>
        <w:jc w:val="both"/>
        <w:rPr>
          <w:sz w:val="26"/>
          <w:szCs w:val="26"/>
        </w:rPr>
      </w:pPr>
    </w:p>
    <w:p w:rsidR="002F0AB2" w:rsidRDefault="002F0AB2" w:rsidP="001B503B">
      <w:pPr>
        <w:jc w:val="both"/>
        <w:rPr>
          <w:sz w:val="26"/>
          <w:szCs w:val="26"/>
        </w:rPr>
      </w:pPr>
    </w:p>
    <w:p w:rsidR="0010346D" w:rsidRDefault="0010346D" w:rsidP="001B503B">
      <w:pPr>
        <w:jc w:val="both"/>
        <w:rPr>
          <w:sz w:val="26"/>
          <w:szCs w:val="26"/>
        </w:rPr>
      </w:pPr>
    </w:p>
    <w:p w:rsidR="002F0AB2" w:rsidRDefault="002F0AB2" w:rsidP="002F0AB2">
      <w:pPr>
        <w:ind w:firstLine="708"/>
        <w:jc w:val="both"/>
        <w:rPr>
          <w:sz w:val="26"/>
          <w:szCs w:val="26"/>
          <w:lang w:val="sr-Cyrl-CS"/>
        </w:rPr>
      </w:pPr>
      <w:r w:rsidRPr="002F0AB2">
        <w:rPr>
          <w:sz w:val="26"/>
          <w:szCs w:val="26"/>
          <w:lang w:val="sr-Cyrl-CS"/>
        </w:rPr>
        <w:lastRenderedPageBreak/>
        <w:t>На основу члана  61. и  63.</w:t>
      </w:r>
      <w:r w:rsidRPr="002F0AB2">
        <w:rPr>
          <w:sz w:val="26"/>
          <w:szCs w:val="26"/>
        </w:rPr>
        <w:t xml:space="preserve"> </w:t>
      </w:r>
      <w:r w:rsidRPr="002F0AB2">
        <w:rPr>
          <w:sz w:val="26"/>
          <w:szCs w:val="26"/>
          <w:lang w:val="sr-Cyrl-CS"/>
        </w:rPr>
        <w:t>Пословника Градског већа града Врања („Службени гласник града Врања“, број: 20/2016), Градско веће града Врања,</w:t>
      </w:r>
      <w:r w:rsidR="00DA4C32">
        <w:rPr>
          <w:sz w:val="26"/>
          <w:szCs w:val="26"/>
          <w:lang w:val="sr-Cyrl-CS"/>
        </w:rPr>
        <w:t xml:space="preserve"> на седници одржаној дана: 11.02.</w:t>
      </w:r>
      <w:r>
        <w:rPr>
          <w:sz w:val="26"/>
          <w:szCs w:val="26"/>
          <w:lang w:val="sr-Cyrl-CS"/>
        </w:rPr>
        <w:t>2019</w:t>
      </w:r>
      <w:r w:rsidRPr="002F0AB2">
        <w:rPr>
          <w:sz w:val="26"/>
          <w:szCs w:val="26"/>
          <w:lang w:val="sr-Cyrl-CS"/>
        </w:rPr>
        <w:t>.</w:t>
      </w:r>
      <w:r>
        <w:rPr>
          <w:sz w:val="26"/>
          <w:szCs w:val="26"/>
          <w:lang w:val="sr-Cyrl-CS"/>
        </w:rPr>
        <w:t xml:space="preserve"> </w:t>
      </w:r>
      <w:r w:rsidRPr="002F0AB2">
        <w:rPr>
          <w:sz w:val="26"/>
          <w:szCs w:val="26"/>
          <w:lang w:val="sr-Cyrl-CS"/>
        </w:rPr>
        <w:t xml:space="preserve">године, донело је </w:t>
      </w:r>
    </w:p>
    <w:p w:rsidR="002F0AB2" w:rsidRPr="002F0AB2" w:rsidRDefault="002F0AB2" w:rsidP="002F0AB2">
      <w:pPr>
        <w:ind w:firstLine="708"/>
        <w:jc w:val="both"/>
        <w:rPr>
          <w:sz w:val="26"/>
          <w:szCs w:val="26"/>
          <w:lang w:val="sr-Cyrl-CS"/>
        </w:rPr>
      </w:pPr>
    </w:p>
    <w:p w:rsidR="002F0AB2" w:rsidRPr="002F0AB2" w:rsidRDefault="002F0AB2" w:rsidP="002F0AB2">
      <w:pPr>
        <w:ind w:firstLine="708"/>
        <w:jc w:val="center"/>
        <w:rPr>
          <w:b/>
          <w:sz w:val="26"/>
          <w:szCs w:val="26"/>
          <w:lang w:val="sr-Cyrl-CS"/>
        </w:rPr>
      </w:pPr>
      <w:r w:rsidRPr="002F0AB2">
        <w:rPr>
          <w:b/>
          <w:sz w:val="26"/>
          <w:szCs w:val="26"/>
          <w:lang w:val="sr-Cyrl-CS"/>
        </w:rPr>
        <w:t>Р Е Ш Е Њ Е</w:t>
      </w:r>
    </w:p>
    <w:p w:rsidR="002F0AB2" w:rsidRPr="002F0AB2" w:rsidRDefault="002F0AB2" w:rsidP="002F0AB2">
      <w:pPr>
        <w:ind w:firstLine="708"/>
        <w:jc w:val="center"/>
        <w:rPr>
          <w:b/>
          <w:sz w:val="26"/>
          <w:szCs w:val="26"/>
          <w:lang w:val="sr-Cyrl-CS"/>
        </w:rPr>
      </w:pPr>
      <w:r w:rsidRPr="002F0AB2">
        <w:rPr>
          <w:b/>
          <w:sz w:val="26"/>
          <w:szCs w:val="26"/>
          <w:lang w:val="sr-Cyrl-CS"/>
        </w:rPr>
        <w:t>о именовању Комисије за преглед поднетих извештаја</w:t>
      </w:r>
    </w:p>
    <w:p w:rsidR="002F0AB2" w:rsidRPr="002F0AB2" w:rsidRDefault="002F0AB2" w:rsidP="002F0AB2">
      <w:pPr>
        <w:ind w:firstLine="708"/>
        <w:jc w:val="center"/>
        <w:rPr>
          <w:b/>
          <w:sz w:val="26"/>
          <w:szCs w:val="26"/>
          <w:lang w:val="sr-Cyrl-CS"/>
        </w:rPr>
      </w:pPr>
      <w:r w:rsidRPr="002F0AB2">
        <w:rPr>
          <w:b/>
          <w:sz w:val="26"/>
          <w:szCs w:val="26"/>
          <w:lang w:val="sr-Cyrl-CS"/>
        </w:rPr>
        <w:t>о реализацији пројеката по расписаном јавном позиву</w:t>
      </w:r>
    </w:p>
    <w:p w:rsidR="002F0AB2" w:rsidRPr="002F0AB2" w:rsidRDefault="002F0AB2" w:rsidP="002F0AB2">
      <w:pPr>
        <w:ind w:firstLine="708"/>
        <w:jc w:val="center"/>
        <w:rPr>
          <w:b/>
          <w:sz w:val="26"/>
          <w:szCs w:val="26"/>
          <w:lang w:val="sr-Cyrl-CS"/>
        </w:rPr>
      </w:pPr>
      <w:r w:rsidRPr="002F0AB2">
        <w:rPr>
          <w:b/>
          <w:sz w:val="26"/>
          <w:szCs w:val="26"/>
          <w:lang w:val="sr-Cyrl-CS"/>
        </w:rPr>
        <w:t>за суфинансирање пројеката из буџета града Врања у о</w:t>
      </w:r>
      <w:r>
        <w:rPr>
          <w:b/>
          <w:sz w:val="26"/>
          <w:szCs w:val="26"/>
          <w:lang w:val="sr-Cyrl-CS"/>
        </w:rPr>
        <w:t>бласти јавног информисања у 2018</w:t>
      </w:r>
      <w:r w:rsidRPr="002F0AB2">
        <w:rPr>
          <w:b/>
          <w:sz w:val="26"/>
          <w:szCs w:val="26"/>
          <w:lang w:val="sr-Cyrl-CS"/>
        </w:rPr>
        <w:t>.години</w:t>
      </w:r>
    </w:p>
    <w:p w:rsidR="002F0AB2" w:rsidRPr="002F0AB2" w:rsidRDefault="002F0AB2" w:rsidP="002F0AB2">
      <w:pPr>
        <w:ind w:firstLine="708"/>
        <w:jc w:val="center"/>
        <w:rPr>
          <w:b/>
          <w:sz w:val="26"/>
          <w:szCs w:val="26"/>
          <w:lang w:val="sr-Cyrl-CS"/>
        </w:rPr>
      </w:pPr>
    </w:p>
    <w:p w:rsidR="002F0AB2" w:rsidRPr="002F0AB2" w:rsidRDefault="002F0AB2" w:rsidP="002F0AB2">
      <w:pPr>
        <w:ind w:firstLine="708"/>
        <w:jc w:val="center"/>
        <w:rPr>
          <w:b/>
          <w:sz w:val="26"/>
          <w:szCs w:val="26"/>
          <w:lang w:val="sr-Cyrl-CS"/>
        </w:rPr>
      </w:pPr>
      <w:r w:rsidRPr="002F0AB2">
        <w:rPr>
          <w:b/>
          <w:sz w:val="26"/>
          <w:szCs w:val="26"/>
          <w:lang w:val="sr-Cyrl-CS"/>
        </w:rPr>
        <w:t>Члан 1.</w:t>
      </w:r>
    </w:p>
    <w:p w:rsidR="002F0AB2" w:rsidRPr="002F0AB2" w:rsidRDefault="002F0AB2" w:rsidP="002F0AB2">
      <w:pPr>
        <w:ind w:firstLine="708"/>
        <w:jc w:val="both"/>
        <w:rPr>
          <w:sz w:val="26"/>
          <w:szCs w:val="26"/>
          <w:lang w:val="sr-Cyrl-CS"/>
        </w:rPr>
      </w:pPr>
      <w:r w:rsidRPr="002F0AB2">
        <w:rPr>
          <w:sz w:val="26"/>
          <w:szCs w:val="26"/>
          <w:lang w:val="sr-Cyrl-CS"/>
        </w:rPr>
        <w:t>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информисања у 201</w:t>
      </w:r>
      <w:r>
        <w:rPr>
          <w:sz w:val="26"/>
          <w:szCs w:val="26"/>
          <w:lang w:val="sr-Cyrl-CS"/>
        </w:rPr>
        <w:t>8</w:t>
      </w:r>
      <w:r w:rsidRPr="002F0AB2">
        <w:rPr>
          <w:sz w:val="26"/>
          <w:szCs w:val="26"/>
          <w:lang w:val="sr-Cyrl-CS"/>
        </w:rPr>
        <w:t xml:space="preserve"> години, у следећем саставу:</w:t>
      </w:r>
    </w:p>
    <w:p w:rsidR="002F0AB2" w:rsidRPr="002F0AB2" w:rsidRDefault="002F0AB2" w:rsidP="002F0AB2">
      <w:pPr>
        <w:jc w:val="both"/>
        <w:rPr>
          <w:sz w:val="26"/>
          <w:szCs w:val="26"/>
          <w:lang w:val="sr-Cyrl-CS"/>
        </w:rPr>
      </w:pPr>
      <w:r w:rsidRPr="002F0AB2">
        <w:rPr>
          <w:sz w:val="26"/>
          <w:szCs w:val="26"/>
          <w:lang w:val="sr-Cyrl-CS"/>
        </w:rPr>
        <w:tab/>
        <w:t xml:space="preserve">1. </w:t>
      </w:r>
      <w:r w:rsidRPr="002F0AB2">
        <w:rPr>
          <w:b/>
          <w:sz w:val="26"/>
          <w:szCs w:val="26"/>
          <w:lang w:val="sr-Cyrl-CS"/>
        </w:rPr>
        <w:t>Љубиша Стојановић</w:t>
      </w:r>
      <w:r w:rsidR="00860C3F">
        <w:rPr>
          <w:sz w:val="26"/>
          <w:szCs w:val="26"/>
          <w:lang w:val="sr-Cyrl-CS"/>
        </w:rPr>
        <w:t>, руководилац</w:t>
      </w:r>
      <w:r w:rsidRPr="002F0AB2">
        <w:rPr>
          <w:sz w:val="26"/>
          <w:szCs w:val="26"/>
          <w:lang w:val="sr-Cyrl-CS"/>
        </w:rPr>
        <w:t xml:space="preserve"> Одељења за буџет и финансије,</w:t>
      </w:r>
    </w:p>
    <w:p w:rsidR="002F0AB2" w:rsidRPr="002F0AB2" w:rsidRDefault="002F0AB2" w:rsidP="002F0AB2">
      <w:pPr>
        <w:jc w:val="both"/>
        <w:rPr>
          <w:sz w:val="26"/>
          <w:szCs w:val="26"/>
          <w:lang w:val="sr-Cyrl-CS"/>
        </w:rPr>
      </w:pPr>
      <w:r w:rsidRPr="002F0AB2">
        <w:rPr>
          <w:sz w:val="26"/>
          <w:szCs w:val="26"/>
          <w:lang w:val="sr-Cyrl-CS"/>
        </w:rPr>
        <w:tab/>
        <w:t xml:space="preserve">2. </w:t>
      </w:r>
      <w:r w:rsidRPr="002F0AB2">
        <w:rPr>
          <w:b/>
          <w:sz w:val="26"/>
          <w:szCs w:val="26"/>
          <w:lang w:val="sr-Cyrl-CS"/>
        </w:rPr>
        <w:t>Владица Ранђеловић</w:t>
      </w:r>
      <w:r w:rsidRPr="002F0AB2">
        <w:rPr>
          <w:sz w:val="26"/>
          <w:szCs w:val="26"/>
          <w:lang w:val="sr-Cyrl-CS"/>
        </w:rPr>
        <w:t xml:space="preserve">, </w:t>
      </w:r>
      <w:r w:rsidR="008C2124">
        <w:rPr>
          <w:sz w:val="26"/>
          <w:szCs w:val="26"/>
          <w:lang w:val="sr-Cyrl-CS"/>
        </w:rPr>
        <w:t>Одељење за послове ограна Града</w:t>
      </w:r>
      <w:r w:rsidRPr="002F0AB2">
        <w:rPr>
          <w:sz w:val="26"/>
          <w:szCs w:val="26"/>
          <w:lang w:val="sr-Cyrl-CS"/>
        </w:rPr>
        <w:t>,</w:t>
      </w:r>
    </w:p>
    <w:p w:rsidR="002F0AB2" w:rsidRPr="002F0AB2" w:rsidRDefault="002F0AB2" w:rsidP="002F0AB2">
      <w:pPr>
        <w:jc w:val="both"/>
        <w:rPr>
          <w:sz w:val="26"/>
          <w:szCs w:val="26"/>
        </w:rPr>
      </w:pPr>
      <w:r w:rsidRPr="002F0AB2">
        <w:rPr>
          <w:sz w:val="26"/>
          <w:szCs w:val="26"/>
          <w:lang w:val="sr-Cyrl-CS"/>
        </w:rPr>
        <w:tab/>
        <w:t xml:space="preserve">3. </w:t>
      </w:r>
      <w:r w:rsidR="00860C3F">
        <w:rPr>
          <w:b/>
          <w:sz w:val="26"/>
          <w:szCs w:val="26"/>
          <w:lang w:val="sr-Cyrl-CS"/>
        </w:rPr>
        <w:t>Маја Јовић</w:t>
      </w:r>
      <w:r w:rsidRPr="002F0AB2">
        <w:rPr>
          <w:sz w:val="26"/>
          <w:szCs w:val="26"/>
          <w:lang w:val="sr-Cyrl-CS"/>
        </w:rPr>
        <w:t xml:space="preserve">, </w:t>
      </w:r>
      <w:r w:rsidR="00860C3F">
        <w:rPr>
          <w:sz w:val="26"/>
          <w:szCs w:val="26"/>
          <w:lang w:val="sr-Cyrl-CS"/>
        </w:rPr>
        <w:t xml:space="preserve">руководилац </w:t>
      </w:r>
      <w:r w:rsidRPr="002F0AB2">
        <w:rPr>
          <w:sz w:val="26"/>
          <w:szCs w:val="26"/>
          <w:lang w:val="sr-Cyrl-CS"/>
        </w:rPr>
        <w:t>Одељења за друштвене делатности,</w:t>
      </w:r>
    </w:p>
    <w:p w:rsidR="002F0AB2" w:rsidRPr="002F0AB2" w:rsidRDefault="002F0AB2" w:rsidP="002F0AB2">
      <w:pPr>
        <w:jc w:val="both"/>
        <w:rPr>
          <w:sz w:val="26"/>
          <w:szCs w:val="26"/>
          <w:lang w:val="sr-Cyrl-CS"/>
        </w:rPr>
      </w:pPr>
      <w:r w:rsidRPr="002F0AB2">
        <w:rPr>
          <w:sz w:val="26"/>
          <w:szCs w:val="26"/>
          <w:lang w:val="sr-Cyrl-CS"/>
        </w:rPr>
        <w:tab/>
        <w:t xml:space="preserve">4. </w:t>
      </w:r>
      <w:r w:rsidR="00595E2B">
        <w:rPr>
          <w:b/>
          <w:sz w:val="26"/>
          <w:szCs w:val="26"/>
          <w:lang w:val="sr-Cyrl-CS"/>
        </w:rPr>
        <w:t>Нинослав Николић</w:t>
      </w:r>
      <w:r w:rsidRPr="002F0AB2">
        <w:rPr>
          <w:sz w:val="26"/>
          <w:szCs w:val="26"/>
          <w:lang w:val="sr-Cyrl-CS"/>
        </w:rPr>
        <w:t xml:space="preserve">, Одељење за  буџет и финансије и </w:t>
      </w:r>
    </w:p>
    <w:p w:rsidR="002F0AB2" w:rsidRPr="002F0AB2" w:rsidRDefault="002F0AB2" w:rsidP="002F0AB2">
      <w:pPr>
        <w:jc w:val="both"/>
        <w:rPr>
          <w:sz w:val="26"/>
          <w:szCs w:val="26"/>
          <w:lang w:val="sr-Cyrl-CS"/>
        </w:rPr>
      </w:pPr>
      <w:r w:rsidRPr="002F0AB2">
        <w:rPr>
          <w:sz w:val="26"/>
          <w:szCs w:val="26"/>
          <w:lang w:val="sr-Cyrl-CS"/>
        </w:rPr>
        <w:tab/>
        <w:t xml:space="preserve">5. </w:t>
      </w:r>
      <w:r w:rsidRPr="002F0AB2">
        <w:rPr>
          <w:b/>
          <w:sz w:val="26"/>
          <w:szCs w:val="26"/>
          <w:lang w:val="sr-Cyrl-CS"/>
        </w:rPr>
        <w:t>Драгана Димитријевић</w:t>
      </w:r>
      <w:r w:rsidRPr="002F0AB2">
        <w:rPr>
          <w:sz w:val="26"/>
          <w:szCs w:val="26"/>
          <w:lang w:val="sr-Cyrl-CS"/>
        </w:rPr>
        <w:t>, Одељење за буџет и финансије.</w:t>
      </w:r>
    </w:p>
    <w:p w:rsidR="002F0AB2" w:rsidRPr="002F0AB2" w:rsidRDefault="002F0AB2" w:rsidP="002F0AB2">
      <w:pPr>
        <w:jc w:val="both"/>
        <w:rPr>
          <w:sz w:val="26"/>
          <w:szCs w:val="26"/>
          <w:lang w:val="sr-Cyrl-CS"/>
        </w:rPr>
      </w:pPr>
    </w:p>
    <w:p w:rsidR="002F0AB2" w:rsidRPr="002F0AB2" w:rsidRDefault="002F0AB2" w:rsidP="002F0AB2">
      <w:pPr>
        <w:ind w:firstLine="708"/>
        <w:jc w:val="center"/>
        <w:rPr>
          <w:b/>
          <w:sz w:val="26"/>
          <w:szCs w:val="26"/>
          <w:lang w:val="sr-Cyrl-CS"/>
        </w:rPr>
      </w:pPr>
      <w:r w:rsidRPr="002F0AB2">
        <w:rPr>
          <w:b/>
          <w:sz w:val="26"/>
          <w:szCs w:val="26"/>
          <w:lang w:val="sr-Cyrl-CS"/>
        </w:rPr>
        <w:t>Члан 2.</w:t>
      </w:r>
    </w:p>
    <w:p w:rsidR="002F0AB2" w:rsidRPr="002F0AB2" w:rsidRDefault="002F0AB2" w:rsidP="002F0AB2">
      <w:pPr>
        <w:ind w:firstLine="708"/>
        <w:jc w:val="both"/>
        <w:rPr>
          <w:sz w:val="26"/>
          <w:szCs w:val="26"/>
          <w:lang w:val="sr-Cyrl-CS"/>
        </w:rPr>
      </w:pPr>
      <w:r w:rsidRPr="002F0AB2">
        <w:rPr>
          <w:sz w:val="26"/>
          <w:szCs w:val="26"/>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за финансирање-суфинансирање пројеката  у области културе у 201</w:t>
      </w:r>
      <w:r>
        <w:rPr>
          <w:sz w:val="26"/>
          <w:szCs w:val="26"/>
          <w:lang w:val="sr-Cyrl-CS"/>
        </w:rPr>
        <w:t>8</w:t>
      </w:r>
      <w:r w:rsidRPr="002F0AB2">
        <w:rPr>
          <w:sz w:val="26"/>
          <w:szCs w:val="26"/>
          <w:lang w:val="sr-Cyrl-CS"/>
        </w:rPr>
        <w:t>. години.</w:t>
      </w:r>
    </w:p>
    <w:p w:rsidR="002F0AB2" w:rsidRPr="002F0AB2" w:rsidRDefault="002F0AB2" w:rsidP="002F0AB2">
      <w:pPr>
        <w:ind w:firstLine="708"/>
        <w:jc w:val="both"/>
        <w:rPr>
          <w:sz w:val="26"/>
          <w:szCs w:val="26"/>
          <w:lang w:val="sr-Cyrl-CS"/>
        </w:rPr>
      </w:pPr>
      <w:r w:rsidRPr="002F0AB2">
        <w:rPr>
          <w:sz w:val="26"/>
          <w:szCs w:val="26"/>
          <w:lang w:val="sr-Cyrl-CS"/>
        </w:rPr>
        <w:t xml:space="preserve">Комисија је у обавези да у складу са одредбама закључених уговора између Града и корисника средстава и у складу  предлогом пројекта, изврши анализу достављених извештаја и на основу тога сачини извештај о релаизаицји пројеката и наменском трошењу одобрених средстава и даје предлог Градском већу да усвоји, односно не усвоји извештај појединачно за сваког корисника средстава са навођењем разлога за такав предлог. </w:t>
      </w:r>
    </w:p>
    <w:p w:rsidR="002F0AB2" w:rsidRPr="002F0AB2" w:rsidRDefault="002F0AB2" w:rsidP="00090CB9">
      <w:pPr>
        <w:ind w:firstLine="708"/>
        <w:jc w:val="both"/>
        <w:rPr>
          <w:sz w:val="26"/>
          <w:szCs w:val="26"/>
          <w:lang w:val="sr-Cyrl-CS"/>
        </w:rPr>
      </w:pPr>
      <w:r w:rsidRPr="002F0AB2">
        <w:rPr>
          <w:sz w:val="26"/>
          <w:szCs w:val="26"/>
          <w:lang w:val="sr-Cyrl-CS"/>
        </w:rPr>
        <w:t xml:space="preserve">Рок за пргелед документације и доставу извештаја Комисије Градском већу града Врања је </w:t>
      </w:r>
      <w:r w:rsidR="008C2124">
        <w:rPr>
          <w:sz w:val="26"/>
          <w:szCs w:val="26"/>
          <w:lang w:val="sr-Cyrl-CS"/>
        </w:rPr>
        <w:t xml:space="preserve">45 дана </w:t>
      </w:r>
      <w:r w:rsidRPr="002F0AB2">
        <w:rPr>
          <w:sz w:val="26"/>
          <w:szCs w:val="26"/>
          <w:lang w:val="sr-Cyrl-CS"/>
        </w:rPr>
        <w:t xml:space="preserve"> од дана доношења овог Решења.</w:t>
      </w:r>
    </w:p>
    <w:p w:rsidR="002F0AB2" w:rsidRPr="002F0AB2" w:rsidRDefault="002F0AB2" w:rsidP="002F0AB2">
      <w:pPr>
        <w:ind w:firstLine="708"/>
        <w:jc w:val="center"/>
        <w:rPr>
          <w:b/>
          <w:sz w:val="26"/>
          <w:szCs w:val="26"/>
          <w:lang w:val="sr-Cyrl-CS"/>
        </w:rPr>
      </w:pPr>
      <w:r w:rsidRPr="002F0AB2">
        <w:rPr>
          <w:b/>
          <w:sz w:val="26"/>
          <w:szCs w:val="26"/>
          <w:lang w:val="sr-Cyrl-CS"/>
        </w:rPr>
        <w:t>Члан 3.</w:t>
      </w:r>
    </w:p>
    <w:p w:rsidR="002F0AB2" w:rsidRPr="002F0AB2" w:rsidRDefault="002F0AB2" w:rsidP="002F0AB2">
      <w:pPr>
        <w:ind w:firstLine="708"/>
        <w:jc w:val="both"/>
        <w:rPr>
          <w:sz w:val="26"/>
          <w:szCs w:val="26"/>
          <w:lang w:val="sr-Cyrl-CS"/>
        </w:rPr>
      </w:pPr>
      <w:r w:rsidRPr="002F0AB2">
        <w:rPr>
          <w:sz w:val="26"/>
          <w:szCs w:val="26"/>
          <w:lang w:val="sr-Cyrl-CS"/>
        </w:rPr>
        <w:t>Решење ступа на снагу даном доношења.</w:t>
      </w:r>
    </w:p>
    <w:p w:rsidR="002F0AB2" w:rsidRDefault="002F0AB2" w:rsidP="00090CB9">
      <w:pPr>
        <w:ind w:firstLine="708"/>
        <w:jc w:val="both"/>
        <w:rPr>
          <w:sz w:val="26"/>
          <w:szCs w:val="26"/>
          <w:lang w:val="sr-Cyrl-CS"/>
        </w:rPr>
      </w:pPr>
      <w:r w:rsidRPr="002F0AB2">
        <w:rPr>
          <w:sz w:val="26"/>
          <w:szCs w:val="26"/>
          <w:lang w:val="sr-Cyrl-CS"/>
        </w:rPr>
        <w:t>Решење објавити у „Службеном гласнику града Врања“.</w:t>
      </w:r>
    </w:p>
    <w:p w:rsidR="001405EA" w:rsidRPr="002F0AB2" w:rsidRDefault="001405EA" w:rsidP="00090CB9">
      <w:pPr>
        <w:ind w:firstLine="708"/>
        <w:jc w:val="both"/>
        <w:rPr>
          <w:sz w:val="26"/>
          <w:szCs w:val="26"/>
          <w:lang w:val="sr-Cyrl-CS"/>
        </w:rPr>
      </w:pPr>
    </w:p>
    <w:p w:rsidR="00DA4C32" w:rsidRDefault="00DA4C32" w:rsidP="00DA4C32">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DA4C32" w:rsidRDefault="00DA4C32" w:rsidP="00090CB9">
      <w:pPr>
        <w:pStyle w:val="ListParagraph"/>
        <w:ind w:left="1080"/>
        <w:jc w:val="center"/>
        <w:rPr>
          <w:b/>
          <w:sz w:val="26"/>
          <w:szCs w:val="26"/>
          <w:lang w:val="sr-Cyrl-CS"/>
        </w:rPr>
      </w:pPr>
      <w:r>
        <w:rPr>
          <w:b/>
          <w:sz w:val="26"/>
          <w:szCs w:val="26"/>
          <w:lang w:val="sr-Cyrl-CS"/>
        </w:rPr>
        <w:t xml:space="preserve">број: </w:t>
      </w:r>
      <w:r>
        <w:rPr>
          <w:b/>
          <w:sz w:val="26"/>
          <w:szCs w:val="26"/>
        </w:rPr>
        <w:t>06-28/6/2019-04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1405EA" w:rsidRPr="00090CB9" w:rsidRDefault="001405EA" w:rsidP="00090CB9">
      <w:pPr>
        <w:pStyle w:val="ListParagraph"/>
        <w:ind w:left="1080"/>
        <w:jc w:val="center"/>
        <w:rPr>
          <w:b/>
          <w:sz w:val="26"/>
          <w:szCs w:val="26"/>
        </w:rPr>
      </w:pPr>
    </w:p>
    <w:p w:rsidR="00DA4C32" w:rsidRDefault="00DA4C32" w:rsidP="00DA4C32">
      <w:pPr>
        <w:jc w:val="center"/>
        <w:rPr>
          <w:b/>
          <w:sz w:val="26"/>
          <w:szCs w:val="26"/>
          <w:lang w:val="sr-Cyrl-CS"/>
        </w:rPr>
      </w:pPr>
      <w:r w:rsidRPr="00EA6061">
        <w:rPr>
          <w:b/>
          <w:sz w:val="26"/>
          <w:szCs w:val="26"/>
          <w:lang w:val="sr-Cyrl-CS"/>
        </w:rPr>
        <w:t xml:space="preserve">                                                         ПРЕДСЕДНИК  </w:t>
      </w:r>
    </w:p>
    <w:p w:rsidR="00DA4C32" w:rsidRPr="00EA6061" w:rsidRDefault="00DA4C32" w:rsidP="00DA4C32">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090CB9" w:rsidRDefault="00DA4C32" w:rsidP="00090CB9">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111616">
        <w:rPr>
          <w:b/>
          <w:bCs/>
          <w:sz w:val="26"/>
          <w:szCs w:val="26"/>
        </w:rPr>
        <w:t>,</w:t>
      </w:r>
      <w:r w:rsidR="00090CB9" w:rsidRPr="00090CB9">
        <w:rPr>
          <w:b/>
          <w:bCs/>
          <w:sz w:val="26"/>
          <w:szCs w:val="26"/>
          <w:lang w:val="sr-Cyrl-CS"/>
        </w:rPr>
        <w:t xml:space="preserve"> </w:t>
      </w:r>
      <w:r w:rsidR="00090CB9">
        <w:rPr>
          <w:b/>
          <w:bCs/>
          <w:sz w:val="26"/>
          <w:szCs w:val="26"/>
          <w:lang w:val="sr-Cyrl-CS"/>
        </w:rPr>
        <w:t>с.р.</w:t>
      </w:r>
    </w:p>
    <w:p w:rsidR="00090CB9" w:rsidRPr="00090CB9" w:rsidRDefault="00090CB9" w:rsidP="00090CB9">
      <w:pPr>
        <w:rPr>
          <w:b/>
          <w:bCs/>
          <w:color w:val="FF0000"/>
          <w:sz w:val="26"/>
          <w:szCs w:val="26"/>
          <w:lang w:val="sr-Cyrl-CS"/>
        </w:rPr>
      </w:pPr>
    </w:p>
    <w:p w:rsidR="00090CB9" w:rsidRPr="001405EA" w:rsidRDefault="00090CB9" w:rsidP="00090CB9">
      <w:pPr>
        <w:rPr>
          <w:b/>
          <w:bCs/>
          <w:sz w:val="26"/>
          <w:szCs w:val="26"/>
        </w:rPr>
      </w:pPr>
      <w:r w:rsidRPr="001405EA">
        <w:rPr>
          <w:b/>
          <w:bCs/>
          <w:sz w:val="26"/>
          <w:szCs w:val="26"/>
        </w:rPr>
        <w:t>Taчност преписа оверава                                      Секретар Градског већа</w:t>
      </w:r>
    </w:p>
    <w:p w:rsidR="00090CB9" w:rsidRPr="001405EA" w:rsidRDefault="00090CB9" w:rsidP="00090CB9">
      <w:pPr>
        <w:rPr>
          <w:b/>
          <w:bCs/>
          <w:sz w:val="26"/>
          <w:szCs w:val="26"/>
          <w:lang w:val="sr-Cyrl-CS"/>
        </w:rPr>
      </w:pPr>
      <w:r w:rsidRPr="001405EA">
        <w:rPr>
          <w:b/>
          <w:bCs/>
          <w:sz w:val="26"/>
          <w:szCs w:val="26"/>
          <w:lang w:val="sr-Cyrl-CS"/>
        </w:rPr>
        <w:t xml:space="preserve">                                                                                      Јелена Пејковић</w:t>
      </w:r>
    </w:p>
    <w:p w:rsidR="00323C11" w:rsidRPr="005A5FCA" w:rsidRDefault="00323C11" w:rsidP="00323C11">
      <w:pPr>
        <w:jc w:val="both"/>
        <w:rPr>
          <w:sz w:val="26"/>
          <w:szCs w:val="26"/>
        </w:rPr>
      </w:pPr>
      <w:r>
        <w:rPr>
          <w:sz w:val="26"/>
          <w:szCs w:val="26"/>
          <w:lang w:val="sr-Cyrl-CS"/>
        </w:rPr>
        <w:lastRenderedPageBreak/>
        <w:t xml:space="preserve">             </w:t>
      </w:r>
      <w:r w:rsidRPr="005A5FCA">
        <w:rPr>
          <w:sz w:val="26"/>
          <w:szCs w:val="26"/>
          <w:lang w:val="sr-Cyrl-CS"/>
        </w:rPr>
        <w:t>На основу члана 19. Закона о јавном информисању и медијима („Службени гласник Републике Србије“, број: 83/2014, 58/2015 и 12/2016</w:t>
      </w:r>
      <w:r w:rsidRPr="005A5FCA">
        <w:rPr>
          <w:sz w:val="26"/>
          <w:szCs w:val="26"/>
        </w:rPr>
        <w:t xml:space="preserve"> </w:t>
      </w:r>
      <w:r w:rsidRPr="005A5FCA">
        <w:rPr>
          <w:sz w:val="26"/>
          <w:szCs w:val="26"/>
          <w:lang w:val="sr-Cyrl-CS"/>
        </w:rPr>
        <w:t>-</w:t>
      </w:r>
      <w:r w:rsidRPr="005A5FCA">
        <w:rPr>
          <w:sz w:val="26"/>
          <w:szCs w:val="26"/>
        </w:rPr>
        <w:t xml:space="preserve"> </w:t>
      </w:r>
      <w:r w:rsidRPr="005A5FCA">
        <w:rPr>
          <w:sz w:val="26"/>
          <w:szCs w:val="26"/>
          <w:lang w:val="sr-Cyrl-CS"/>
        </w:rPr>
        <w:t xml:space="preserve">аутентично тумачење), члана </w:t>
      </w:r>
      <w:r w:rsidRPr="005A5FCA">
        <w:rPr>
          <w:sz w:val="26"/>
          <w:szCs w:val="26"/>
        </w:rPr>
        <w:t>6</w:t>
      </w:r>
      <w:r w:rsidRPr="005A5FCA">
        <w:rPr>
          <w:sz w:val="26"/>
          <w:szCs w:val="26"/>
          <w:lang w:val="sr-Cyrl-CS"/>
        </w:rPr>
        <w:t>. и 9.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w:t>
      </w:r>
      <w:r w:rsidRPr="005A5FCA">
        <w:rPr>
          <w:sz w:val="26"/>
          <w:szCs w:val="26"/>
        </w:rPr>
        <w:t xml:space="preserve"> 5</w:t>
      </w:r>
      <w:r w:rsidRPr="005A5FCA">
        <w:rPr>
          <w:sz w:val="26"/>
          <w:szCs w:val="26"/>
          <w:lang w:val="sr-Cyrl-CS"/>
        </w:rPr>
        <w:t>/2017</w:t>
      </w:r>
      <w:r w:rsidRPr="005A5FCA">
        <w:rPr>
          <w:sz w:val="26"/>
          <w:szCs w:val="26"/>
        </w:rPr>
        <w:t>)</w:t>
      </w:r>
      <w:r w:rsidRPr="005A5FCA">
        <w:rPr>
          <w:sz w:val="26"/>
          <w:szCs w:val="26"/>
          <w:lang w:val="sr-Cyrl-CS"/>
        </w:rPr>
        <w:t>, члана 11. раздео 4, глава 1, Програм 1</w:t>
      </w:r>
      <w:r w:rsidRPr="005A5FCA">
        <w:rPr>
          <w:sz w:val="26"/>
          <w:szCs w:val="26"/>
        </w:rPr>
        <w:t>3</w:t>
      </w:r>
      <w:r w:rsidRPr="005A5FCA">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w:t>
      </w:r>
      <w:r w:rsidR="00DB5929">
        <w:rPr>
          <w:sz w:val="26"/>
          <w:szCs w:val="26"/>
          <w:lang w:val="sr-Cyrl-CS"/>
        </w:rPr>
        <w:t>9</w:t>
      </w:r>
      <w:r w:rsidRPr="005A5FCA">
        <w:rPr>
          <w:sz w:val="26"/>
          <w:szCs w:val="26"/>
          <w:lang w:val="sr-Cyrl-CS"/>
        </w:rPr>
        <w:t>. годину („Службени гласник града Врања“, број: 3</w:t>
      </w:r>
      <w:r>
        <w:rPr>
          <w:sz w:val="26"/>
          <w:szCs w:val="26"/>
        </w:rPr>
        <w:t>7</w:t>
      </w:r>
      <w:r w:rsidRPr="005A5FCA">
        <w:rPr>
          <w:sz w:val="26"/>
          <w:szCs w:val="26"/>
          <w:lang w:val="sr-Cyrl-CS"/>
        </w:rPr>
        <w:t>/201</w:t>
      </w:r>
      <w:r>
        <w:rPr>
          <w:sz w:val="26"/>
          <w:szCs w:val="26"/>
        </w:rPr>
        <w:t>8</w:t>
      </w:r>
      <w:r w:rsidRPr="005A5FCA">
        <w:rPr>
          <w:sz w:val="26"/>
          <w:szCs w:val="26"/>
          <w:lang w:val="sr-Cyrl-CS"/>
        </w:rPr>
        <w:t>), члана 6. ст</w:t>
      </w:r>
      <w:r>
        <w:rPr>
          <w:sz w:val="26"/>
          <w:szCs w:val="26"/>
          <w:lang w:val="sr-Cyrl-CS"/>
        </w:rPr>
        <w:t xml:space="preserve">ав 1. тачка 10, члана 61. </w:t>
      </w:r>
      <w:r w:rsidRPr="005A5FCA">
        <w:rPr>
          <w:sz w:val="26"/>
          <w:szCs w:val="26"/>
          <w:lang w:val="sr-Cyrl-CS"/>
        </w:rPr>
        <w:t xml:space="preserve">Пословника Градског већа града Врања („Службени гласник града Врања“, број: 20/2016) и Одлуке о утврђивању врсте конкурса који се расписује за суфинансирање пројеката из буџета града Врања ради остваривања јавног интереса </w:t>
      </w:r>
      <w:r>
        <w:rPr>
          <w:sz w:val="26"/>
          <w:szCs w:val="26"/>
          <w:lang w:val="sr-Cyrl-CS"/>
        </w:rPr>
        <w:t xml:space="preserve">у области јавног информисања у </w:t>
      </w:r>
      <w:r>
        <w:rPr>
          <w:sz w:val="26"/>
          <w:szCs w:val="26"/>
        </w:rPr>
        <w:t>2</w:t>
      </w:r>
      <w:r w:rsidRPr="005A5FCA">
        <w:rPr>
          <w:sz w:val="26"/>
          <w:szCs w:val="26"/>
          <w:lang w:val="sr-Cyrl-CS"/>
        </w:rPr>
        <w:t>01</w:t>
      </w:r>
      <w:r>
        <w:rPr>
          <w:sz w:val="26"/>
          <w:szCs w:val="26"/>
        </w:rPr>
        <w:t>9</w:t>
      </w:r>
      <w:r w:rsidRPr="005A5FCA">
        <w:rPr>
          <w:sz w:val="26"/>
          <w:szCs w:val="26"/>
          <w:lang w:val="sr-Cyrl-CS"/>
        </w:rPr>
        <w:t>. години и утврђивању висине средстава за реал</w:t>
      </w:r>
      <w:r>
        <w:rPr>
          <w:sz w:val="26"/>
          <w:szCs w:val="26"/>
          <w:lang w:val="sr-Cyrl-CS"/>
        </w:rPr>
        <w:t>изацију конкурса бр. 06-</w:t>
      </w:r>
      <w:r>
        <w:rPr>
          <w:sz w:val="26"/>
          <w:szCs w:val="26"/>
        </w:rPr>
        <w:t>1</w:t>
      </w:r>
      <w:r w:rsidRPr="00AC6218">
        <w:rPr>
          <w:sz w:val="26"/>
          <w:szCs w:val="26"/>
          <w:lang w:val="sr-Cyrl-CS"/>
        </w:rPr>
        <w:t>/1</w:t>
      </w:r>
      <w:r>
        <w:rPr>
          <w:sz w:val="26"/>
          <w:szCs w:val="26"/>
          <w:lang w:val="sr-Cyrl-CS"/>
        </w:rPr>
        <w:t>/201</w:t>
      </w:r>
      <w:r>
        <w:rPr>
          <w:sz w:val="26"/>
          <w:szCs w:val="26"/>
        </w:rPr>
        <w:t>9</w:t>
      </w:r>
      <w:r w:rsidRPr="005A5FCA">
        <w:rPr>
          <w:sz w:val="26"/>
          <w:szCs w:val="26"/>
          <w:lang w:val="sr-Cyrl-CS"/>
        </w:rPr>
        <w:t>-04,</w:t>
      </w:r>
      <w:r w:rsidRPr="005A5FCA">
        <w:rPr>
          <w:color w:val="FF0000"/>
          <w:sz w:val="26"/>
          <w:szCs w:val="26"/>
          <w:lang w:val="sr-Cyrl-CS"/>
        </w:rPr>
        <w:t xml:space="preserve"> </w:t>
      </w:r>
      <w:r w:rsidRPr="005A5FCA">
        <w:rPr>
          <w:sz w:val="26"/>
          <w:szCs w:val="26"/>
          <w:lang w:val="sr-Cyrl-CS"/>
        </w:rPr>
        <w:t>Градско веће града Врања</w:t>
      </w:r>
      <w:r>
        <w:rPr>
          <w:sz w:val="26"/>
          <w:szCs w:val="26"/>
          <w:lang w:val="sr-Cyrl-CS"/>
        </w:rPr>
        <w:t xml:space="preserve"> на седници одржаној </w:t>
      </w:r>
      <w:r w:rsidR="00DA4C32">
        <w:rPr>
          <w:sz w:val="26"/>
          <w:szCs w:val="26"/>
          <w:lang w:val="sr-Cyrl-CS"/>
        </w:rPr>
        <w:t>11.02</w:t>
      </w:r>
      <w:r>
        <w:rPr>
          <w:sz w:val="26"/>
          <w:szCs w:val="26"/>
          <w:lang w:val="sr-Cyrl-CS"/>
        </w:rPr>
        <w:t>.201</w:t>
      </w:r>
      <w:r>
        <w:rPr>
          <w:sz w:val="26"/>
          <w:szCs w:val="26"/>
        </w:rPr>
        <w:t xml:space="preserve">9. године, </w:t>
      </w:r>
      <w:r w:rsidRPr="005A5FCA">
        <w:rPr>
          <w:sz w:val="26"/>
          <w:szCs w:val="26"/>
          <w:lang w:val="sr-Cyrl-CS"/>
        </w:rPr>
        <w:t xml:space="preserve"> распис</w:t>
      </w:r>
      <w:r>
        <w:rPr>
          <w:sz w:val="26"/>
          <w:szCs w:val="26"/>
        </w:rPr>
        <w:t xml:space="preserve">ало је </w:t>
      </w:r>
      <w:r w:rsidRPr="005A5FCA">
        <w:rPr>
          <w:sz w:val="26"/>
          <w:szCs w:val="26"/>
        </w:rPr>
        <w:t>:</w:t>
      </w:r>
    </w:p>
    <w:p w:rsidR="00323C11" w:rsidRPr="005A5FCA" w:rsidRDefault="00323C11" w:rsidP="00323C11">
      <w:pPr>
        <w:tabs>
          <w:tab w:val="left" w:pos="9072"/>
        </w:tabs>
        <w:ind w:firstLine="567"/>
        <w:rPr>
          <w:color w:val="FF0000"/>
          <w:sz w:val="26"/>
          <w:szCs w:val="26"/>
          <w:lang w:val="sr-Cyrl-CS"/>
        </w:rPr>
      </w:pPr>
    </w:p>
    <w:p w:rsidR="00323C11" w:rsidRPr="005A5FCA" w:rsidRDefault="00323C11" w:rsidP="00323C11">
      <w:pPr>
        <w:tabs>
          <w:tab w:val="left" w:pos="9072"/>
        </w:tabs>
        <w:jc w:val="center"/>
        <w:rPr>
          <w:b/>
          <w:sz w:val="26"/>
          <w:szCs w:val="26"/>
          <w:lang w:val="sr-Cyrl-CS"/>
        </w:rPr>
      </w:pPr>
      <w:r w:rsidRPr="005A5FCA">
        <w:rPr>
          <w:b/>
          <w:sz w:val="26"/>
          <w:szCs w:val="26"/>
          <w:lang w:val="sr-Cyrl-CS"/>
        </w:rPr>
        <w:t>Ј А В Н И  П О З И В</w:t>
      </w:r>
    </w:p>
    <w:p w:rsidR="00323C11" w:rsidRPr="005A5FCA" w:rsidRDefault="00323C11" w:rsidP="00323C11">
      <w:pPr>
        <w:tabs>
          <w:tab w:val="left" w:pos="9072"/>
        </w:tabs>
        <w:jc w:val="center"/>
        <w:rPr>
          <w:b/>
          <w:sz w:val="26"/>
          <w:szCs w:val="26"/>
          <w:lang w:val="sr-Cyrl-CS"/>
        </w:rPr>
      </w:pPr>
      <w:r w:rsidRPr="005A5FCA">
        <w:rPr>
          <w:b/>
          <w:sz w:val="26"/>
          <w:szCs w:val="26"/>
          <w:lang w:val="sr-Cyrl-CS"/>
        </w:rPr>
        <w:t>ЗА СУФИНАНСИРАЊЕ ПРОЈЕКАТА ИЗ БУЏЕТА ГРАДА ВРАЊА</w:t>
      </w:r>
    </w:p>
    <w:p w:rsidR="00323C11" w:rsidRPr="005A5FCA" w:rsidRDefault="00323C11" w:rsidP="00323C11">
      <w:pPr>
        <w:tabs>
          <w:tab w:val="left" w:pos="9072"/>
        </w:tabs>
        <w:jc w:val="center"/>
        <w:rPr>
          <w:b/>
          <w:sz w:val="26"/>
          <w:szCs w:val="26"/>
          <w:lang w:val="sr-Cyrl-CS"/>
        </w:rPr>
      </w:pPr>
      <w:r w:rsidRPr="005A5FCA">
        <w:rPr>
          <w:b/>
          <w:sz w:val="26"/>
          <w:szCs w:val="26"/>
          <w:lang w:val="sr-Cyrl-CS"/>
        </w:rPr>
        <w:t xml:space="preserve"> ЗА </w:t>
      </w:r>
      <w:r>
        <w:rPr>
          <w:b/>
          <w:sz w:val="26"/>
          <w:szCs w:val="26"/>
          <w:lang w:val="sr-Cyrl-CS"/>
        </w:rPr>
        <w:t>ПРОИЗВОДЊУ МЕДИЈСКИХ САДРЖАЈА  НАМЕЊЕНИХ</w:t>
      </w:r>
      <w:r w:rsidRPr="005A5FCA">
        <w:rPr>
          <w:b/>
          <w:sz w:val="26"/>
          <w:szCs w:val="26"/>
          <w:lang w:val="sr-Cyrl-CS"/>
        </w:rPr>
        <w:t xml:space="preserve"> ТЕЛЕВИЗИЈИ У 201</w:t>
      </w:r>
      <w:r>
        <w:rPr>
          <w:b/>
          <w:sz w:val="26"/>
          <w:szCs w:val="26"/>
          <w:lang w:val="sr-Cyrl-CS"/>
        </w:rPr>
        <w:t>9</w:t>
      </w:r>
      <w:r w:rsidRPr="005A5FCA">
        <w:rPr>
          <w:b/>
          <w:sz w:val="26"/>
          <w:szCs w:val="26"/>
          <w:lang w:val="sr-Cyrl-CS"/>
        </w:rPr>
        <w:t xml:space="preserve">. ГОДИНИ </w:t>
      </w:r>
    </w:p>
    <w:p w:rsidR="00323C11" w:rsidRPr="005A5FCA" w:rsidRDefault="00323C11" w:rsidP="00323C11">
      <w:pPr>
        <w:tabs>
          <w:tab w:val="left" w:pos="9072"/>
        </w:tabs>
        <w:rPr>
          <w:b/>
          <w:sz w:val="26"/>
          <w:szCs w:val="26"/>
          <w:lang w:val="sr-Cyrl-CS"/>
        </w:rPr>
      </w:pPr>
    </w:p>
    <w:p w:rsidR="00323C11" w:rsidRPr="005A5FCA" w:rsidRDefault="00323C11" w:rsidP="00323C11">
      <w:pPr>
        <w:tabs>
          <w:tab w:val="left" w:pos="9072"/>
        </w:tabs>
        <w:rPr>
          <w:sz w:val="26"/>
          <w:szCs w:val="26"/>
          <w:lang w:val="sr-Cyrl-CS"/>
        </w:rPr>
      </w:pPr>
    </w:p>
    <w:p w:rsidR="00323C11" w:rsidRPr="005A5FCA" w:rsidRDefault="00323C11" w:rsidP="00323C11">
      <w:pPr>
        <w:tabs>
          <w:tab w:val="left" w:pos="0"/>
        </w:tabs>
        <w:autoSpaceDE w:val="0"/>
        <w:jc w:val="both"/>
        <w:rPr>
          <w:b/>
          <w:color w:val="000000"/>
          <w:sz w:val="26"/>
          <w:szCs w:val="26"/>
          <w:lang w:val="sr-Cyrl-CS"/>
        </w:rPr>
      </w:pPr>
      <w:r w:rsidRPr="005A5FCA">
        <w:rPr>
          <w:color w:val="000000"/>
          <w:sz w:val="26"/>
          <w:szCs w:val="26"/>
          <w:lang w:val="sr-Latn-CS"/>
        </w:rPr>
        <w:tab/>
      </w:r>
      <w:r w:rsidRPr="005A5FCA">
        <w:rPr>
          <w:b/>
          <w:color w:val="000000"/>
          <w:sz w:val="26"/>
          <w:szCs w:val="26"/>
          <w:lang w:val="sr-Latn-CS"/>
        </w:rPr>
        <w:t xml:space="preserve">I Намена </w:t>
      </w:r>
      <w:r w:rsidRPr="005A5FCA">
        <w:rPr>
          <w:b/>
          <w:color w:val="000000"/>
          <w:sz w:val="26"/>
          <w:szCs w:val="26"/>
          <w:lang w:val="sr-Cyrl-CS"/>
        </w:rPr>
        <w:t>средстава за остваривање јавног интереса</w:t>
      </w:r>
    </w:p>
    <w:p w:rsidR="00323C11" w:rsidRPr="005A5FCA" w:rsidRDefault="00323C11" w:rsidP="00323C11">
      <w:pPr>
        <w:tabs>
          <w:tab w:val="left" w:pos="0"/>
        </w:tabs>
        <w:autoSpaceDE w:val="0"/>
        <w:jc w:val="both"/>
        <w:rPr>
          <w:color w:val="000000"/>
          <w:sz w:val="26"/>
          <w:szCs w:val="26"/>
          <w:lang w:val="sr-Cyrl-CS"/>
        </w:rPr>
      </w:pPr>
    </w:p>
    <w:p w:rsidR="00323C11" w:rsidRPr="005A5FCA" w:rsidRDefault="00323C11" w:rsidP="00323C11">
      <w:pPr>
        <w:tabs>
          <w:tab w:val="left" w:pos="0"/>
        </w:tabs>
        <w:autoSpaceDE w:val="0"/>
        <w:jc w:val="both"/>
        <w:rPr>
          <w:sz w:val="26"/>
          <w:szCs w:val="26"/>
          <w:lang w:val="sr-Cyrl-CS"/>
        </w:rPr>
      </w:pPr>
      <w:r w:rsidRPr="005A5FCA">
        <w:rPr>
          <w:sz w:val="26"/>
          <w:szCs w:val="26"/>
          <w:lang w:val="sr-Cyrl-CS"/>
        </w:rPr>
        <w:tab/>
        <w:t xml:space="preserve">Јавни позив за учешће на конкурсу се расписује ради финансијске подршке медијских садржаја </w:t>
      </w:r>
      <w:r>
        <w:rPr>
          <w:sz w:val="26"/>
          <w:szCs w:val="26"/>
          <w:lang w:val="sr-Cyrl-CS"/>
        </w:rPr>
        <w:t xml:space="preserve">намењених </w:t>
      </w:r>
      <w:r w:rsidRPr="005A5FCA">
        <w:rPr>
          <w:sz w:val="26"/>
          <w:szCs w:val="26"/>
          <w:lang w:val="sr-Cyrl-CS"/>
        </w:rPr>
        <w:t>телевизиј</w:t>
      </w:r>
      <w:r>
        <w:rPr>
          <w:sz w:val="26"/>
          <w:szCs w:val="26"/>
          <w:lang w:val="sr-Cyrl-CS"/>
        </w:rPr>
        <w:t>и, а</w:t>
      </w:r>
      <w:r w:rsidRPr="005A5FCA">
        <w:rPr>
          <w:sz w:val="26"/>
          <w:szCs w:val="26"/>
          <w:lang w:val="sr-Cyrl-CS"/>
        </w:rPr>
        <w:t xml:space="preserve"> који доприносе остваривању јавног интереса у области јавног информисања, у складу са  Законом о јавном информисању и медијима.</w:t>
      </w:r>
      <w:r w:rsidRPr="005A5FCA">
        <w:rPr>
          <w:sz w:val="26"/>
          <w:szCs w:val="26"/>
          <w:lang w:val="sr-Cyrl-CS"/>
        </w:rPr>
        <w:tab/>
      </w:r>
    </w:p>
    <w:p w:rsidR="00323C11" w:rsidRPr="005A5FCA" w:rsidRDefault="00323C11" w:rsidP="00323C11">
      <w:pPr>
        <w:autoSpaceDE w:val="0"/>
        <w:jc w:val="both"/>
        <w:rPr>
          <w:color w:val="000000"/>
          <w:sz w:val="26"/>
          <w:szCs w:val="26"/>
        </w:rPr>
      </w:pPr>
      <w:r w:rsidRPr="005A5FCA">
        <w:rPr>
          <w:sz w:val="26"/>
          <w:szCs w:val="26"/>
          <w:lang w:val="sr-Cyrl-CS"/>
        </w:rPr>
        <w:tab/>
      </w:r>
      <w:r w:rsidRPr="005A5FCA">
        <w:rPr>
          <w:color w:val="000000"/>
          <w:sz w:val="26"/>
          <w:szCs w:val="26"/>
        </w:rPr>
        <w:t xml:space="preserve"> </w:t>
      </w:r>
    </w:p>
    <w:p w:rsidR="00323C11" w:rsidRPr="005A5FCA" w:rsidRDefault="00323C11" w:rsidP="00323C11">
      <w:pPr>
        <w:jc w:val="both"/>
        <w:rPr>
          <w:sz w:val="26"/>
          <w:szCs w:val="26"/>
          <w:lang w:val="sr-Cyrl-CS"/>
        </w:rPr>
      </w:pPr>
      <w:r w:rsidRPr="005A5FCA">
        <w:rPr>
          <w:color w:val="000000"/>
          <w:sz w:val="26"/>
          <w:szCs w:val="26"/>
          <w:lang w:val="sr-Cyrl-CS"/>
        </w:rPr>
        <w:tab/>
      </w:r>
      <w:r w:rsidRPr="005A5FCA">
        <w:rPr>
          <w:sz w:val="26"/>
          <w:szCs w:val="26"/>
          <w:lang w:val="sr-Cyrl-CS"/>
        </w:rPr>
        <w:t>Конкурс се расписује за суфинансирање пројеката чија реализација траје до 31.12.201</w:t>
      </w:r>
      <w:r>
        <w:rPr>
          <w:sz w:val="26"/>
          <w:szCs w:val="26"/>
          <w:lang w:val="sr-Cyrl-CS"/>
        </w:rPr>
        <w:t>9</w:t>
      </w:r>
      <w:r w:rsidRPr="005A5FCA">
        <w:rPr>
          <w:sz w:val="26"/>
          <w:szCs w:val="26"/>
          <w:lang w:val="sr-Cyrl-CS"/>
        </w:rPr>
        <w:t>. године.</w:t>
      </w:r>
    </w:p>
    <w:p w:rsidR="00323C11" w:rsidRPr="005A5FCA" w:rsidRDefault="00323C11" w:rsidP="00323C11">
      <w:pPr>
        <w:ind w:firstLine="708"/>
        <w:jc w:val="both"/>
        <w:rPr>
          <w:sz w:val="26"/>
          <w:szCs w:val="26"/>
          <w:lang w:val="sr-Cyrl-CS"/>
        </w:rPr>
      </w:pPr>
      <w:r w:rsidRPr="005A5FCA">
        <w:rPr>
          <w:sz w:val="26"/>
          <w:szCs w:val="26"/>
          <w:lang w:val="sr-Cyrl-CS"/>
        </w:rPr>
        <w:t>Реализација пројекта мора бити доступна / видљива грађанима са територије града Врања.</w:t>
      </w:r>
    </w:p>
    <w:p w:rsidR="00323C11" w:rsidRPr="005A5FCA" w:rsidRDefault="00323C11" w:rsidP="00323C11">
      <w:pPr>
        <w:tabs>
          <w:tab w:val="left" w:pos="9072"/>
        </w:tabs>
        <w:ind w:firstLine="709"/>
        <w:jc w:val="both"/>
        <w:rPr>
          <w:sz w:val="26"/>
          <w:szCs w:val="26"/>
          <w:lang w:val="sr-Cyrl-CS"/>
        </w:rPr>
      </w:pPr>
      <w:r w:rsidRPr="005A5FCA">
        <w:rPr>
          <w:sz w:val="26"/>
          <w:szCs w:val="26"/>
          <w:lang w:val="sr-Cyrl-CS"/>
        </w:rPr>
        <w:t>Учесник конкурса може поднети захт</w:t>
      </w:r>
      <w:r>
        <w:rPr>
          <w:sz w:val="26"/>
          <w:szCs w:val="26"/>
          <w:lang w:val="sr-Cyrl-CS"/>
        </w:rPr>
        <w:t xml:space="preserve">ев за суфинансирање највише до </w:t>
      </w:r>
      <w:r w:rsidRPr="003C3DB4">
        <w:rPr>
          <w:sz w:val="26"/>
          <w:szCs w:val="26"/>
        </w:rPr>
        <w:t>80%</w:t>
      </w:r>
      <w:r w:rsidRPr="005A5FCA">
        <w:rPr>
          <w:sz w:val="26"/>
          <w:szCs w:val="26"/>
          <w:lang w:val="sr-Cyrl-CS"/>
        </w:rPr>
        <w:t xml:space="preserve"> вредности пројекта.</w:t>
      </w:r>
    </w:p>
    <w:p w:rsidR="00323C11" w:rsidRPr="005A5FCA" w:rsidRDefault="00323C11" w:rsidP="00323C11">
      <w:pPr>
        <w:tabs>
          <w:tab w:val="left" w:pos="0"/>
        </w:tabs>
        <w:autoSpaceDE w:val="0"/>
        <w:jc w:val="both"/>
        <w:rPr>
          <w:sz w:val="26"/>
          <w:szCs w:val="26"/>
          <w:lang w:val="sr-Cyrl-CS"/>
        </w:rPr>
      </w:pPr>
    </w:p>
    <w:p w:rsidR="00323C11" w:rsidRPr="005A5FCA" w:rsidRDefault="00323C11" w:rsidP="00323C11">
      <w:pPr>
        <w:autoSpaceDE w:val="0"/>
        <w:ind w:firstLine="708"/>
        <w:jc w:val="both"/>
        <w:rPr>
          <w:b/>
          <w:sz w:val="26"/>
          <w:szCs w:val="26"/>
          <w:lang w:val="sr-Cyrl-CS"/>
        </w:rPr>
      </w:pPr>
      <w:r w:rsidRPr="005A5FCA">
        <w:rPr>
          <w:b/>
          <w:sz w:val="26"/>
          <w:szCs w:val="26"/>
          <w:lang w:val="sr-Latn-CS"/>
        </w:rPr>
        <w:t>II Износ средстава</w:t>
      </w:r>
      <w:r w:rsidRPr="005A5FCA">
        <w:rPr>
          <w:b/>
          <w:sz w:val="26"/>
          <w:szCs w:val="26"/>
          <w:lang w:val="sr-Cyrl-CS"/>
        </w:rPr>
        <w:t xml:space="preserve"> опредељених за конкурс</w:t>
      </w:r>
    </w:p>
    <w:p w:rsidR="00323C11" w:rsidRPr="005A5FCA" w:rsidRDefault="00323C11" w:rsidP="00323C11">
      <w:pPr>
        <w:autoSpaceDE w:val="0"/>
        <w:jc w:val="center"/>
        <w:rPr>
          <w:sz w:val="26"/>
          <w:szCs w:val="26"/>
          <w:lang w:val="sr-Cyrl-CS"/>
        </w:rPr>
      </w:pPr>
    </w:p>
    <w:p w:rsidR="00323C11" w:rsidRPr="005A5FCA" w:rsidRDefault="00323C11" w:rsidP="00323C11">
      <w:pPr>
        <w:tabs>
          <w:tab w:val="left" w:pos="0"/>
        </w:tabs>
        <w:autoSpaceDE w:val="0"/>
        <w:jc w:val="both"/>
        <w:rPr>
          <w:sz w:val="26"/>
          <w:szCs w:val="26"/>
          <w:lang w:val="sr-Cyrl-CS"/>
        </w:rPr>
      </w:pPr>
      <w:r w:rsidRPr="005A5FCA">
        <w:rPr>
          <w:sz w:val="26"/>
          <w:szCs w:val="26"/>
          <w:lang w:val="sr-Cyrl-CS"/>
        </w:rPr>
        <w:t xml:space="preserve">            Средства опредељена за овај конкурс износе </w:t>
      </w:r>
      <w:r w:rsidRPr="00AC6218">
        <w:rPr>
          <w:sz w:val="26"/>
          <w:szCs w:val="26"/>
          <w:lang w:val="sr-Cyrl-CS"/>
        </w:rPr>
        <w:t>13.</w:t>
      </w:r>
      <w:r>
        <w:rPr>
          <w:sz w:val="26"/>
          <w:szCs w:val="26"/>
        </w:rPr>
        <w:t>0</w:t>
      </w:r>
      <w:r w:rsidRPr="00AC6218">
        <w:rPr>
          <w:sz w:val="26"/>
          <w:szCs w:val="26"/>
          <w:lang w:val="sr-Cyrl-CS"/>
        </w:rPr>
        <w:t>00</w:t>
      </w:r>
      <w:r w:rsidRPr="005A5FCA">
        <w:rPr>
          <w:sz w:val="26"/>
          <w:szCs w:val="26"/>
          <w:lang w:val="sr-Cyrl-CS"/>
        </w:rPr>
        <w:t>.000,00 динара.</w:t>
      </w:r>
    </w:p>
    <w:p w:rsidR="00323C11" w:rsidRPr="005A5FCA" w:rsidRDefault="00323C11" w:rsidP="00323C11">
      <w:pPr>
        <w:tabs>
          <w:tab w:val="left" w:pos="0"/>
        </w:tabs>
        <w:autoSpaceDE w:val="0"/>
        <w:jc w:val="both"/>
        <w:rPr>
          <w:color w:val="FF0000"/>
          <w:sz w:val="26"/>
          <w:szCs w:val="26"/>
          <w:lang w:val="sr-Cyrl-CS"/>
        </w:rPr>
      </w:pPr>
    </w:p>
    <w:p w:rsidR="00323C11" w:rsidRPr="005A5FCA" w:rsidRDefault="00323C11" w:rsidP="00323C11">
      <w:pPr>
        <w:autoSpaceDE w:val="0"/>
        <w:ind w:firstLine="720"/>
        <w:jc w:val="both"/>
        <w:rPr>
          <w:sz w:val="26"/>
          <w:szCs w:val="26"/>
          <w:lang w:val="sr-Cyrl-CS"/>
        </w:rPr>
      </w:pPr>
      <w:r w:rsidRPr="005A5FCA">
        <w:rPr>
          <w:sz w:val="26"/>
          <w:szCs w:val="26"/>
          <w:lang w:val="sr-Cyrl-CS"/>
        </w:rPr>
        <w:t>Најмањи износ средстава који се може одобрити по пројекту износи 100.000,00 динара, а највећи износ средстава по пројекту износи 7.500.000,00 динара.</w:t>
      </w:r>
    </w:p>
    <w:p w:rsidR="00323C11" w:rsidRPr="005A5FCA" w:rsidRDefault="00323C11" w:rsidP="00323C11">
      <w:pPr>
        <w:tabs>
          <w:tab w:val="left" w:pos="0"/>
        </w:tabs>
        <w:autoSpaceDE w:val="0"/>
        <w:jc w:val="both"/>
        <w:rPr>
          <w:sz w:val="26"/>
          <w:szCs w:val="26"/>
          <w:lang w:val="sr-Cyrl-CS"/>
        </w:rPr>
      </w:pPr>
    </w:p>
    <w:p w:rsidR="00323C11" w:rsidRPr="005A5FCA" w:rsidRDefault="00323C11" w:rsidP="00323C11">
      <w:pPr>
        <w:jc w:val="both"/>
        <w:rPr>
          <w:color w:val="000000"/>
          <w:sz w:val="26"/>
          <w:szCs w:val="26"/>
        </w:rPr>
      </w:pPr>
      <w:r w:rsidRPr="005A5FCA">
        <w:rPr>
          <w:sz w:val="26"/>
          <w:szCs w:val="26"/>
          <w:lang w:val="sr-Cyrl-CS"/>
        </w:rPr>
        <w:lastRenderedPageBreak/>
        <w:t xml:space="preserve"> </w:t>
      </w:r>
      <w:r w:rsidRPr="005A5FCA">
        <w:rPr>
          <w:sz w:val="26"/>
          <w:szCs w:val="26"/>
          <w:lang w:val="sr-Cyrl-CS"/>
        </w:rPr>
        <w:tab/>
      </w:r>
      <w:r w:rsidRPr="005A5FCA">
        <w:rPr>
          <w:color w:val="000000"/>
          <w:sz w:val="26"/>
          <w:szCs w:val="26"/>
        </w:rPr>
        <w:t xml:space="preserve">Ако средства опредељена за конкурс нису у целости расподељена, </w:t>
      </w:r>
      <w:r w:rsidRPr="005A5FCA">
        <w:rPr>
          <w:sz w:val="26"/>
          <w:szCs w:val="26"/>
        </w:rPr>
        <w:t>Градск</w:t>
      </w:r>
      <w:r w:rsidRPr="005A5FCA">
        <w:rPr>
          <w:sz w:val="26"/>
          <w:szCs w:val="26"/>
          <w:lang w:val="sr-Cyrl-CS"/>
        </w:rPr>
        <w:t>о</w:t>
      </w:r>
      <w:r w:rsidRPr="005A5FCA">
        <w:rPr>
          <w:sz w:val="26"/>
          <w:szCs w:val="26"/>
        </w:rPr>
        <w:t xml:space="preserve"> </w:t>
      </w:r>
      <w:r w:rsidRPr="005A5FCA">
        <w:rPr>
          <w:sz w:val="26"/>
          <w:szCs w:val="26"/>
          <w:lang w:val="sr-Cyrl-CS"/>
        </w:rPr>
        <w:t xml:space="preserve">веће  града Врања </w:t>
      </w:r>
      <w:r w:rsidRPr="005A5FCA">
        <w:rPr>
          <w:color w:val="000000"/>
          <w:sz w:val="26"/>
          <w:szCs w:val="26"/>
        </w:rPr>
        <w:t>може да распише нови конкурс за расподелу преосталих средстава до краја исте календарске године.</w:t>
      </w:r>
    </w:p>
    <w:p w:rsidR="00323C11" w:rsidRPr="005A5FCA" w:rsidRDefault="00323C11" w:rsidP="00323C11">
      <w:pPr>
        <w:jc w:val="both"/>
        <w:rPr>
          <w:color w:val="000000"/>
          <w:sz w:val="26"/>
          <w:szCs w:val="26"/>
          <w:lang w:val="sr-Cyrl-CS"/>
        </w:rPr>
      </w:pPr>
      <w:r w:rsidRPr="005A5FCA">
        <w:rPr>
          <w:color w:val="000000"/>
          <w:sz w:val="26"/>
          <w:szCs w:val="26"/>
          <w:lang w:val="sr-Cyrl-CS"/>
        </w:rPr>
        <w:tab/>
        <w:t>Средства која се расподељују на основу спроведеног јавног конкурса, расподељују се у складу са правилима о додели државне помоћи.</w:t>
      </w:r>
    </w:p>
    <w:p w:rsidR="00323C11" w:rsidRPr="005A5FCA" w:rsidRDefault="00323C11" w:rsidP="00323C11">
      <w:pPr>
        <w:ind w:firstLine="720"/>
        <w:jc w:val="both"/>
        <w:rPr>
          <w:color w:val="000000"/>
          <w:sz w:val="26"/>
          <w:szCs w:val="26"/>
          <w:lang w:val="sr-Cyrl-CS"/>
        </w:rPr>
      </w:pPr>
      <w:r w:rsidRPr="005A5FCA">
        <w:rPr>
          <w:sz w:val="26"/>
          <w:szCs w:val="26"/>
          <w:lang w:val="sr-Cyrl-CS"/>
        </w:rPr>
        <w:t>Јавни позив ће се објавити на званичној интернет страници града Врања</w:t>
      </w:r>
      <w:r w:rsidRPr="005A5FCA">
        <w:rPr>
          <w:color w:val="000000"/>
          <w:sz w:val="26"/>
          <w:szCs w:val="26"/>
          <w:lang w:val="sr-Cyrl-CS"/>
        </w:rPr>
        <w:t xml:space="preserve">/мора бити </w:t>
      </w:r>
      <w:r w:rsidRPr="005A5FCA">
        <w:rPr>
          <w:color w:val="000000"/>
          <w:sz w:val="26"/>
          <w:szCs w:val="26"/>
          <w:shd w:val="clear" w:color="auto" w:fill="FFFFFF"/>
          <w:lang w:val="sr-Cyrl-CS"/>
        </w:rPr>
        <w:t>видљив и доступан јавности све време трајања конкурса/</w:t>
      </w:r>
      <w:r>
        <w:rPr>
          <w:color w:val="000000"/>
          <w:sz w:val="26"/>
          <w:szCs w:val="26"/>
          <w:lang w:val="sr-Cyrl-CS"/>
        </w:rPr>
        <w:t xml:space="preserve"> и дневном  листу „Новине АЛО“</w:t>
      </w:r>
      <w:r w:rsidRPr="005A5FCA">
        <w:rPr>
          <w:color w:val="000000"/>
          <w:sz w:val="26"/>
          <w:szCs w:val="26"/>
          <w:lang w:val="sr-Cyrl-CS"/>
        </w:rPr>
        <w:t>.</w:t>
      </w:r>
    </w:p>
    <w:p w:rsidR="00323C11" w:rsidRPr="005A5FCA" w:rsidRDefault="00323C11" w:rsidP="00323C11">
      <w:pPr>
        <w:tabs>
          <w:tab w:val="left" w:pos="0"/>
        </w:tabs>
        <w:autoSpaceDE w:val="0"/>
        <w:jc w:val="both"/>
        <w:rPr>
          <w:sz w:val="26"/>
          <w:szCs w:val="26"/>
          <w:lang w:val="sr-Cyrl-CS"/>
        </w:rPr>
      </w:pPr>
    </w:p>
    <w:p w:rsidR="00323C11" w:rsidRPr="005A5FCA" w:rsidRDefault="00323C11" w:rsidP="00323C11">
      <w:pPr>
        <w:tabs>
          <w:tab w:val="left" w:pos="0"/>
        </w:tabs>
        <w:autoSpaceDE w:val="0"/>
        <w:jc w:val="both"/>
        <w:rPr>
          <w:b/>
          <w:sz w:val="26"/>
          <w:szCs w:val="26"/>
          <w:lang w:val="sr-Cyrl-CS"/>
        </w:rPr>
      </w:pPr>
      <w:r w:rsidRPr="005A5FCA">
        <w:rPr>
          <w:sz w:val="26"/>
          <w:szCs w:val="26"/>
          <w:lang w:val="sr-Cyrl-CS"/>
        </w:rPr>
        <w:tab/>
      </w:r>
      <w:r w:rsidRPr="005A5FCA">
        <w:rPr>
          <w:b/>
          <w:sz w:val="26"/>
          <w:szCs w:val="26"/>
          <w:lang w:val="sr-Latn-CS"/>
        </w:rPr>
        <w:t xml:space="preserve">III </w:t>
      </w:r>
      <w:r w:rsidRPr="005A5FCA">
        <w:rPr>
          <w:b/>
          <w:sz w:val="26"/>
          <w:szCs w:val="26"/>
          <w:lang w:val="sr-Cyrl-CS"/>
        </w:rPr>
        <w:t>Право учешћа на конкурсу има:</w:t>
      </w:r>
    </w:p>
    <w:p w:rsidR="00323C11" w:rsidRPr="005A5FCA" w:rsidRDefault="00323C11" w:rsidP="00323C11">
      <w:pPr>
        <w:tabs>
          <w:tab w:val="left" w:pos="0"/>
        </w:tabs>
        <w:autoSpaceDE w:val="0"/>
        <w:jc w:val="both"/>
        <w:rPr>
          <w:b/>
          <w:sz w:val="26"/>
          <w:szCs w:val="26"/>
          <w:lang w:val="sr-Latn-CS"/>
        </w:rPr>
      </w:pPr>
    </w:p>
    <w:p w:rsidR="00323C11" w:rsidRPr="005A5FCA" w:rsidRDefault="00323C11" w:rsidP="00323C11">
      <w:pPr>
        <w:ind w:firstLine="604"/>
        <w:jc w:val="both"/>
        <w:rPr>
          <w:sz w:val="26"/>
          <w:szCs w:val="26"/>
          <w:lang w:val="sr-Cyrl-CS"/>
        </w:rPr>
      </w:pPr>
      <w:r w:rsidRPr="005A5FCA">
        <w:rPr>
          <w:sz w:val="26"/>
          <w:szCs w:val="26"/>
          <w:lang w:val="sr-Cyrl-CS"/>
        </w:rPr>
        <w:t>1) издавач медија чији медиј је уписан у Регистар медија који се води у Агенцији за привредне регистре, са подацима уписаним у складу са Законом;</w:t>
      </w:r>
    </w:p>
    <w:p w:rsidR="00323C11" w:rsidRPr="005A5FCA" w:rsidRDefault="00323C11" w:rsidP="00323C11">
      <w:pPr>
        <w:ind w:firstLine="604"/>
        <w:jc w:val="both"/>
        <w:rPr>
          <w:sz w:val="26"/>
          <w:szCs w:val="26"/>
          <w:lang w:val="sr-Cyrl-CS"/>
        </w:rPr>
      </w:pPr>
      <w:r w:rsidRPr="005A5FCA">
        <w:rPr>
          <w:sz w:val="26"/>
          <w:szCs w:val="26"/>
          <w:lang w:val="sr-Cyrl-CS"/>
        </w:rPr>
        <w:t xml:space="preserve">2)правно лице, односно предузетник који се бави производњом медијских садржаја и који приложи доказ да ће суфинансирани медијски садржај бити реализован путем медија који је уписан у Регистар медија. </w:t>
      </w:r>
    </w:p>
    <w:p w:rsidR="00323C11" w:rsidRPr="005A5FCA" w:rsidRDefault="00323C11" w:rsidP="00323C11">
      <w:pPr>
        <w:tabs>
          <w:tab w:val="left" w:pos="0"/>
        </w:tabs>
        <w:jc w:val="both"/>
        <w:rPr>
          <w:sz w:val="26"/>
          <w:szCs w:val="26"/>
          <w:lang w:val="sr-Cyrl-CS"/>
        </w:rPr>
      </w:pPr>
      <w:r w:rsidRPr="005A5FCA">
        <w:rPr>
          <w:sz w:val="26"/>
          <w:szCs w:val="26"/>
          <w:lang w:val="sr-Cyrl-CS"/>
        </w:rPr>
        <w:t xml:space="preserve"> </w:t>
      </w:r>
    </w:p>
    <w:p w:rsidR="00323C11" w:rsidRPr="005A5FCA" w:rsidRDefault="00323C11" w:rsidP="00323C11">
      <w:pPr>
        <w:tabs>
          <w:tab w:val="left" w:pos="709"/>
        </w:tabs>
        <w:jc w:val="both"/>
        <w:rPr>
          <w:b/>
          <w:color w:val="000000"/>
          <w:sz w:val="26"/>
          <w:szCs w:val="26"/>
          <w:lang w:val="sr-Cyrl-CS"/>
        </w:rPr>
      </w:pPr>
      <w:r w:rsidRPr="005A5FCA">
        <w:rPr>
          <w:color w:val="000000"/>
          <w:sz w:val="26"/>
          <w:szCs w:val="26"/>
          <w:lang w:val="sr-Cyrl-CS"/>
        </w:rPr>
        <w:tab/>
        <w:t>Право учешћа на конкурсу немају издавачи медија који се финансирају из јавних прихода.</w:t>
      </w:r>
      <w:r w:rsidRPr="005A5FCA">
        <w:rPr>
          <w:b/>
          <w:color w:val="000000"/>
          <w:sz w:val="26"/>
          <w:szCs w:val="26"/>
          <w:lang w:val="sr-Cyrl-CS"/>
        </w:rPr>
        <w:t xml:space="preserve"> </w:t>
      </w:r>
    </w:p>
    <w:p w:rsidR="00323C11" w:rsidRPr="005A5FCA" w:rsidRDefault="00323C11" w:rsidP="00323C11">
      <w:pPr>
        <w:tabs>
          <w:tab w:val="left" w:pos="709"/>
        </w:tabs>
        <w:jc w:val="both"/>
        <w:rPr>
          <w:color w:val="000000"/>
          <w:sz w:val="26"/>
          <w:szCs w:val="26"/>
          <w:lang w:val="sr-Cyrl-CS"/>
        </w:rPr>
      </w:pPr>
      <w:r w:rsidRPr="005A5FCA">
        <w:rPr>
          <w:b/>
          <w:color w:val="000000"/>
          <w:sz w:val="26"/>
          <w:szCs w:val="26"/>
          <w:lang w:val="sr-Cyrl-CS"/>
        </w:rPr>
        <w:tab/>
      </w:r>
      <w:r w:rsidRPr="005A5FCA">
        <w:rPr>
          <w:color w:val="000000"/>
          <w:sz w:val="26"/>
          <w:szCs w:val="26"/>
          <w:lang w:val="sr-Cyrl-CS"/>
        </w:rPr>
        <w:t>Право учешћа на конкурсу немају лица која су у претходном периоду добила средства намењена пројектном суфинансирању, а нису у уговором прописаном року и форми поднела наративни и финансијски извештај и лица за која се утврди да су средства ненаменски трошила.</w:t>
      </w:r>
    </w:p>
    <w:p w:rsidR="00323C11" w:rsidRPr="005A5FCA" w:rsidRDefault="00323C11" w:rsidP="00323C11">
      <w:pPr>
        <w:tabs>
          <w:tab w:val="left" w:pos="9072"/>
        </w:tabs>
        <w:ind w:firstLine="567"/>
        <w:jc w:val="both"/>
        <w:rPr>
          <w:b/>
          <w:sz w:val="26"/>
          <w:szCs w:val="26"/>
        </w:rPr>
      </w:pPr>
      <w:r w:rsidRPr="005A5FCA">
        <w:rPr>
          <w:b/>
          <w:sz w:val="26"/>
          <w:szCs w:val="26"/>
          <w:lang w:val="sr-Cyrl-CS"/>
        </w:rPr>
        <w:t xml:space="preserve">  </w:t>
      </w:r>
    </w:p>
    <w:p w:rsidR="00323C11" w:rsidRPr="005A5FCA" w:rsidRDefault="00323C11" w:rsidP="00323C11">
      <w:pPr>
        <w:tabs>
          <w:tab w:val="left" w:pos="9072"/>
        </w:tabs>
        <w:ind w:firstLine="709"/>
        <w:jc w:val="both"/>
        <w:rPr>
          <w:sz w:val="26"/>
          <w:szCs w:val="26"/>
          <w:lang w:val="sr-Cyrl-CS"/>
        </w:rPr>
      </w:pPr>
      <w:r w:rsidRPr="005A5FCA">
        <w:rPr>
          <w:sz w:val="26"/>
          <w:szCs w:val="26"/>
          <w:lang w:val="sr-Cyrl-CS"/>
        </w:rPr>
        <w:t>Учесник конкурса може конкурисати само са једним пројектом.</w:t>
      </w:r>
    </w:p>
    <w:p w:rsidR="00323C11" w:rsidRPr="005A5FCA" w:rsidRDefault="00323C11" w:rsidP="00323C11">
      <w:pPr>
        <w:tabs>
          <w:tab w:val="left" w:pos="9072"/>
        </w:tabs>
        <w:ind w:firstLine="709"/>
        <w:jc w:val="both"/>
        <w:rPr>
          <w:sz w:val="26"/>
          <w:szCs w:val="26"/>
          <w:lang w:val="sr-Cyrl-CS"/>
        </w:rPr>
      </w:pPr>
      <w:r w:rsidRPr="005A5FCA">
        <w:rPr>
          <w:sz w:val="26"/>
          <w:szCs w:val="26"/>
          <w:lang w:val="sr-Cyrl-CS"/>
        </w:rPr>
        <w:t>Издавач више медија може конкурисати с једним пројектом за сваки медиј.</w:t>
      </w:r>
    </w:p>
    <w:p w:rsidR="00323C11" w:rsidRPr="005A5FCA" w:rsidRDefault="00323C11" w:rsidP="00323C11">
      <w:pPr>
        <w:jc w:val="both"/>
        <w:rPr>
          <w:b/>
          <w:sz w:val="26"/>
          <w:szCs w:val="26"/>
          <w:lang w:val="sr-Cyrl-CS"/>
        </w:rPr>
      </w:pPr>
      <w:r w:rsidRPr="005A5FCA">
        <w:rPr>
          <w:b/>
          <w:sz w:val="26"/>
          <w:szCs w:val="26"/>
          <w:lang w:val="sr-Cyrl-CS"/>
        </w:rPr>
        <w:tab/>
      </w:r>
      <w:r w:rsidRPr="005A5FCA">
        <w:rPr>
          <w:sz w:val="26"/>
          <w:szCs w:val="26"/>
          <w:lang w:val="sr-Cyrl-CS"/>
        </w:rPr>
        <w:t>Учесник конкурса који је у текућој календарској години већ користио средства намењена пројектном суфинансирању у области ја</w:t>
      </w:r>
      <w:r>
        <w:rPr>
          <w:sz w:val="26"/>
          <w:szCs w:val="26"/>
          <w:lang w:val="sr-Cyrl-CS"/>
        </w:rPr>
        <w:t xml:space="preserve">вног информисања на републичком </w:t>
      </w:r>
      <w:r w:rsidRPr="005A5FCA">
        <w:rPr>
          <w:sz w:val="26"/>
          <w:szCs w:val="26"/>
          <w:lang w:val="sr-Cyrl-CS"/>
        </w:rPr>
        <w:t xml:space="preserve">или локалном нивоу, може учествовати на конкурсу за суфинансирање истог пројекта само још једном у тој години, и то у износу који, уз средства која је већ добио, не прелази </w:t>
      </w:r>
      <w:r>
        <w:rPr>
          <w:sz w:val="26"/>
          <w:szCs w:val="26"/>
          <w:lang w:val="sr-Cyrl-CS"/>
        </w:rPr>
        <w:t>8</w:t>
      </w:r>
      <w:r w:rsidRPr="005A5FCA">
        <w:rPr>
          <w:sz w:val="26"/>
          <w:szCs w:val="26"/>
          <w:lang w:val="sr-Cyrl-CS"/>
        </w:rPr>
        <w:t>0% вредности пројекта</w:t>
      </w:r>
      <w:r>
        <w:rPr>
          <w:sz w:val="26"/>
          <w:szCs w:val="26"/>
          <w:lang w:val="sr-Cyrl-CS"/>
        </w:rPr>
        <w:t xml:space="preserve"> за суфинансирање пројеката производње медијских садржаја за телевизију.</w:t>
      </w:r>
      <w:r w:rsidRPr="005A5FCA">
        <w:rPr>
          <w:sz w:val="26"/>
          <w:szCs w:val="26"/>
          <w:lang w:val="sr-Cyrl-CS"/>
        </w:rPr>
        <w:t xml:space="preserve">  </w:t>
      </w:r>
      <w:r w:rsidRPr="005A5FCA">
        <w:rPr>
          <w:b/>
          <w:sz w:val="26"/>
          <w:szCs w:val="26"/>
          <w:lang w:val="sr-Cyrl-CS"/>
        </w:rPr>
        <w:t xml:space="preserve"> </w:t>
      </w:r>
    </w:p>
    <w:p w:rsidR="00323C11" w:rsidRPr="005A5FCA" w:rsidRDefault="00323C11" w:rsidP="00323C11">
      <w:pPr>
        <w:tabs>
          <w:tab w:val="left" w:pos="9072"/>
        </w:tabs>
        <w:jc w:val="both"/>
        <w:rPr>
          <w:b/>
          <w:sz w:val="26"/>
          <w:szCs w:val="26"/>
          <w:lang w:val="sr-Cyrl-CS"/>
        </w:rPr>
      </w:pPr>
    </w:p>
    <w:p w:rsidR="00323C11" w:rsidRPr="005A5FCA" w:rsidRDefault="00323C11" w:rsidP="00323C11">
      <w:pPr>
        <w:tabs>
          <w:tab w:val="left" w:pos="9072"/>
        </w:tabs>
        <w:ind w:firstLine="709"/>
        <w:jc w:val="both"/>
        <w:rPr>
          <w:b/>
          <w:sz w:val="26"/>
          <w:szCs w:val="26"/>
          <w:lang w:val="sr-Latn-CS"/>
        </w:rPr>
      </w:pPr>
      <w:r w:rsidRPr="005A5FCA">
        <w:rPr>
          <w:b/>
          <w:sz w:val="26"/>
          <w:szCs w:val="26"/>
          <w:lang w:val="sr-Latn-CS"/>
        </w:rPr>
        <w:t>IV Критеријуми за оцену пројекта</w:t>
      </w:r>
    </w:p>
    <w:p w:rsidR="00323C11" w:rsidRPr="005A5FCA" w:rsidRDefault="00323C11" w:rsidP="00323C11">
      <w:pPr>
        <w:tabs>
          <w:tab w:val="left" w:pos="9072"/>
        </w:tabs>
        <w:ind w:firstLine="567"/>
        <w:jc w:val="center"/>
        <w:rPr>
          <w:sz w:val="26"/>
          <w:szCs w:val="26"/>
          <w:lang w:val="sr-Cyrl-CS"/>
        </w:rPr>
      </w:pPr>
    </w:p>
    <w:p w:rsidR="00323C11" w:rsidRPr="005A5FCA" w:rsidRDefault="00323C11" w:rsidP="00323C11">
      <w:pPr>
        <w:ind w:firstLine="709"/>
        <w:jc w:val="both"/>
        <w:rPr>
          <w:sz w:val="26"/>
          <w:szCs w:val="26"/>
          <w:lang w:val="sr-Cyrl-CS"/>
        </w:rPr>
      </w:pPr>
      <w:r w:rsidRPr="005A5FCA">
        <w:rPr>
          <w:sz w:val="26"/>
          <w:szCs w:val="26"/>
          <w:lang w:val="sr-Cyrl-CS"/>
        </w:rPr>
        <w:t>Критеријуми на основу којих ће се оцењивати пројекти пријављени на конкурс су:</w:t>
      </w:r>
    </w:p>
    <w:p w:rsidR="00323C11" w:rsidRPr="005A5FCA" w:rsidRDefault="00323C11" w:rsidP="00323C11">
      <w:pPr>
        <w:ind w:firstLine="709"/>
        <w:jc w:val="both"/>
        <w:rPr>
          <w:sz w:val="26"/>
          <w:szCs w:val="26"/>
          <w:lang w:val="sr-Cyrl-CS"/>
        </w:rPr>
      </w:pPr>
    </w:p>
    <w:p w:rsidR="00323C11" w:rsidRPr="005A5FCA" w:rsidRDefault="00323C11" w:rsidP="00323C11">
      <w:pPr>
        <w:ind w:firstLine="720"/>
        <w:jc w:val="both"/>
        <w:rPr>
          <w:sz w:val="26"/>
          <w:szCs w:val="26"/>
          <w:shd w:val="clear" w:color="auto" w:fill="FFFFFF"/>
          <w:lang w:val="ru-RU"/>
        </w:rPr>
      </w:pPr>
      <w:r w:rsidRPr="005A5FCA">
        <w:rPr>
          <w:sz w:val="26"/>
          <w:szCs w:val="26"/>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323C11" w:rsidRPr="005A5FCA" w:rsidRDefault="00323C11" w:rsidP="00323C11">
      <w:pPr>
        <w:ind w:firstLine="720"/>
        <w:jc w:val="both"/>
        <w:rPr>
          <w:sz w:val="26"/>
          <w:szCs w:val="26"/>
          <w:shd w:val="clear" w:color="auto" w:fill="FFFFFF"/>
          <w:lang w:val="ru-RU"/>
        </w:rPr>
      </w:pPr>
      <w:r w:rsidRPr="005A5FCA">
        <w:rPr>
          <w:sz w:val="26"/>
          <w:szCs w:val="26"/>
          <w:shd w:val="clear" w:color="auto" w:fill="FFFFFF"/>
          <w:lang w:val="ru-RU"/>
        </w:rPr>
        <w:t>2)   мера  пружања веће гаранције привржености професионалним и етичким медијским стандардима.</w:t>
      </w:r>
    </w:p>
    <w:p w:rsidR="00323C11" w:rsidRPr="005A5FCA" w:rsidRDefault="00323C11" w:rsidP="00323C11">
      <w:pPr>
        <w:ind w:firstLine="720"/>
        <w:jc w:val="both"/>
        <w:rPr>
          <w:sz w:val="26"/>
          <w:szCs w:val="26"/>
          <w:shd w:val="clear" w:color="auto" w:fill="FFFFFF"/>
          <w:lang w:val="ru-RU"/>
        </w:rPr>
      </w:pPr>
    </w:p>
    <w:p w:rsidR="00323C11" w:rsidRPr="005A5FCA" w:rsidRDefault="00323C11" w:rsidP="00323C11">
      <w:pPr>
        <w:ind w:firstLine="720"/>
        <w:jc w:val="both"/>
        <w:rPr>
          <w:sz w:val="26"/>
          <w:szCs w:val="26"/>
          <w:shd w:val="clear" w:color="auto" w:fill="FFFFFF"/>
          <w:lang w:val="ru-RU"/>
        </w:rPr>
      </w:pPr>
      <w:r w:rsidRPr="005A5FCA">
        <w:rPr>
          <w:sz w:val="26"/>
          <w:szCs w:val="26"/>
          <w:shd w:val="clear" w:color="auto" w:fill="FFFFFF"/>
          <w:lang w:val="ru-RU"/>
        </w:rPr>
        <w:t xml:space="preserve">На основу критеријума из тачке 1. овог члана,  посебно </w:t>
      </w:r>
      <w:r w:rsidRPr="005A5FCA">
        <w:rPr>
          <w:sz w:val="26"/>
          <w:szCs w:val="26"/>
          <w:shd w:val="clear" w:color="auto" w:fill="FFFFFF"/>
          <w:lang w:val="sr-Cyrl-CS"/>
        </w:rPr>
        <w:t xml:space="preserve">се </w:t>
      </w:r>
      <w:r w:rsidRPr="005A5FCA">
        <w:rPr>
          <w:sz w:val="26"/>
          <w:szCs w:val="26"/>
          <w:shd w:val="clear" w:color="auto" w:fill="FFFFFF"/>
          <w:lang w:val="ru-RU"/>
        </w:rPr>
        <w:t xml:space="preserve">оцењује: </w:t>
      </w:r>
    </w:p>
    <w:p w:rsidR="00323C11" w:rsidRPr="005A5FCA" w:rsidRDefault="00323C11" w:rsidP="00323C11">
      <w:pPr>
        <w:ind w:firstLine="720"/>
        <w:jc w:val="both"/>
        <w:rPr>
          <w:sz w:val="26"/>
          <w:szCs w:val="26"/>
          <w:shd w:val="clear" w:color="auto" w:fill="FFFFFF"/>
          <w:lang w:val="ru-RU"/>
        </w:rPr>
      </w:pPr>
    </w:p>
    <w:p w:rsidR="00323C11" w:rsidRPr="005A5FCA" w:rsidRDefault="00323C11" w:rsidP="00323C11">
      <w:pPr>
        <w:pStyle w:val="ListParagraph"/>
        <w:numPr>
          <w:ilvl w:val="0"/>
          <w:numId w:val="3"/>
        </w:numPr>
        <w:jc w:val="both"/>
        <w:rPr>
          <w:sz w:val="26"/>
          <w:szCs w:val="26"/>
          <w:shd w:val="clear" w:color="auto" w:fill="FFFFFF"/>
        </w:rPr>
      </w:pPr>
      <w:r w:rsidRPr="005A5FCA">
        <w:rPr>
          <w:sz w:val="26"/>
          <w:szCs w:val="26"/>
          <w:shd w:val="clear" w:color="auto" w:fill="FFFFFF"/>
        </w:rPr>
        <w:t>Значај пројекта са становишта:</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shd w:val="clear" w:color="auto" w:fill="FFFFFF"/>
        </w:rPr>
        <w:lastRenderedPageBreak/>
        <w:t xml:space="preserve">остваривања јавног интереса у области јавног информисања; </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shd w:val="clear" w:color="auto" w:fill="FFFFFF"/>
        </w:rPr>
        <w:t>остваривање намене конкурса;</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rPr>
        <w:t xml:space="preserve">усклађености пројекта са реалним проблемима, потребама и приоритетима циљних група;  </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rPr>
        <w:t xml:space="preserve">идентификованих  и јасно дефинисаних потреба циљних група; </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shd w:val="clear" w:color="auto" w:fill="FFFFFF"/>
        </w:rPr>
        <w:t>заступљености иновативног елемента у пројекту и новинарско истраживачког приступа.</w:t>
      </w:r>
    </w:p>
    <w:p w:rsidR="00323C11" w:rsidRPr="005A5FCA" w:rsidRDefault="00323C11" w:rsidP="00323C11">
      <w:pPr>
        <w:pStyle w:val="ListParagraph"/>
        <w:rPr>
          <w:sz w:val="26"/>
          <w:szCs w:val="26"/>
          <w:shd w:val="clear" w:color="auto" w:fill="FFFFFF"/>
        </w:rPr>
      </w:pPr>
    </w:p>
    <w:p w:rsidR="00323C11" w:rsidRPr="005A5FCA" w:rsidRDefault="00323C11" w:rsidP="00323C11">
      <w:pPr>
        <w:pStyle w:val="ListParagraph"/>
        <w:numPr>
          <w:ilvl w:val="0"/>
          <w:numId w:val="3"/>
        </w:numPr>
        <w:jc w:val="both"/>
        <w:rPr>
          <w:sz w:val="26"/>
          <w:szCs w:val="26"/>
          <w:shd w:val="clear" w:color="auto" w:fill="FFFFFF"/>
        </w:rPr>
      </w:pPr>
      <w:r w:rsidRPr="005A5FCA">
        <w:rPr>
          <w:sz w:val="26"/>
          <w:szCs w:val="26"/>
          <w:shd w:val="clear" w:color="auto" w:fill="FFFFFF"/>
        </w:rPr>
        <w:t>Утицај  и изводљивост са становишта:</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rPr>
        <w:t>усклађености планираних активности са циљевима,  очекиваним резултатима и потребама циљних група;</w:t>
      </w:r>
    </w:p>
    <w:p w:rsidR="00323C11" w:rsidRPr="005A5FCA" w:rsidRDefault="00323C11" w:rsidP="00323C11">
      <w:pPr>
        <w:pStyle w:val="ListParagraph"/>
        <w:numPr>
          <w:ilvl w:val="0"/>
          <w:numId w:val="4"/>
        </w:numPr>
        <w:jc w:val="both"/>
        <w:rPr>
          <w:sz w:val="26"/>
          <w:szCs w:val="26"/>
        </w:rPr>
      </w:pPr>
      <w:r w:rsidRPr="005A5FCA">
        <w:rPr>
          <w:sz w:val="26"/>
          <w:szCs w:val="26"/>
        </w:rPr>
        <w:t>степена утицаја пројекта на квалитет информисања циљне групе;</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shd w:val="clear" w:color="auto" w:fill="FFFFFF"/>
        </w:rPr>
        <w:t xml:space="preserve">мерљивости индикатора који омогућавају праћење реализације пројекта; </w:t>
      </w:r>
    </w:p>
    <w:p w:rsidR="00323C11" w:rsidRPr="005A5FCA" w:rsidRDefault="00323C11" w:rsidP="00323C11">
      <w:pPr>
        <w:pStyle w:val="ListParagraph"/>
        <w:numPr>
          <w:ilvl w:val="0"/>
          <w:numId w:val="4"/>
        </w:numPr>
        <w:jc w:val="both"/>
        <w:rPr>
          <w:sz w:val="26"/>
          <w:szCs w:val="26"/>
          <w:shd w:val="clear" w:color="auto" w:fill="FFFFFF"/>
        </w:rPr>
      </w:pPr>
      <w:r w:rsidRPr="005A5FCA">
        <w:rPr>
          <w:sz w:val="26"/>
          <w:szCs w:val="26"/>
        </w:rPr>
        <w:t>разрађености и изводљивост</w:t>
      </w:r>
      <w:r w:rsidRPr="005A5FCA">
        <w:rPr>
          <w:sz w:val="26"/>
          <w:szCs w:val="26"/>
          <w:lang w:val="sr-Cyrl-CS"/>
        </w:rPr>
        <w:t xml:space="preserve">и </w:t>
      </w:r>
      <w:r w:rsidRPr="005A5FCA">
        <w:rPr>
          <w:sz w:val="26"/>
          <w:szCs w:val="26"/>
        </w:rPr>
        <w:t>плана реализације пројекта;</w:t>
      </w:r>
    </w:p>
    <w:p w:rsidR="00323C11" w:rsidRPr="005A5FCA" w:rsidRDefault="00323C11" w:rsidP="00323C11">
      <w:pPr>
        <w:pStyle w:val="ListParagraph"/>
        <w:numPr>
          <w:ilvl w:val="0"/>
          <w:numId w:val="4"/>
        </w:numPr>
        <w:jc w:val="both"/>
        <w:rPr>
          <w:sz w:val="26"/>
          <w:szCs w:val="26"/>
        </w:rPr>
      </w:pPr>
      <w:r w:rsidRPr="005A5FCA">
        <w:rPr>
          <w:sz w:val="26"/>
          <w:szCs w:val="26"/>
        </w:rPr>
        <w:t>степена развојне и финансијске одрживости пројекта (позитивни ефекти пројекта настављају се након што се оконча подршка).</w:t>
      </w:r>
    </w:p>
    <w:p w:rsidR="00323C11" w:rsidRPr="005A5FCA" w:rsidRDefault="00323C11" w:rsidP="00323C11">
      <w:pPr>
        <w:pStyle w:val="ListParagraph"/>
        <w:rPr>
          <w:sz w:val="26"/>
          <w:szCs w:val="26"/>
        </w:rPr>
      </w:pPr>
    </w:p>
    <w:p w:rsidR="00323C11" w:rsidRPr="005A5FCA" w:rsidRDefault="00323C11" w:rsidP="00323C11">
      <w:pPr>
        <w:pStyle w:val="ListParagraph"/>
        <w:numPr>
          <w:ilvl w:val="0"/>
          <w:numId w:val="3"/>
        </w:numPr>
        <w:jc w:val="both"/>
        <w:rPr>
          <w:sz w:val="26"/>
          <w:szCs w:val="26"/>
        </w:rPr>
      </w:pPr>
      <w:r w:rsidRPr="005A5FCA">
        <w:rPr>
          <w:sz w:val="26"/>
          <w:szCs w:val="26"/>
        </w:rPr>
        <w:t>Капацитети са становишта:</w:t>
      </w:r>
    </w:p>
    <w:p w:rsidR="00323C11" w:rsidRPr="005A5FCA" w:rsidRDefault="00323C11" w:rsidP="00323C11">
      <w:pPr>
        <w:pStyle w:val="ListParagraph"/>
        <w:numPr>
          <w:ilvl w:val="0"/>
          <w:numId w:val="4"/>
        </w:numPr>
        <w:jc w:val="both"/>
        <w:rPr>
          <w:sz w:val="26"/>
          <w:szCs w:val="26"/>
        </w:rPr>
      </w:pPr>
      <w:r w:rsidRPr="005A5FCA">
        <w:rPr>
          <w:sz w:val="26"/>
          <w:szCs w:val="26"/>
        </w:rPr>
        <w:t>степена организационих и управљачких способности предлагача пројекта;</w:t>
      </w:r>
    </w:p>
    <w:p w:rsidR="00323C11" w:rsidRPr="005A5FCA" w:rsidRDefault="00323C11" w:rsidP="00323C11">
      <w:pPr>
        <w:pStyle w:val="ListParagraph"/>
        <w:numPr>
          <w:ilvl w:val="0"/>
          <w:numId w:val="4"/>
        </w:numPr>
        <w:jc w:val="both"/>
        <w:rPr>
          <w:sz w:val="26"/>
          <w:szCs w:val="26"/>
        </w:rPr>
      </w:pPr>
      <w:r w:rsidRPr="005A5FCA">
        <w:rPr>
          <w:sz w:val="26"/>
          <w:szCs w:val="26"/>
        </w:rPr>
        <w:t>неопходних ресурса за реализацију пројекта;</w:t>
      </w:r>
    </w:p>
    <w:p w:rsidR="00323C11" w:rsidRPr="005A5FCA" w:rsidRDefault="00323C11" w:rsidP="00323C11">
      <w:pPr>
        <w:pStyle w:val="ListParagraph"/>
        <w:numPr>
          <w:ilvl w:val="0"/>
          <w:numId w:val="4"/>
        </w:numPr>
        <w:jc w:val="both"/>
        <w:rPr>
          <w:sz w:val="26"/>
          <w:szCs w:val="26"/>
        </w:rPr>
      </w:pPr>
      <w:r w:rsidRPr="005A5FCA">
        <w:rPr>
          <w:sz w:val="26"/>
          <w:szCs w:val="26"/>
        </w:rPr>
        <w:t>стручних и професионалних референци предлагача пројекта, које одговарају предложеним циљевима и активностима пројекта.</w:t>
      </w:r>
    </w:p>
    <w:p w:rsidR="00323C11" w:rsidRPr="005A5FCA" w:rsidRDefault="00323C11" w:rsidP="00323C11">
      <w:pPr>
        <w:ind w:left="1380"/>
        <w:jc w:val="both"/>
        <w:rPr>
          <w:sz w:val="26"/>
          <w:szCs w:val="26"/>
        </w:rPr>
      </w:pPr>
    </w:p>
    <w:p w:rsidR="00323C11" w:rsidRPr="005A5FCA" w:rsidRDefault="00323C11" w:rsidP="00323C11">
      <w:pPr>
        <w:pStyle w:val="ListParagraph"/>
        <w:numPr>
          <w:ilvl w:val="0"/>
          <w:numId w:val="3"/>
        </w:numPr>
        <w:jc w:val="both"/>
        <w:rPr>
          <w:sz w:val="26"/>
          <w:szCs w:val="26"/>
        </w:rPr>
      </w:pPr>
      <w:r w:rsidRPr="005A5FCA">
        <w:rPr>
          <w:sz w:val="26"/>
          <w:szCs w:val="26"/>
        </w:rPr>
        <w:t>Буџет и оправданост трошкова са становишта:</w:t>
      </w:r>
    </w:p>
    <w:p w:rsidR="00323C11" w:rsidRPr="005A5FCA" w:rsidRDefault="00323C11" w:rsidP="00323C11">
      <w:pPr>
        <w:pStyle w:val="ListParagraph"/>
        <w:numPr>
          <w:ilvl w:val="0"/>
          <w:numId w:val="4"/>
        </w:numPr>
        <w:jc w:val="both"/>
        <w:rPr>
          <w:sz w:val="26"/>
          <w:szCs w:val="26"/>
        </w:rPr>
      </w:pPr>
      <w:r w:rsidRPr="005A5FCA">
        <w:rPr>
          <w:sz w:val="26"/>
          <w:szCs w:val="26"/>
        </w:rPr>
        <w:t>прецизности и разрађености буџета пројекта, који показује усклађеност предвиђеног трошка са пројектним активностима и</w:t>
      </w:r>
    </w:p>
    <w:p w:rsidR="00323C11" w:rsidRPr="005A5FCA" w:rsidRDefault="00323C11" w:rsidP="00323C11">
      <w:pPr>
        <w:pStyle w:val="ListParagraph"/>
        <w:numPr>
          <w:ilvl w:val="0"/>
          <w:numId w:val="4"/>
        </w:numPr>
        <w:jc w:val="both"/>
        <w:rPr>
          <w:sz w:val="26"/>
          <w:szCs w:val="26"/>
          <w:shd w:val="clear" w:color="auto" w:fill="FFFFFF"/>
          <w:lang w:val="ru-RU"/>
        </w:rPr>
      </w:pPr>
      <w:r w:rsidRPr="005A5FCA">
        <w:rPr>
          <w:sz w:val="26"/>
          <w:szCs w:val="26"/>
        </w:rPr>
        <w:t>економске оправданости предлога буџета у односу на циљ и пројектне активности.</w:t>
      </w:r>
    </w:p>
    <w:p w:rsidR="00323C11" w:rsidRPr="005A5FCA" w:rsidRDefault="00323C11" w:rsidP="00323C11">
      <w:pPr>
        <w:ind w:left="1380"/>
        <w:jc w:val="both"/>
        <w:rPr>
          <w:sz w:val="26"/>
          <w:szCs w:val="26"/>
          <w:shd w:val="clear" w:color="auto" w:fill="FFFFFF"/>
          <w:lang w:val="ru-RU"/>
        </w:rPr>
      </w:pPr>
    </w:p>
    <w:p w:rsidR="00323C11" w:rsidRPr="005A5FCA" w:rsidRDefault="00323C11" w:rsidP="00323C11">
      <w:pPr>
        <w:jc w:val="both"/>
        <w:rPr>
          <w:sz w:val="26"/>
          <w:szCs w:val="26"/>
          <w:shd w:val="clear" w:color="auto" w:fill="FFFFFF"/>
          <w:lang w:val="ru-RU"/>
        </w:rPr>
      </w:pPr>
      <w:r w:rsidRPr="005A5FCA">
        <w:rPr>
          <w:sz w:val="26"/>
          <w:szCs w:val="26"/>
          <w:shd w:val="clear" w:color="auto" w:fill="FFFFFF"/>
          <w:lang w:val="sr-Cyrl-CS"/>
        </w:rPr>
        <w:tab/>
        <w:t xml:space="preserve"> На основу к</w:t>
      </w:r>
      <w:r w:rsidRPr="005A5FCA">
        <w:rPr>
          <w:sz w:val="26"/>
          <w:szCs w:val="26"/>
          <w:shd w:val="clear" w:color="auto" w:fill="FFFFFF"/>
          <w:lang w:val="ru-RU"/>
        </w:rPr>
        <w:t>ритеријум</w:t>
      </w:r>
      <w:r w:rsidRPr="005A5FCA">
        <w:rPr>
          <w:sz w:val="26"/>
          <w:szCs w:val="26"/>
          <w:shd w:val="clear" w:color="auto" w:fill="FFFFFF"/>
          <w:lang w:val="sr-Cyrl-CS"/>
        </w:rPr>
        <w:t>а</w:t>
      </w:r>
      <w:r w:rsidRPr="005A5FCA">
        <w:rPr>
          <w:sz w:val="26"/>
          <w:szCs w:val="26"/>
          <w:shd w:val="clear" w:color="auto" w:fill="FFFFFF"/>
          <w:lang w:val="ru-RU"/>
        </w:rPr>
        <w:t xml:space="preserve"> из т</w:t>
      </w:r>
      <w:r w:rsidRPr="005A5FCA">
        <w:rPr>
          <w:sz w:val="26"/>
          <w:szCs w:val="26"/>
          <w:shd w:val="clear" w:color="auto" w:fill="FFFFFF"/>
          <w:lang w:val="sr-Cyrl-CS"/>
        </w:rPr>
        <w:t>ачк</w:t>
      </w:r>
      <w:r w:rsidRPr="005A5FCA">
        <w:rPr>
          <w:sz w:val="26"/>
          <w:szCs w:val="26"/>
          <w:shd w:val="clear" w:color="auto" w:fill="FFFFFF"/>
        </w:rPr>
        <w:t>e</w:t>
      </w:r>
      <w:r w:rsidRPr="005A5FCA">
        <w:rPr>
          <w:sz w:val="26"/>
          <w:szCs w:val="26"/>
          <w:shd w:val="clear" w:color="auto" w:fill="FFFFFF"/>
          <w:lang w:val="ru-RU"/>
        </w:rPr>
        <w:t xml:space="preserve"> 2</w:t>
      </w:r>
      <w:r w:rsidRPr="005A5FCA">
        <w:rPr>
          <w:sz w:val="26"/>
          <w:szCs w:val="26"/>
          <w:shd w:val="clear" w:color="auto" w:fill="FFFFFF"/>
        </w:rPr>
        <w:t>.</w:t>
      </w:r>
      <w:r w:rsidRPr="005A5FCA">
        <w:rPr>
          <w:sz w:val="26"/>
          <w:szCs w:val="26"/>
          <w:shd w:val="clear" w:color="auto" w:fill="FFFFFF"/>
          <w:lang w:val="ru-RU"/>
        </w:rPr>
        <w:t xml:space="preserve"> овог члана,</w:t>
      </w:r>
      <w:r w:rsidRPr="005A5FCA">
        <w:rPr>
          <w:sz w:val="26"/>
          <w:szCs w:val="26"/>
          <w:shd w:val="clear" w:color="auto" w:fill="FFFFFF"/>
        </w:rPr>
        <w:t xml:space="preserve"> </w:t>
      </w:r>
      <w:r w:rsidRPr="005A5FCA">
        <w:rPr>
          <w:sz w:val="26"/>
          <w:szCs w:val="26"/>
          <w:shd w:val="clear" w:color="auto" w:fill="FFFFFF"/>
          <w:lang w:val="ru-RU"/>
        </w:rPr>
        <w:t xml:space="preserve"> посебно </w:t>
      </w:r>
      <w:r w:rsidRPr="005A5FCA">
        <w:rPr>
          <w:sz w:val="26"/>
          <w:szCs w:val="26"/>
          <w:shd w:val="clear" w:color="auto" w:fill="FFFFFF"/>
          <w:lang w:val="sr-Cyrl-CS"/>
        </w:rPr>
        <w:t xml:space="preserve">се </w:t>
      </w:r>
      <w:r w:rsidRPr="005A5FCA">
        <w:rPr>
          <w:sz w:val="26"/>
          <w:szCs w:val="26"/>
          <w:shd w:val="clear" w:color="auto" w:fill="FFFFFF"/>
          <w:lang w:val="ru-RU"/>
        </w:rPr>
        <w:t xml:space="preserve">оцењује: </w:t>
      </w:r>
    </w:p>
    <w:p w:rsidR="00323C11" w:rsidRPr="005A5FCA" w:rsidRDefault="00323C11" w:rsidP="00323C11">
      <w:pPr>
        <w:jc w:val="both"/>
        <w:rPr>
          <w:sz w:val="26"/>
          <w:szCs w:val="26"/>
          <w:shd w:val="clear" w:color="auto" w:fill="FFFFFF"/>
          <w:lang w:val="ru-RU"/>
        </w:rPr>
      </w:pPr>
    </w:p>
    <w:p w:rsidR="00323C11" w:rsidRPr="005A5FCA" w:rsidRDefault="00323C11" w:rsidP="00323C11">
      <w:pPr>
        <w:jc w:val="both"/>
        <w:rPr>
          <w:sz w:val="26"/>
          <w:szCs w:val="26"/>
          <w:shd w:val="clear" w:color="auto" w:fill="FFFFFF"/>
          <w:lang w:val="ru-RU"/>
        </w:rPr>
      </w:pPr>
      <w:r w:rsidRPr="005A5FCA">
        <w:rPr>
          <w:sz w:val="26"/>
          <w:szCs w:val="26"/>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 (податке прибавља секретар Комисије</w:t>
      </w:r>
      <w:r w:rsidRPr="005A5FCA">
        <w:rPr>
          <w:sz w:val="26"/>
          <w:szCs w:val="26"/>
        </w:rPr>
        <w:t>,</w:t>
      </w:r>
      <w:r w:rsidRPr="005A5FCA">
        <w:rPr>
          <w:sz w:val="26"/>
          <w:szCs w:val="26"/>
          <w:shd w:val="clear" w:color="auto" w:fill="FFFFFF"/>
          <w:lang w:val="ru-RU"/>
        </w:rPr>
        <w:t xml:space="preserve"> од Регулаторног тела за ел</w:t>
      </w:r>
      <w:r w:rsidRPr="005A5FCA">
        <w:rPr>
          <w:sz w:val="26"/>
          <w:szCs w:val="26"/>
          <w:shd w:val="clear" w:color="auto" w:fill="FFFFFF"/>
        </w:rPr>
        <w:t>e</w:t>
      </w:r>
      <w:r w:rsidRPr="005A5FCA">
        <w:rPr>
          <w:sz w:val="26"/>
          <w:szCs w:val="26"/>
          <w:shd w:val="clear" w:color="auto" w:fill="FFFFFF"/>
          <w:lang w:val="ru-RU"/>
        </w:rPr>
        <w:t>ктронске медије, за електронске медије, а од Савета за штампу, за штампане и онлајн медије);</w:t>
      </w:r>
    </w:p>
    <w:p w:rsidR="00323C11" w:rsidRPr="005A5FCA" w:rsidRDefault="00323C11" w:rsidP="00323C11">
      <w:pPr>
        <w:tabs>
          <w:tab w:val="left" w:pos="630"/>
        </w:tabs>
        <w:jc w:val="both"/>
        <w:rPr>
          <w:sz w:val="26"/>
          <w:szCs w:val="26"/>
          <w:shd w:val="clear" w:color="auto" w:fill="FFFFFF"/>
          <w:lang w:val="ru-RU"/>
        </w:rPr>
      </w:pPr>
      <w:r w:rsidRPr="005A5FCA">
        <w:rPr>
          <w:sz w:val="26"/>
          <w:szCs w:val="26"/>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w:t>
      </w:r>
      <w:r w:rsidRPr="005A5FCA">
        <w:rPr>
          <w:sz w:val="26"/>
          <w:szCs w:val="26"/>
          <w:shd w:val="clear" w:color="auto" w:fill="FFFFFF"/>
        </w:rPr>
        <w:t>и</w:t>
      </w:r>
      <w:r w:rsidRPr="005A5FCA">
        <w:rPr>
          <w:sz w:val="26"/>
          <w:szCs w:val="26"/>
          <w:shd w:val="clear" w:color="auto" w:fill="FFFFFF"/>
          <w:lang w:val="ru-RU"/>
        </w:rPr>
        <w:t>.</w:t>
      </w:r>
    </w:p>
    <w:p w:rsidR="00323C11" w:rsidRPr="005A5FCA" w:rsidRDefault="00323C11" w:rsidP="00323C11">
      <w:pPr>
        <w:tabs>
          <w:tab w:val="left" w:pos="709"/>
        </w:tabs>
        <w:autoSpaceDE w:val="0"/>
        <w:jc w:val="both"/>
        <w:rPr>
          <w:color w:val="000000"/>
          <w:sz w:val="26"/>
          <w:szCs w:val="26"/>
          <w:lang w:val="sr-Cyrl-CS"/>
        </w:rPr>
      </w:pPr>
    </w:p>
    <w:p w:rsidR="00323C11" w:rsidRPr="005A5FCA" w:rsidRDefault="00323C11" w:rsidP="00323C11">
      <w:pPr>
        <w:tabs>
          <w:tab w:val="left" w:pos="709"/>
        </w:tabs>
        <w:autoSpaceDE w:val="0"/>
        <w:jc w:val="both"/>
        <w:rPr>
          <w:color w:val="000000"/>
          <w:sz w:val="26"/>
          <w:szCs w:val="26"/>
          <w:lang w:val="sr-Cyrl-CS"/>
        </w:rPr>
      </w:pPr>
      <w:r w:rsidRPr="005A5FCA">
        <w:rPr>
          <w:color w:val="000000"/>
          <w:sz w:val="26"/>
          <w:szCs w:val="26"/>
          <w:lang w:val="sr-Cyrl-CS"/>
        </w:rPr>
        <w:tab/>
        <w:t>Програмски приоритети су:</w:t>
      </w:r>
    </w:p>
    <w:p w:rsidR="00323C11" w:rsidRPr="005A5FCA" w:rsidRDefault="00323C11" w:rsidP="00323C11">
      <w:pPr>
        <w:autoSpaceDE w:val="0"/>
        <w:ind w:firstLine="720"/>
        <w:jc w:val="both"/>
        <w:rPr>
          <w:color w:val="000000"/>
          <w:sz w:val="26"/>
          <w:szCs w:val="26"/>
          <w:shd w:val="clear" w:color="auto" w:fill="FFFFFF"/>
          <w:lang w:val="sr-Cyrl-CS"/>
        </w:rPr>
      </w:pPr>
      <w:r w:rsidRPr="005A5FCA">
        <w:rPr>
          <w:color w:val="000000"/>
          <w:sz w:val="26"/>
          <w:szCs w:val="26"/>
          <w:shd w:val="clear" w:color="auto" w:fill="FFFFFF"/>
          <w:lang w:val="sr-Cyrl-CS"/>
        </w:rPr>
        <w:t>1. Медијски садржаји који доприносе афирмацији интерактивног учешћа грађана у побољшању рада локалне самоуправе;</w:t>
      </w:r>
    </w:p>
    <w:p w:rsidR="00323C11" w:rsidRPr="005A5FCA" w:rsidRDefault="00323C11" w:rsidP="00323C11">
      <w:pPr>
        <w:autoSpaceDE w:val="0"/>
        <w:jc w:val="both"/>
        <w:rPr>
          <w:color w:val="000000"/>
          <w:sz w:val="26"/>
          <w:szCs w:val="26"/>
          <w:shd w:val="clear" w:color="auto" w:fill="FFFFFF"/>
          <w:lang w:val="sr-Cyrl-CS"/>
        </w:rPr>
      </w:pPr>
      <w:r w:rsidRPr="005A5FCA">
        <w:rPr>
          <w:color w:val="000000"/>
          <w:sz w:val="26"/>
          <w:szCs w:val="26"/>
          <w:shd w:val="clear" w:color="auto" w:fill="FFFFFF"/>
          <w:lang w:val="sr-Cyrl-CS"/>
        </w:rPr>
        <w:tab/>
        <w:t>2. Медијски садржаји значајн</w:t>
      </w:r>
      <w:r w:rsidRPr="005A5FCA">
        <w:rPr>
          <w:color w:val="000000"/>
          <w:sz w:val="26"/>
          <w:szCs w:val="26"/>
          <w:shd w:val="clear" w:color="auto" w:fill="FFFFFF"/>
        </w:rPr>
        <w:t>и</w:t>
      </w:r>
      <w:r w:rsidRPr="005A5FCA">
        <w:rPr>
          <w:color w:val="000000"/>
          <w:sz w:val="26"/>
          <w:szCs w:val="26"/>
          <w:shd w:val="clear" w:color="auto" w:fill="FFFFFF"/>
          <w:lang w:val="sr-Cyrl-CS"/>
        </w:rPr>
        <w:t xml:space="preserve"> за привредни развој и стварање повољног привредног амбијента на територији града Врања; </w:t>
      </w:r>
    </w:p>
    <w:p w:rsidR="00323C11" w:rsidRPr="005A5FCA" w:rsidRDefault="00323C11" w:rsidP="00323C11">
      <w:pPr>
        <w:autoSpaceDE w:val="0"/>
        <w:ind w:firstLine="708"/>
        <w:jc w:val="both"/>
        <w:rPr>
          <w:sz w:val="26"/>
          <w:szCs w:val="26"/>
          <w:lang w:val="sr-Cyrl-CS"/>
        </w:rPr>
      </w:pPr>
      <w:r w:rsidRPr="005A5FCA">
        <w:rPr>
          <w:sz w:val="26"/>
          <w:szCs w:val="26"/>
          <w:lang w:val="sr-Cyrl-CS"/>
        </w:rPr>
        <w:lastRenderedPageBreak/>
        <w:t>3. Медијски садржаји из области образовања и науке који афирмишу рад образовних и научних институција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4. Медијск</w:t>
      </w:r>
      <w:r w:rsidRPr="005A5FCA">
        <w:rPr>
          <w:sz w:val="26"/>
          <w:szCs w:val="26"/>
        </w:rPr>
        <w:t>и</w:t>
      </w:r>
      <w:r w:rsidRPr="005A5FCA">
        <w:rPr>
          <w:sz w:val="26"/>
          <w:szCs w:val="26"/>
          <w:lang w:val="sr-Cyrl-CS"/>
        </w:rPr>
        <w:t xml:space="preserve"> садржаји у области културе и очувања културног наслеђа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5. Медијск</w:t>
      </w:r>
      <w:r w:rsidRPr="005A5FCA">
        <w:rPr>
          <w:sz w:val="26"/>
          <w:szCs w:val="26"/>
        </w:rPr>
        <w:t>и</w:t>
      </w:r>
      <w:r w:rsidRPr="005A5FCA">
        <w:rPr>
          <w:sz w:val="26"/>
          <w:szCs w:val="26"/>
          <w:lang w:val="sr-Cyrl-CS"/>
        </w:rPr>
        <w:t xml:space="preserve"> садржаји намењени младима, који промовишу стручна и научна достигнућа, здрав начин живота, ненасиље и значај спорта на територији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 xml:space="preserve">6. Медијски документарно–образовни садржаји у домену људских права и слобода – </w:t>
      </w:r>
      <w:r w:rsidRPr="005A5FCA">
        <w:rPr>
          <w:sz w:val="26"/>
          <w:szCs w:val="26"/>
        </w:rPr>
        <w:t>п</w:t>
      </w:r>
      <w:r w:rsidRPr="005A5FCA">
        <w:rPr>
          <w:sz w:val="26"/>
          <w:szCs w:val="26"/>
          <w:lang w:val="sr-Cyrl-CS"/>
        </w:rPr>
        <w:t>раво на рад (програмски садржаји о родној равноправности, запошљавању, старим занатима, траженим образовним профилима, иновацијама и програмима у области запошљавања);</w:t>
      </w:r>
    </w:p>
    <w:p w:rsidR="00323C11" w:rsidRPr="005A5FCA" w:rsidRDefault="00323C11" w:rsidP="00323C11">
      <w:pPr>
        <w:autoSpaceDE w:val="0"/>
        <w:ind w:firstLine="720"/>
        <w:jc w:val="both"/>
        <w:rPr>
          <w:sz w:val="26"/>
          <w:szCs w:val="26"/>
          <w:lang w:val="sr-Cyrl-CS"/>
        </w:rPr>
      </w:pPr>
      <w:r w:rsidRPr="005A5FCA">
        <w:rPr>
          <w:sz w:val="26"/>
          <w:szCs w:val="26"/>
          <w:lang w:val="sr-Cyrl-CS"/>
        </w:rPr>
        <w:t>7. Специјализовани медијски садржаји едукативног типа из области пољопривреде и руралног развоја на територији сеоског подручја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8. Специјализовани медијски садржаји едукативног типа из области борбе против корупције, као и истраживачки медијски програми у области борбе против корупције;</w:t>
      </w:r>
    </w:p>
    <w:p w:rsidR="00323C11" w:rsidRPr="005A5FCA" w:rsidRDefault="00323C11" w:rsidP="00323C11">
      <w:pPr>
        <w:autoSpaceDE w:val="0"/>
        <w:ind w:firstLine="720"/>
        <w:jc w:val="both"/>
        <w:rPr>
          <w:sz w:val="26"/>
          <w:szCs w:val="26"/>
          <w:lang w:val="sr-Cyrl-CS"/>
        </w:rPr>
      </w:pPr>
      <w:r w:rsidRPr="005A5FCA">
        <w:rPr>
          <w:sz w:val="26"/>
          <w:szCs w:val="26"/>
          <w:lang w:val="sr-Cyrl-CS"/>
        </w:rPr>
        <w:t>9. Медијски садржаји који омогућавају остваривање права припадника националних мањина који живе на територији града Врања на информисање на сопственом језику и неговање сопствене културе и идентитета;</w:t>
      </w:r>
    </w:p>
    <w:p w:rsidR="00323C11" w:rsidRPr="005A5FCA" w:rsidRDefault="00323C11" w:rsidP="00323C11">
      <w:pPr>
        <w:autoSpaceDE w:val="0"/>
        <w:ind w:firstLine="720"/>
        <w:jc w:val="both"/>
        <w:rPr>
          <w:sz w:val="26"/>
          <w:szCs w:val="26"/>
          <w:lang w:val="sr-Cyrl-CS"/>
        </w:rPr>
      </w:pPr>
      <w:r w:rsidRPr="005A5FCA">
        <w:rPr>
          <w:sz w:val="26"/>
          <w:szCs w:val="26"/>
          <w:lang w:val="sr-Cyrl-CS"/>
        </w:rPr>
        <w:t>10. Медијски садржаји који доприносе заштити интереса особа са инвалидитетом на територији града Врања и обезбеђивања њиховог равноправног уживања права на слободу мишљења и изражавања;</w:t>
      </w:r>
    </w:p>
    <w:p w:rsidR="00323C11" w:rsidRPr="005A5FCA" w:rsidRDefault="00323C11" w:rsidP="00323C11">
      <w:pPr>
        <w:autoSpaceDE w:val="0"/>
        <w:ind w:firstLine="720"/>
        <w:jc w:val="both"/>
        <w:rPr>
          <w:sz w:val="26"/>
          <w:szCs w:val="26"/>
          <w:lang w:val="sr-Cyrl-CS"/>
        </w:rPr>
      </w:pPr>
      <w:r w:rsidRPr="005A5FCA">
        <w:rPr>
          <w:sz w:val="26"/>
          <w:szCs w:val="26"/>
          <w:lang w:val="sr-Cyrl-CS"/>
        </w:rPr>
        <w:t>11. Медијски садржаји посвећени енергетици, комуналним темама, као и промовисању енергетске ефикасности и примера добре праксе на територији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12. Медијски садржаји из области заштите животне средине (едукативни програми, промоција и заштита природних ресурса Врања и околине);</w:t>
      </w:r>
    </w:p>
    <w:p w:rsidR="00323C11" w:rsidRPr="005A5FCA" w:rsidRDefault="00323C11" w:rsidP="00323C11">
      <w:pPr>
        <w:autoSpaceDE w:val="0"/>
        <w:ind w:firstLine="720"/>
        <w:jc w:val="both"/>
        <w:rPr>
          <w:sz w:val="26"/>
          <w:szCs w:val="26"/>
          <w:lang w:val="sr-Cyrl-CS"/>
        </w:rPr>
      </w:pPr>
      <w:r w:rsidRPr="005A5FCA">
        <w:rPr>
          <w:sz w:val="26"/>
          <w:szCs w:val="26"/>
          <w:lang w:val="sr-Cyrl-CS"/>
        </w:rPr>
        <w:t>13. Информативно–образовни медијски садржаји из области безбедности и унапређења стања безбедности на територији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14. Медијски садржаји из области унапређења положаја и равноправности одређених друштвених група на територији града Врања: малолетника, економски и социјално угрожених друштвених група, жена, старих и сл;</w:t>
      </w:r>
    </w:p>
    <w:p w:rsidR="00323C11" w:rsidRPr="005A5FCA" w:rsidRDefault="00323C11" w:rsidP="00323C11">
      <w:pPr>
        <w:autoSpaceDE w:val="0"/>
        <w:ind w:firstLine="720"/>
        <w:jc w:val="both"/>
        <w:rPr>
          <w:sz w:val="26"/>
          <w:szCs w:val="26"/>
          <w:lang w:val="sr-Cyrl-CS"/>
        </w:rPr>
      </w:pPr>
      <w:r w:rsidRPr="005A5FCA">
        <w:rPr>
          <w:sz w:val="26"/>
          <w:szCs w:val="26"/>
          <w:lang w:val="sr-Cyrl-CS"/>
        </w:rPr>
        <w:t>15. Медијски садржаји из области унапређења медијске писмености на територији града Врања.</w:t>
      </w:r>
    </w:p>
    <w:p w:rsidR="00323C11" w:rsidRPr="005A5FCA" w:rsidRDefault="00323C11" w:rsidP="00323C11">
      <w:pPr>
        <w:autoSpaceDE w:val="0"/>
        <w:ind w:firstLine="720"/>
        <w:jc w:val="both"/>
        <w:rPr>
          <w:sz w:val="26"/>
          <w:szCs w:val="26"/>
          <w:lang w:val="sr-Cyrl-CS"/>
        </w:rPr>
      </w:pPr>
      <w:r w:rsidRPr="005A5FCA">
        <w:rPr>
          <w:sz w:val="26"/>
          <w:szCs w:val="26"/>
          <w:lang w:val="sr-Cyrl-CS"/>
        </w:rPr>
        <w:t>16.Медијски садржаји посвећени подизању свести о здравственој култури, односно превенцији.</w:t>
      </w:r>
    </w:p>
    <w:p w:rsidR="00323C11" w:rsidRPr="005A5FCA" w:rsidRDefault="00323C11" w:rsidP="00323C11">
      <w:pPr>
        <w:autoSpaceDE w:val="0"/>
        <w:ind w:firstLine="720"/>
        <w:jc w:val="both"/>
        <w:rPr>
          <w:sz w:val="26"/>
          <w:szCs w:val="26"/>
          <w:lang w:val="sr-Cyrl-CS"/>
        </w:rPr>
      </w:pPr>
    </w:p>
    <w:p w:rsidR="00323C11" w:rsidRPr="005A5FCA" w:rsidRDefault="00323C11" w:rsidP="00323C11">
      <w:pPr>
        <w:autoSpaceDE w:val="0"/>
        <w:ind w:firstLine="720"/>
        <w:jc w:val="both"/>
        <w:rPr>
          <w:sz w:val="26"/>
          <w:szCs w:val="26"/>
          <w:lang w:val="sr-Cyrl-CS"/>
        </w:rPr>
      </w:pPr>
      <w:r w:rsidRPr="005A5FCA">
        <w:rPr>
          <w:sz w:val="26"/>
          <w:szCs w:val="26"/>
          <w:lang w:val="sr-Cyrl-CS"/>
        </w:rPr>
        <w:t>Пројекти који се баве напред наведеним темама, имаће предност приликом оцењивања пројеката, али учесници у конкурсу могу да предложе и друге теме којима се унапређује јавни интерес у области јавног информисања.</w:t>
      </w:r>
    </w:p>
    <w:p w:rsidR="00323C11" w:rsidRPr="005A5FCA" w:rsidRDefault="00323C11" w:rsidP="00323C11">
      <w:pPr>
        <w:tabs>
          <w:tab w:val="left" w:pos="709"/>
        </w:tabs>
        <w:autoSpaceDE w:val="0"/>
        <w:jc w:val="both"/>
        <w:rPr>
          <w:b/>
          <w:color w:val="000000"/>
          <w:sz w:val="26"/>
          <w:szCs w:val="26"/>
          <w:lang w:val="sr-Cyrl-CS"/>
        </w:rPr>
      </w:pPr>
    </w:p>
    <w:p w:rsidR="00323C11" w:rsidRPr="005A5FCA" w:rsidRDefault="00323C11" w:rsidP="00323C11">
      <w:pPr>
        <w:tabs>
          <w:tab w:val="left" w:pos="9072"/>
        </w:tabs>
        <w:autoSpaceDE w:val="0"/>
        <w:ind w:firstLine="567"/>
        <w:jc w:val="both"/>
        <w:rPr>
          <w:b/>
          <w:color w:val="000000"/>
          <w:sz w:val="26"/>
          <w:szCs w:val="26"/>
          <w:lang w:val="sr-Cyrl-CS"/>
        </w:rPr>
      </w:pPr>
      <w:r w:rsidRPr="005A5FCA">
        <w:rPr>
          <w:b/>
          <w:color w:val="000000"/>
          <w:sz w:val="26"/>
          <w:szCs w:val="26"/>
          <w:lang w:val="sr-Latn-CS"/>
        </w:rPr>
        <w:t xml:space="preserve">V </w:t>
      </w:r>
      <w:r w:rsidRPr="005A5FCA">
        <w:rPr>
          <w:b/>
          <w:color w:val="000000"/>
          <w:sz w:val="26"/>
          <w:szCs w:val="26"/>
          <w:lang w:val="sr-Cyrl-CS"/>
        </w:rPr>
        <w:t>Документација која се прилаже</w:t>
      </w:r>
    </w:p>
    <w:p w:rsidR="00323C11" w:rsidRPr="005A5FCA" w:rsidRDefault="00323C11" w:rsidP="00323C11">
      <w:pPr>
        <w:tabs>
          <w:tab w:val="left" w:pos="9072"/>
        </w:tabs>
        <w:autoSpaceDE w:val="0"/>
        <w:ind w:firstLine="567"/>
        <w:jc w:val="both"/>
        <w:rPr>
          <w:color w:val="000000"/>
          <w:sz w:val="26"/>
          <w:szCs w:val="26"/>
          <w:lang w:val="sr-Cyrl-CS"/>
        </w:rPr>
      </w:pPr>
    </w:p>
    <w:p w:rsidR="00323C11" w:rsidRPr="005A5FCA" w:rsidRDefault="00323C11" w:rsidP="00323C11">
      <w:pPr>
        <w:tabs>
          <w:tab w:val="left" w:pos="9072"/>
        </w:tabs>
        <w:autoSpaceDE w:val="0"/>
        <w:ind w:firstLine="567"/>
        <w:jc w:val="both"/>
        <w:rPr>
          <w:color w:val="000000"/>
          <w:sz w:val="26"/>
          <w:szCs w:val="26"/>
          <w:lang w:val="sr-Cyrl-CS"/>
        </w:rPr>
      </w:pPr>
      <w:r w:rsidRPr="005A5FCA">
        <w:rPr>
          <w:color w:val="000000"/>
          <w:sz w:val="26"/>
          <w:szCs w:val="26"/>
          <w:lang w:val="sr-Cyrl-CS"/>
        </w:rPr>
        <w:t>Учесник Конкурса је обавезан да достави следећу документацију:</w:t>
      </w:r>
    </w:p>
    <w:p w:rsidR="00323C11" w:rsidRPr="005A5FCA" w:rsidRDefault="00323C11" w:rsidP="00323C11">
      <w:pPr>
        <w:tabs>
          <w:tab w:val="left" w:pos="9072"/>
        </w:tabs>
        <w:autoSpaceDE w:val="0"/>
        <w:ind w:firstLine="567"/>
        <w:jc w:val="both"/>
        <w:rPr>
          <w:color w:val="000000"/>
          <w:sz w:val="26"/>
          <w:szCs w:val="26"/>
          <w:lang w:val="sr-Cyrl-CS"/>
        </w:rPr>
      </w:pPr>
    </w:p>
    <w:p w:rsidR="00323C11" w:rsidRPr="005A5FCA" w:rsidRDefault="00323C11" w:rsidP="00323C11">
      <w:pPr>
        <w:autoSpaceDE w:val="0"/>
        <w:ind w:firstLine="567"/>
        <w:jc w:val="both"/>
        <w:rPr>
          <w:color w:val="000000"/>
          <w:sz w:val="26"/>
          <w:szCs w:val="26"/>
          <w:lang w:val="sr-Cyrl-CS"/>
        </w:rPr>
      </w:pPr>
      <w:r w:rsidRPr="005A5FCA">
        <w:rPr>
          <w:color w:val="000000"/>
          <w:sz w:val="26"/>
          <w:szCs w:val="26"/>
          <w:lang w:val="sr-Cyrl-CS"/>
        </w:rPr>
        <w:t>1.попуњен и оверен пријавни Образац 1 у шест</w:t>
      </w:r>
      <w:r w:rsidRPr="005A5FCA">
        <w:rPr>
          <w:b/>
          <w:color w:val="000000"/>
          <w:sz w:val="26"/>
          <w:szCs w:val="26"/>
          <w:lang w:val="sr-Cyrl-CS"/>
        </w:rPr>
        <w:t xml:space="preserve"> </w:t>
      </w:r>
      <w:r w:rsidRPr="005A5FCA">
        <w:rPr>
          <w:color w:val="000000"/>
          <w:sz w:val="26"/>
          <w:szCs w:val="26"/>
          <w:lang w:val="sr-Cyrl-CS"/>
        </w:rPr>
        <w:t>примерака:</w:t>
      </w:r>
    </w:p>
    <w:p w:rsidR="00323C11" w:rsidRPr="005A5FCA" w:rsidRDefault="00323C11" w:rsidP="00323C11">
      <w:pPr>
        <w:autoSpaceDE w:val="0"/>
        <w:ind w:firstLine="567"/>
        <w:jc w:val="both"/>
        <w:rPr>
          <w:color w:val="000000"/>
          <w:sz w:val="26"/>
          <w:szCs w:val="26"/>
          <w:lang w:val="sr-Cyrl-CS"/>
        </w:rPr>
      </w:pPr>
      <w:r w:rsidRPr="005A5FCA">
        <w:rPr>
          <w:color w:val="000000"/>
          <w:sz w:val="26"/>
          <w:szCs w:val="26"/>
          <w:lang w:val="sr-Cyrl-CS"/>
        </w:rPr>
        <w:lastRenderedPageBreak/>
        <w:t>-Попуњен предлог пројекта и</w:t>
      </w:r>
    </w:p>
    <w:p w:rsidR="00323C11" w:rsidRPr="005A5FCA" w:rsidRDefault="00323C11" w:rsidP="00323C11">
      <w:pPr>
        <w:autoSpaceDE w:val="0"/>
        <w:ind w:firstLine="567"/>
        <w:jc w:val="both"/>
        <w:rPr>
          <w:color w:val="000000"/>
          <w:sz w:val="26"/>
          <w:szCs w:val="26"/>
          <w:lang w:val="sr-Cyrl-CS"/>
        </w:rPr>
      </w:pPr>
      <w:r w:rsidRPr="005A5FCA">
        <w:rPr>
          <w:color w:val="000000"/>
          <w:sz w:val="26"/>
          <w:szCs w:val="26"/>
          <w:lang w:val="sr-Cyrl-CS"/>
        </w:rPr>
        <w:t>-Попуњен буџет пројекта.</w:t>
      </w:r>
    </w:p>
    <w:p w:rsidR="00323C11" w:rsidRPr="005A5FCA" w:rsidRDefault="00323C11" w:rsidP="00323C11">
      <w:pPr>
        <w:autoSpaceDE w:val="0"/>
        <w:jc w:val="both"/>
        <w:rPr>
          <w:color w:val="000000"/>
          <w:sz w:val="26"/>
          <w:szCs w:val="26"/>
          <w:lang w:val="sr-Cyrl-CS"/>
        </w:rPr>
      </w:pPr>
      <w:r w:rsidRPr="005A5FCA">
        <w:rPr>
          <w:color w:val="000000"/>
          <w:sz w:val="26"/>
          <w:szCs w:val="26"/>
          <w:lang w:val="sr-Cyrl-CS"/>
        </w:rPr>
        <w:t xml:space="preserve"> </w:t>
      </w:r>
    </w:p>
    <w:p w:rsidR="00323C11" w:rsidRPr="005A5FCA" w:rsidRDefault="00323C11" w:rsidP="00323C11">
      <w:pPr>
        <w:tabs>
          <w:tab w:val="left" w:pos="9072"/>
        </w:tabs>
        <w:autoSpaceDE w:val="0"/>
        <w:ind w:firstLine="567"/>
        <w:jc w:val="both"/>
        <w:rPr>
          <w:color w:val="000000"/>
          <w:sz w:val="26"/>
          <w:szCs w:val="26"/>
          <w:lang w:val="sr-Cyrl-CS"/>
        </w:rPr>
      </w:pPr>
      <w:r w:rsidRPr="005A5FCA">
        <w:rPr>
          <w:color w:val="000000"/>
          <w:sz w:val="26"/>
          <w:szCs w:val="26"/>
          <w:lang w:val="sr-Cyrl-CS"/>
        </w:rPr>
        <w:t xml:space="preserve">Образац се преузима на званичној интернет страници града Врања, на адреси: </w:t>
      </w:r>
      <w:hyperlink r:id="rId6" w:history="1">
        <w:r w:rsidRPr="005A5FCA">
          <w:rPr>
            <w:rStyle w:val="Hyperlink"/>
            <w:szCs w:val="26"/>
          </w:rPr>
          <w:t>www.vranje.org.rs</w:t>
        </w:r>
      </w:hyperlink>
      <w:r w:rsidRPr="005A5FCA">
        <w:rPr>
          <w:color w:val="000000"/>
          <w:sz w:val="26"/>
          <w:szCs w:val="26"/>
          <w:lang w:val="sr-Cyrl-CS"/>
        </w:rPr>
        <w:t xml:space="preserve">.  </w:t>
      </w:r>
    </w:p>
    <w:p w:rsidR="00323C11" w:rsidRPr="005A5FCA" w:rsidRDefault="00323C11" w:rsidP="00323C11">
      <w:pPr>
        <w:jc w:val="both"/>
        <w:rPr>
          <w:sz w:val="26"/>
          <w:szCs w:val="26"/>
          <w:lang w:val="sr-Cyrl-CS"/>
        </w:rPr>
      </w:pPr>
    </w:p>
    <w:p w:rsidR="00323C11" w:rsidRPr="005A5FCA" w:rsidRDefault="00323C11" w:rsidP="00323C11">
      <w:pPr>
        <w:jc w:val="both"/>
        <w:rPr>
          <w:sz w:val="26"/>
          <w:szCs w:val="26"/>
          <w:lang w:val="sr-Cyrl-CS"/>
        </w:rPr>
      </w:pPr>
      <w:r w:rsidRPr="005A5FCA">
        <w:rPr>
          <w:sz w:val="26"/>
          <w:szCs w:val="26"/>
          <w:lang w:val="sr-Cyrl-CS"/>
        </w:rPr>
        <w:tab/>
        <w:t xml:space="preserve">2. Копије следећих докумената, у једном примерку: </w:t>
      </w:r>
    </w:p>
    <w:p w:rsidR="00323C11" w:rsidRPr="005A5FCA" w:rsidRDefault="00323C11" w:rsidP="00323C11">
      <w:pPr>
        <w:ind w:firstLine="708"/>
        <w:jc w:val="both"/>
        <w:rPr>
          <w:sz w:val="26"/>
          <w:szCs w:val="26"/>
          <w:lang w:val="sr-Cyrl-CS"/>
        </w:rPr>
      </w:pPr>
      <w:r w:rsidRPr="005A5FCA">
        <w:rPr>
          <w:sz w:val="26"/>
          <w:szCs w:val="26"/>
          <w:lang w:val="sr-Cyrl-CS"/>
        </w:rPr>
        <w:t>- Решење о регистрацији правног лица или предузетника у Агенцији за привредне регистре;</w:t>
      </w:r>
    </w:p>
    <w:p w:rsidR="00323C11" w:rsidRPr="005A5FCA" w:rsidRDefault="00323C11" w:rsidP="00323C11">
      <w:pPr>
        <w:ind w:firstLine="708"/>
        <w:jc w:val="both"/>
        <w:rPr>
          <w:sz w:val="26"/>
          <w:szCs w:val="26"/>
          <w:lang w:val="sr-Cyrl-CS"/>
        </w:rPr>
      </w:pPr>
      <w:r w:rsidRPr="005A5FCA">
        <w:rPr>
          <w:sz w:val="26"/>
          <w:szCs w:val="26"/>
          <w:lang w:val="sr-Cyrl-CS"/>
        </w:rPr>
        <w:t>- Решење о регистрацији медија у Регистру медија који се води у Агенцији за привредне регистре, са подацима уписаним у складу са Законом;</w:t>
      </w:r>
    </w:p>
    <w:p w:rsidR="00323C11" w:rsidRPr="005A5FCA" w:rsidRDefault="00323C11" w:rsidP="00323C11">
      <w:pPr>
        <w:ind w:firstLine="708"/>
        <w:jc w:val="both"/>
        <w:rPr>
          <w:sz w:val="26"/>
          <w:szCs w:val="26"/>
          <w:lang w:val="sr-Cyrl-CS"/>
        </w:rPr>
      </w:pPr>
      <w:r w:rsidRPr="005A5FCA">
        <w:rPr>
          <w:sz w:val="26"/>
          <w:szCs w:val="26"/>
          <w:lang w:val="sr-Cyrl-CS"/>
        </w:rPr>
        <w:t xml:space="preserve">- Дозвола за емитовање радио и/или ТВ програма издата од Регулаторног тела за електронске медије;  </w:t>
      </w:r>
    </w:p>
    <w:p w:rsidR="00323C11" w:rsidRPr="005A5FCA" w:rsidRDefault="00323C11" w:rsidP="00323C11">
      <w:pPr>
        <w:ind w:firstLine="708"/>
        <w:jc w:val="both"/>
        <w:rPr>
          <w:sz w:val="26"/>
          <w:szCs w:val="26"/>
          <w:lang w:val="sr-Cyrl-CS"/>
        </w:rPr>
      </w:pPr>
      <w:r w:rsidRPr="005A5FCA">
        <w:rPr>
          <w:sz w:val="26"/>
          <w:szCs w:val="26"/>
          <w:lang w:val="sr-Cyrl-CS"/>
        </w:rPr>
        <w:t xml:space="preserve">- Оверена изјава/сагласност медија (или више њих) да ће програмски садржај бити емитован/објављен у том медију (обавезно само за правна лица, односно  предузетнике који се баве производњом медијског садржаја); </w:t>
      </w:r>
    </w:p>
    <w:p w:rsidR="00323C11" w:rsidRPr="005A5FCA" w:rsidRDefault="00323C11" w:rsidP="00323C11">
      <w:pPr>
        <w:ind w:firstLine="708"/>
        <w:jc w:val="both"/>
        <w:rPr>
          <w:b/>
          <w:sz w:val="26"/>
          <w:szCs w:val="26"/>
        </w:rPr>
      </w:pPr>
      <w:r w:rsidRPr="005A5FCA">
        <w:rPr>
          <w:sz w:val="26"/>
          <w:szCs w:val="26"/>
          <w:lang w:val="sr-Cyrl-CS"/>
        </w:rPr>
        <w:t>- потврда Народне банке Републике Србије да нема евидентиране основе и налоге у принудној наплати (да нема блокиран рачун)</w:t>
      </w:r>
      <w:r w:rsidRPr="005A5FCA">
        <w:rPr>
          <w:b/>
          <w:sz w:val="26"/>
          <w:szCs w:val="26"/>
          <w:lang w:val="sr-Cyrl-CS"/>
        </w:rPr>
        <w:t>.</w:t>
      </w:r>
    </w:p>
    <w:p w:rsidR="00323C11" w:rsidRPr="005A5FCA" w:rsidRDefault="00323C11" w:rsidP="00323C11">
      <w:pPr>
        <w:jc w:val="both"/>
        <w:rPr>
          <w:b/>
          <w:sz w:val="26"/>
          <w:szCs w:val="26"/>
          <w:lang w:val="sr-Cyrl-CS"/>
        </w:rPr>
      </w:pPr>
      <w:r>
        <w:rPr>
          <w:sz w:val="26"/>
          <w:szCs w:val="26"/>
          <w:lang w:val="sr-Cyrl-CS"/>
        </w:rPr>
        <w:tab/>
      </w:r>
      <w:r w:rsidRPr="005A5FCA">
        <w:rPr>
          <w:sz w:val="26"/>
          <w:szCs w:val="26"/>
          <w:lang w:val="sr-Cyrl-CS"/>
        </w:rPr>
        <w:t xml:space="preserve">- </w:t>
      </w:r>
      <w:r>
        <w:rPr>
          <w:sz w:val="26"/>
          <w:szCs w:val="26"/>
          <w:lang w:val="sr-Cyrl-CS"/>
        </w:rPr>
        <w:t>Изјава корисника државне помоћи да ли је у текућој календарској години већ користио средства намењена пројектном суфинансирању у области јавног информисања на републичком или локалном нивоу.</w:t>
      </w:r>
      <w:r w:rsidRPr="005A5FCA">
        <w:rPr>
          <w:b/>
          <w:sz w:val="26"/>
          <w:szCs w:val="26"/>
          <w:lang w:val="sr-Cyrl-CS"/>
        </w:rPr>
        <w:t xml:space="preserve"> </w:t>
      </w:r>
    </w:p>
    <w:p w:rsidR="00323C11" w:rsidRPr="005A5FCA" w:rsidRDefault="00323C11" w:rsidP="00323C11">
      <w:pPr>
        <w:tabs>
          <w:tab w:val="left" w:pos="9072"/>
        </w:tabs>
        <w:jc w:val="both"/>
        <w:rPr>
          <w:b/>
          <w:sz w:val="26"/>
          <w:szCs w:val="26"/>
          <w:lang w:val="sr-Cyrl-CS"/>
        </w:rPr>
      </w:pPr>
    </w:p>
    <w:p w:rsidR="00323C11" w:rsidRPr="005A5FCA" w:rsidRDefault="00323C11" w:rsidP="00323C11">
      <w:pPr>
        <w:jc w:val="both"/>
        <w:rPr>
          <w:sz w:val="26"/>
          <w:szCs w:val="26"/>
        </w:rPr>
      </w:pPr>
    </w:p>
    <w:p w:rsidR="00323C11" w:rsidRPr="005A5FCA" w:rsidRDefault="00323C11" w:rsidP="00323C11">
      <w:pPr>
        <w:autoSpaceDE w:val="0"/>
        <w:ind w:firstLine="708"/>
        <w:jc w:val="both"/>
        <w:rPr>
          <w:b/>
          <w:color w:val="000000"/>
          <w:sz w:val="26"/>
          <w:szCs w:val="26"/>
          <w:lang w:val="sr-Latn-CS"/>
        </w:rPr>
      </w:pPr>
      <w:r w:rsidRPr="005A5FCA">
        <w:rPr>
          <w:b/>
          <w:color w:val="000000"/>
          <w:sz w:val="26"/>
          <w:szCs w:val="26"/>
          <w:lang w:val="sr-Latn-CS"/>
        </w:rPr>
        <w:t>VI Рокови</w:t>
      </w:r>
    </w:p>
    <w:p w:rsidR="00323C11" w:rsidRPr="005A5FCA" w:rsidRDefault="00323C11" w:rsidP="00323C11">
      <w:pPr>
        <w:autoSpaceDE w:val="0"/>
        <w:ind w:firstLine="708"/>
        <w:jc w:val="both"/>
        <w:rPr>
          <w:b/>
          <w:color w:val="000000"/>
          <w:sz w:val="26"/>
          <w:szCs w:val="26"/>
          <w:lang w:val="sr-Cyrl-CS"/>
        </w:rPr>
      </w:pPr>
    </w:p>
    <w:p w:rsidR="00323C11" w:rsidRPr="005A5FCA" w:rsidRDefault="00323C11" w:rsidP="00323C11">
      <w:pPr>
        <w:autoSpaceDE w:val="0"/>
        <w:jc w:val="both"/>
        <w:rPr>
          <w:b/>
          <w:color w:val="000000"/>
          <w:sz w:val="26"/>
          <w:szCs w:val="26"/>
          <w:lang w:val="sr-Cyrl-CS"/>
        </w:rPr>
      </w:pPr>
      <w:r w:rsidRPr="005A5FCA">
        <w:rPr>
          <w:b/>
          <w:color w:val="000000"/>
          <w:sz w:val="26"/>
          <w:szCs w:val="26"/>
          <w:lang w:val="sr-Cyrl-CS"/>
        </w:rPr>
        <w:tab/>
      </w:r>
      <w:r w:rsidRPr="005A5FCA">
        <w:rPr>
          <w:color w:val="000000"/>
          <w:sz w:val="26"/>
          <w:szCs w:val="26"/>
          <w:lang w:val="sr-Cyrl-CS"/>
        </w:rPr>
        <w:t>Пријаве на конкурс подносе се у року од 15 дана од дана об</w:t>
      </w:r>
      <w:r>
        <w:rPr>
          <w:color w:val="000000"/>
          <w:sz w:val="26"/>
          <w:szCs w:val="26"/>
          <w:lang w:val="sr-Cyrl-CS"/>
        </w:rPr>
        <w:t xml:space="preserve">јављивања у  листу </w:t>
      </w:r>
      <w:r w:rsidRPr="005A5FCA">
        <w:rPr>
          <w:color w:val="000000"/>
          <w:sz w:val="26"/>
          <w:szCs w:val="26"/>
          <w:lang w:val="sr-Cyrl-CS"/>
        </w:rPr>
        <w:t xml:space="preserve"> </w:t>
      </w:r>
      <w:r>
        <w:rPr>
          <w:color w:val="000000"/>
          <w:sz w:val="26"/>
          <w:szCs w:val="26"/>
          <w:lang w:val="sr-Cyrl-CS"/>
        </w:rPr>
        <w:t>Новине АЛО</w:t>
      </w:r>
      <w:r w:rsidRPr="005A5FCA">
        <w:rPr>
          <w:color w:val="000000"/>
          <w:sz w:val="26"/>
          <w:szCs w:val="26"/>
          <w:lang w:val="sr-Cyrl-CS"/>
        </w:rPr>
        <w:t xml:space="preserve"> и на званичној интернет страници града Врања, на адреси: </w:t>
      </w:r>
      <w:hyperlink r:id="rId7" w:history="1">
        <w:r w:rsidRPr="005A5FCA">
          <w:rPr>
            <w:rStyle w:val="Hyperlink"/>
            <w:szCs w:val="26"/>
          </w:rPr>
          <w:t>www.vranje.org.rs</w:t>
        </w:r>
      </w:hyperlink>
      <w:r w:rsidRPr="005A5FCA">
        <w:rPr>
          <w:color w:val="000000"/>
          <w:sz w:val="26"/>
          <w:szCs w:val="26"/>
          <w:lang w:val="sr-Cyrl-CS"/>
        </w:rPr>
        <w:t xml:space="preserve">., односно пријаве се подносе закључно са </w:t>
      </w:r>
      <w:r w:rsidR="00492759" w:rsidRPr="00492759">
        <w:rPr>
          <w:color w:val="000000"/>
          <w:sz w:val="26"/>
          <w:szCs w:val="26"/>
        </w:rPr>
        <w:t>19.03.2019</w:t>
      </w:r>
      <w:r w:rsidR="007264EA" w:rsidRPr="00492759">
        <w:rPr>
          <w:color w:val="000000"/>
          <w:sz w:val="26"/>
          <w:szCs w:val="26"/>
          <w:lang w:val="sr-Cyrl-CS"/>
        </w:rPr>
        <w:t xml:space="preserve"> </w:t>
      </w:r>
      <w:r w:rsidRPr="00492759">
        <w:rPr>
          <w:color w:val="000000"/>
          <w:sz w:val="26"/>
          <w:szCs w:val="26"/>
          <w:lang w:val="sr-Cyrl-CS"/>
        </w:rPr>
        <w:t>.</w:t>
      </w:r>
      <w:r>
        <w:rPr>
          <w:b/>
          <w:color w:val="000000"/>
          <w:sz w:val="26"/>
          <w:szCs w:val="26"/>
          <w:lang w:val="sr-Cyrl-CS"/>
        </w:rPr>
        <w:t xml:space="preserve"> </w:t>
      </w:r>
      <w:r w:rsidRPr="005A5FCA">
        <w:rPr>
          <w:color w:val="000000"/>
          <w:sz w:val="26"/>
          <w:szCs w:val="26"/>
          <w:lang w:val="sr-Cyrl-CS"/>
        </w:rPr>
        <w:t>године</w:t>
      </w:r>
      <w:r w:rsidRPr="005A5FCA">
        <w:rPr>
          <w:b/>
          <w:color w:val="000000"/>
          <w:sz w:val="26"/>
          <w:szCs w:val="26"/>
          <w:lang w:val="sr-Cyrl-CS"/>
        </w:rPr>
        <w:t>.</w:t>
      </w:r>
    </w:p>
    <w:p w:rsidR="00323C11" w:rsidRPr="005A5FCA" w:rsidRDefault="00323C11" w:rsidP="00323C11">
      <w:pPr>
        <w:autoSpaceDE w:val="0"/>
        <w:jc w:val="both"/>
        <w:rPr>
          <w:b/>
          <w:color w:val="000000"/>
          <w:sz w:val="26"/>
          <w:szCs w:val="26"/>
          <w:lang w:val="sr-Cyrl-CS"/>
        </w:rPr>
      </w:pPr>
    </w:p>
    <w:p w:rsidR="00323C11" w:rsidRPr="005A5FCA" w:rsidRDefault="00323C11" w:rsidP="00323C11">
      <w:pPr>
        <w:tabs>
          <w:tab w:val="left" w:pos="9072"/>
        </w:tabs>
        <w:autoSpaceDE w:val="0"/>
        <w:ind w:firstLine="567"/>
        <w:jc w:val="both"/>
        <w:rPr>
          <w:color w:val="000000"/>
          <w:sz w:val="26"/>
          <w:szCs w:val="26"/>
          <w:lang w:val="sr-Cyrl-CS"/>
        </w:rPr>
      </w:pPr>
      <w:r w:rsidRPr="005A5FCA">
        <w:rPr>
          <w:color w:val="000000"/>
          <w:sz w:val="26"/>
          <w:szCs w:val="26"/>
          <w:lang w:val="sr-Cyrl-CS"/>
        </w:rPr>
        <w:t xml:space="preserve">Одлуку о расподели средстава доноси Градско веће града Врања, на основу образложеног предлога Комисије, у року до 90 дана од дана закључења Конкурса. </w:t>
      </w:r>
    </w:p>
    <w:p w:rsidR="00323C11" w:rsidRPr="005A5FCA" w:rsidRDefault="00323C11" w:rsidP="00323C11">
      <w:pPr>
        <w:jc w:val="both"/>
        <w:rPr>
          <w:color w:val="000000"/>
          <w:sz w:val="26"/>
          <w:szCs w:val="26"/>
          <w:lang w:val="sr-Cyrl-CS"/>
        </w:rPr>
      </w:pPr>
    </w:p>
    <w:p w:rsidR="00323C11" w:rsidRPr="005A5FCA" w:rsidRDefault="00323C11" w:rsidP="00323C11">
      <w:pPr>
        <w:jc w:val="both"/>
        <w:rPr>
          <w:b/>
          <w:color w:val="000000"/>
          <w:sz w:val="26"/>
          <w:szCs w:val="26"/>
          <w:lang w:val="sr-Cyrl-CS"/>
        </w:rPr>
      </w:pPr>
      <w:r w:rsidRPr="005A5FCA">
        <w:rPr>
          <w:color w:val="000000"/>
          <w:sz w:val="26"/>
          <w:szCs w:val="26"/>
          <w:lang w:val="sr-Cyrl-CS"/>
        </w:rPr>
        <w:tab/>
      </w:r>
      <w:r w:rsidRPr="005A5FCA">
        <w:rPr>
          <w:b/>
          <w:color w:val="000000"/>
          <w:sz w:val="26"/>
          <w:szCs w:val="26"/>
          <w:lang w:val="sr-Latn-CS"/>
        </w:rPr>
        <w:t>VII</w:t>
      </w:r>
      <w:r w:rsidRPr="005A5FCA">
        <w:rPr>
          <w:b/>
          <w:color w:val="000000"/>
          <w:sz w:val="26"/>
          <w:szCs w:val="26"/>
          <w:lang w:val="sr-Cyrl-CS"/>
        </w:rPr>
        <w:t xml:space="preserve"> Позив за учешће у раду Комисије</w:t>
      </w:r>
    </w:p>
    <w:p w:rsidR="00323C11" w:rsidRPr="005A5FCA" w:rsidRDefault="00323C11" w:rsidP="00323C11">
      <w:pPr>
        <w:jc w:val="both"/>
        <w:rPr>
          <w:color w:val="000000"/>
          <w:sz w:val="26"/>
          <w:szCs w:val="26"/>
          <w:lang w:val="sr-Cyrl-CS"/>
        </w:rPr>
      </w:pPr>
    </w:p>
    <w:p w:rsidR="00323C11" w:rsidRPr="005A5FCA" w:rsidRDefault="00323C11" w:rsidP="00323C11">
      <w:pPr>
        <w:ind w:firstLine="567"/>
        <w:jc w:val="both"/>
        <w:rPr>
          <w:color w:val="000000"/>
          <w:sz w:val="26"/>
          <w:szCs w:val="26"/>
          <w:lang w:val="sr-Cyrl-CS"/>
        </w:rPr>
      </w:pPr>
      <w:r w:rsidRPr="005A5FCA">
        <w:rPr>
          <w:color w:val="000000"/>
          <w:sz w:val="26"/>
          <w:szCs w:val="26"/>
          <w:lang w:val="sr-Cyrl-CS"/>
        </w:rPr>
        <w:t>Позивају се новинарска и медијска удружења која су регистрована најмање три године пре датума расписивања овог конкурса, да предложе чланове конкурсне комисије.</w:t>
      </w:r>
    </w:p>
    <w:p w:rsidR="00323C11" w:rsidRPr="005A5FCA" w:rsidRDefault="00323C11" w:rsidP="00323C11">
      <w:pPr>
        <w:tabs>
          <w:tab w:val="left" w:pos="9072"/>
        </w:tabs>
        <w:ind w:firstLine="567"/>
        <w:jc w:val="both"/>
        <w:rPr>
          <w:sz w:val="26"/>
          <w:szCs w:val="26"/>
          <w:lang w:val="sr-Cyrl-CS"/>
        </w:rPr>
      </w:pPr>
      <w:r w:rsidRPr="005A5FCA">
        <w:rPr>
          <w:sz w:val="26"/>
          <w:szCs w:val="26"/>
        </w:rPr>
        <w:t>У</w:t>
      </w:r>
      <w:r w:rsidRPr="005A5FCA">
        <w:rPr>
          <w:sz w:val="26"/>
          <w:szCs w:val="26"/>
          <w:lang w:val="sr-Cyrl-CS"/>
        </w:rPr>
        <w:t>з предлог за чланове Комисије, новинарска и медијска удружења, прилажу и доказ о рег</w:t>
      </w:r>
      <w:r w:rsidRPr="005A5FCA">
        <w:rPr>
          <w:sz w:val="26"/>
          <w:szCs w:val="26"/>
        </w:rPr>
        <w:t>и</w:t>
      </w:r>
      <w:r w:rsidRPr="005A5FCA">
        <w:rPr>
          <w:sz w:val="26"/>
          <w:szCs w:val="26"/>
          <w:lang w:val="sr-Cyrl-CS"/>
        </w:rPr>
        <w:t xml:space="preserve">страцији тог удружења у Регистру удружења. </w:t>
      </w:r>
    </w:p>
    <w:p w:rsidR="00323C11" w:rsidRPr="005A5FCA" w:rsidRDefault="00323C11" w:rsidP="00323C11">
      <w:pPr>
        <w:ind w:firstLine="567"/>
        <w:jc w:val="both"/>
        <w:rPr>
          <w:color w:val="000000"/>
          <w:sz w:val="26"/>
          <w:szCs w:val="26"/>
          <w:lang w:val="sr-Cyrl-CS"/>
        </w:rPr>
      </w:pPr>
      <w:r w:rsidRPr="005A5FCA">
        <w:rPr>
          <w:color w:val="000000"/>
          <w:sz w:val="26"/>
          <w:szCs w:val="26"/>
          <w:lang w:val="sr-Cyrl-CS"/>
        </w:rPr>
        <w:t xml:space="preserve">Позивају се медијски стручњаци, заинтересовани за учешће у раду Комисије, да писаним путем предложе своје чланство у Комисији. </w:t>
      </w:r>
    </w:p>
    <w:p w:rsidR="00323C11" w:rsidRPr="005A5FCA" w:rsidRDefault="00323C11" w:rsidP="00323C11">
      <w:pPr>
        <w:ind w:firstLine="567"/>
        <w:jc w:val="both"/>
        <w:rPr>
          <w:sz w:val="26"/>
          <w:szCs w:val="26"/>
          <w:lang w:val="sr-Cyrl-CS"/>
        </w:rPr>
      </w:pPr>
      <w:r w:rsidRPr="005A5FCA">
        <w:rPr>
          <w:sz w:val="26"/>
          <w:szCs w:val="26"/>
        </w:rPr>
        <w:t>Предложена лица не смеју бити у сукобу интереса нити обављати јавну функцију, у складу са правилима о борби против корупције.</w:t>
      </w:r>
    </w:p>
    <w:p w:rsidR="00323C11" w:rsidRPr="005A5FCA" w:rsidRDefault="00323C11" w:rsidP="00323C11">
      <w:pPr>
        <w:ind w:firstLine="567"/>
        <w:jc w:val="both"/>
        <w:rPr>
          <w:sz w:val="26"/>
          <w:szCs w:val="26"/>
          <w:lang w:val="sr-Cyrl-CS"/>
        </w:rPr>
      </w:pPr>
      <w:r w:rsidRPr="005A5FCA">
        <w:rPr>
          <w:sz w:val="26"/>
          <w:szCs w:val="26"/>
          <w:lang w:val="sr-Cyrl-CS"/>
        </w:rPr>
        <w:t>Уз предлог за члана Комисије доставља се и његова кратка биографија.</w:t>
      </w:r>
    </w:p>
    <w:p w:rsidR="00323C11" w:rsidRPr="005A5FCA" w:rsidRDefault="00323C11" w:rsidP="00323C11">
      <w:pPr>
        <w:ind w:firstLine="567"/>
        <w:jc w:val="both"/>
        <w:rPr>
          <w:sz w:val="26"/>
          <w:szCs w:val="26"/>
          <w:lang w:val="sr-Cyrl-CS"/>
        </w:rPr>
      </w:pPr>
      <w:r w:rsidRPr="005A5FCA">
        <w:rPr>
          <w:sz w:val="26"/>
          <w:szCs w:val="26"/>
          <w:lang w:val="sr-Cyrl-CS"/>
        </w:rPr>
        <w:t>Удружења и појединци, предлоге за члана Комисије могу послати у року од 15 дана од дана објављивања конкурса у листу „</w:t>
      </w:r>
      <w:r>
        <w:rPr>
          <w:sz w:val="26"/>
          <w:szCs w:val="26"/>
          <w:lang w:val="sr-Cyrl-CS"/>
        </w:rPr>
        <w:t>Новине Ало</w:t>
      </w:r>
      <w:r w:rsidRPr="005A5FCA">
        <w:rPr>
          <w:sz w:val="26"/>
          <w:szCs w:val="26"/>
          <w:lang w:val="sr-Cyrl-CS"/>
        </w:rPr>
        <w:t xml:space="preserve">“ </w:t>
      </w:r>
      <w:r w:rsidRPr="005A5FCA">
        <w:rPr>
          <w:color w:val="000000"/>
          <w:sz w:val="26"/>
          <w:szCs w:val="26"/>
          <w:lang w:val="sr-Cyrl-CS"/>
        </w:rPr>
        <w:t xml:space="preserve">на адресу: Град Врање, </w:t>
      </w:r>
      <w:r w:rsidRPr="005A5FCA">
        <w:rPr>
          <w:color w:val="000000"/>
          <w:sz w:val="26"/>
          <w:szCs w:val="26"/>
          <w:lang w:val="sr-Cyrl-CS"/>
        </w:rPr>
        <w:lastRenderedPageBreak/>
        <w:t xml:space="preserve">Градско веће града Врања, улица Краља Милана број 1, 17500 Врање, са назнаком: „Предлог за члана/чланове Комисије </w:t>
      </w:r>
      <w:r w:rsidRPr="005A5FCA">
        <w:rPr>
          <w:sz w:val="26"/>
          <w:szCs w:val="26"/>
          <w:lang w:val="sr-Cyrl-CS"/>
        </w:rPr>
        <w:t xml:space="preserve">за суфинансирање пројеката </w:t>
      </w:r>
      <w:r>
        <w:rPr>
          <w:sz w:val="26"/>
          <w:szCs w:val="26"/>
          <w:lang w:val="sr-Cyrl-CS"/>
        </w:rPr>
        <w:t>из буџета града Врања за производњу медијских садржаја намењених телевизији у 2019.</w:t>
      </w:r>
      <w:r w:rsidRPr="005A5FCA">
        <w:rPr>
          <w:sz w:val="26"/>
          <w:szCs w:val="26"/>
          <w:lang w:val="sr-Cyrl-CS"/>
        </w:rPr>
        <w:t xml:space="preserve"> години“</w:t>
      </w:r>
      <w:r w:rsidRPr="005A5FCA">
        <w:rPr>
          <w:color w:val="000000"/>
          <w:sz w:val="26"/>
          <w:szCs w:val="26"/>
          <w:lang w:val="sr-Cyrl-CS"/>
        </w:rPr>
        <w:t xml:space="preserve"> или предајом у Услужном центру града Врања, на шалтеру број 1 - Писарница.</w:t>
      </w:r>
    </w:p>
    <w:p w:rsidR="00323C11" w:rsidRPr="005A5FCA" w:rsidRDefault="00323C11" w:rsidP="00323C11">
      <w:pPr>
        <w:jc w:val="both"/>
        <w:rPr>
          <w:sz w:val="26"/>
          <w:szCs w:val="26"/>
          <w:lang w:val="sr-Cyrl-CS"/>
        </w:rPr>
      </w:pPr>
    </w:p>
    <w:p w:rsidR="00323C11" w:rsidRPr="005A5FCA" w:rsidRDefault="00323C11" w:rsidP="00323C11">
      <w:pPr>
        <w:jc w:val="both"/>
        <w:rPr>
          <w:sz w:val="26"/>
          <w:szCs w:val="26"/>
          <w:lang w:val="sr-Cyrl-CS"/>
        </w:rPr>
      </w:pPr>
      <w:r w:rsidRPr="005A5FCA">
        <w:rPr>
          <w:sz w:val="26"/>
          <w:szCs w:val="26"/>
          <w:lang w:val="sr-Cyrl-CS"/>
        </w:rPr>
        <w:tab/>
      </w:r>
    </w:p>
    <w:p w:rsidR="00323C11" w:rsidRPr="005A5FCA" w:rsidRDefault="00323C11" w:rsidP="00323C11">
      <w:pPr>
        <w:jc w:val="both"/>
        <w:rPr>
          <w:b/>
          <w:color w:val="000000"/>
          <w:sz w:val="26"/>
          <w:szCs w:val="26"/>
          <w:lang w:val="sr-Cyrl-CS"/>
        </w:rPr>
      </w:pPr>
      <w:r w:rsidRPr="005A5FCA">
        <w:rPr>
          <w:color w:val="000000"/>
          <w:sz w:val="26"/>
          <w:szCs w:val="26"/>
          <w:lang w:val="sr-Latn-CS"/>
        </w:rPr>
        <w:tab/>
      </w:r>
      <w:r w:rsidRPr="005A5FCA">
        <w:rPr>
          <w:b/>
          <w:color w:val="000000"/>
          <w:sz w:val="26"/>
          <w:szCs w:val="26"/>
          <w:lang w:val="sr-Latn-CS"/>
        </w:rPr>
        <w:t xml:space="preserve">VIII </w:t>
      </w:r>
      <w:r w:rsidRPr="005A5FCA">
        <w:rPr>
          <w:b/>
          <w:color w:val="000000"/>
          <w:sz w:val="26"/>
          <w:szCs w:val="26"/>
          <w:lang w:val="sr-Cyrl-CS"/>
        </w:rPr>
        <w:t>Начин пријављивања учесника на општем конкурсу</w:t>
      </w:r>
    </w:p>
    <w:p w:rsidR="00323C11" w:rsidRPr="005A5FCA" w:rsidRDefault="00323C11" w:rsidP="00323C11">
      <w:pPr>
        <w:jc w:val="both"/>
        <w:rPr>
          <w:color w:val="000000"/>
          <w:sz w:val="26"/>
          <w:szCs w:val="26"/>
          <w:lang w:val="sr-Cyrl-CS"/>
        </w:rPr>
      </w:pPr>
      <w:r w:rsidRPr="005A5FCA">
        <w:rPr>
          <w:b/>
          <w:color w:val="000000"/>
          <w:sz w:val="26"/>
          <w:szCs w:val="26"/>
          <w:lang w:val="sr-Cyrl-CS"/>
        </w:rPr>
        <w:tab/>
      </w:r>
    </w:p>
    <w:p w:rsidR="00323C11" w:rsidRPr="005A5FCA" w:rsidRDefault="00323C11" w:rsidP="00323C11">
      <w:pPr>
        <w:tabs>
          <w:tab w:val="left" w:pos="9072"/>
        </w:tabs>
        <w:jc w:val="both"/>
        <w:rPr>
          <w:sz w:val="26"/>
          <w:szCs w:val="26"/>
          <w:lang w:val="sr-Cyrl-CS"/>
        </w:rPr>
      </w:pPr>
      <w:r w:rsidRPr="005A5FCA">
        <w:rPr>
          <w:sz w:val="26"/>
          <w:szCs w:val="26"/>
          <w:lang w:val="sr-Cyrl-CS"/>
        </w:rPr>
        <w:t xml:space="preserve">            Подносилац пријаве је у обавези да наведену документацију достави у штампаној и електронској форми - на компакт диску (ЦД или ДВД), у затвореној коверти.</w:t>
      </w:r>
    </w:p>
    <w:p w:rsidR="00323C11" w:rsidRPr="005A5FCA" w:rsidRDefault="00323C11" w:rsidP="00323C11">
      <w:pPr>
        <w:jc w:val="both"/>
        <w:rPr>
          <w:color w:val="000000"/>
          <w:sz w:val="26"/>
          <w:szCs w:val="26"/>
          <w:lang w:val="sr-Cyrl-CS"/>
        </w:rPr>
      </w:pPr>
      <w:r w:rsidRPr="005A5FCA">
        <w:rPr>
          <w:sz w:val="26"/>
          <w:szCs w:val="26"/>
          <w:lang w:val="sr-Cyrl-CS"/>
        </w:rPr>
        <w:tab/>
        <w:t xml:space="preserve">Пријаве пројеката на конкурс слати поштом на адресу: </w:t>
      </w:r>
      <w:r w:rsidRPr="005A5FCA">
        <w:rPr>
          <w:color w:val="000000"/>
          <w:sz w:val="26"/>
          <w:szCs w:val="26"/>
          <w:lang w:val="sr-Cyrl-CS"/>
        </w:rPr>
        <w:t xml:space="preserve">Град Врање, Одељење за друштвене делатности – Одсек за образовање, културу, спорт, омладину и информисање, улица Краља Милана бр:1, 17500 Врање, у затвореној коверти, насловљено са „Пријава по Јавном позиву </w:t>
      </w:r>
      <w:r w:rsidRPr="005A5FCA">
        <w:rPr>
          <w:sz w:val="26"/>
          <w:szCs w:val="26"/>
          <w:lang w:val="sr-Cyrl-CS"/>
        </w:rPr>
        <w:t xml:space="preserve">за суфинансирање пројеката производње медијских садржаја из буџета града Врања </w:t>
      </w:r>
      <w:r>
        <w:rPr>
          <w:sz w:val="26"/>
          <w:szCs w:val="26"/>
          <w:lang w:val="sr-Cyrl-CS"/>
        </w:rPr>
        <w:t xml:space="preserve">намењених телевизији у 2018. години, </w:t>
      </w:r>
      <w:r w:rsidRPr="005A5FCA">
        <w:rPr>
          <w:color w:val="000000"/>
          <w:sz w:val="26"/>
          <w:szCs w:val="26"/>
          <w:lang w:val="sr-Cyrl-CS"/>
        </w:rPr>
        <w:t>са назнаком „НЕ ОТВАРАТИ“ или предајом у Услужном центру града Врања, на шалтеру број 1 - Писарница.</w:t>
      </w:r>
    </w:p>
    <w:p w:rsidR="00323C11" w:rsidRPr="005A5FCA" w:rsidRDefault="00323C11" w:rsidP="00323C11">
      <w:pPr>
        <w:jc w:val="both"/>
        <w:rPr>
          <w:color w:val="000000"/>
          <w:sz w:val="26"/>
          <w:szCs w:val="26"/>
          <w:lang w:val="sr-Cyrl-CS"/>
        </w:rPr>
      </w:pPr>
    </w:p>
    <w:p w:rsidR="00323C11" w:rsidRPr="005A5FCA" w:rsidRDefault="00323C11" w:rsidP="00323C11">
      <w:pPr>
        <w:jc w:val="both"/>
        <w:rPr>
          <w:color w:val="000000"/>
          <w:sz w:val="26"/>
          <w:szCs w:val="26"/>
          <w:lang w:val="sr-Cyrl-CS"/>
        </w:rPr>
      </w:pPr>
      <w:r w:rsidRPr="005A5FCA">
        <w:rPr>
          <w:color w:val="000000"/>
          <w:sz w:val="26"/>
          <w:szCs w:val="26"/>
          <w:lang w:val="sr-Cyrl-CS"/>
        </w:rPr>
        <w:tab/>
        <w:t>Пријаве које стигну ван прописаног рока, на погрешном обрасцу или уз коју није</w:t>
      </w:r>
      <w:r w:rsidRPr="005A5FCA">
        <w:rPr>
          <w:sz w:val="26"/>
          <w:szCs w:val="26"/>
          <w:lang w:val="sr-Cyrl-CS"/>
        </w:rPr>
        <w:t xml:space="preserve"> поднет ниједан прописани документ наведен у јавном позиву за учешће на конкурсу, неће бити разматране.</w:t>
      </w:r>
      <w:r w:rsidRPr="005A5FCA">
        <w:rPr>
          <w:color w:val="000000"/>
          <w:sz w:val="26"/>
          <w:szCs w:val="26"/>
          <w:lang w:val="sr-Cyrl-CS"/>
        </w:rPr>
        <w:t xml:space="preserve">  </w:t>
      </w:r>
    </w:p>
    <w:p w:rsidR="00323C11" w:rsidRPr="005A5FCA" w:rsidRDefault="00323C11" w:rsidP="00323C11">
      <w:pPr>
        <w:jc w:val="both"/>
        <w:rPr>
          <w:color w:val="000000"/>
          <w:sz w:val="26"/>
          <w:szCs w:val="26"/>
          <w:lang w:val="sr-Cyrl-CS"/>
        </w:rPr>
      </w:pPr>
    </w:p>
    <w:p w:rsidR="00323C11" w:rsidRPr="005A5FCA" w:rsidRDefault="00323C11" w:rsidP="00323C11">
      <w:pPr>
        <w:jc w:val="both"/>
        <w:rPr>
          <w:color w:val="000000"/>
          <w:sz w:val="26"/>
          <w:szCs w:val="26"/>
          <w:lang w:val="sr-Latn-CS"/>
        </w:rPr>
      </w:pPr>
      <w:r w:rsidRPr="005A5FCA">
        <w:rPr>
          <w:color w:val="000000"/>
          <w:sz w:val="26"/>
          <w:szCs w:val="26"/>
          <w:lang w:val="sr-Cyrl-CS"/>
        </w:rPr>
        <w:tab/>
        <w:t>Додатне информације се могу добити радним данима, од 11 до 14 часова, на телефон 017/</w:t>
      </w:r>
      <w:r w:rsidRPr="005A5FCA">
        <w:rPr>
          <w:b/>
          <w:color w:val="000000"/>
          <w:sz w:val="26"/>
          <w:szCs w:val="26"/>
          <w:lang w:val="sr-Cyrl-CS"/>
        </w:rPr>
        <w:t>421-029</w:t>
      </w:r>
      <w:r w:rsidRPr="005A5FCA">
        <w:rPr>
          <w:color w:val="000000"/>
          <w:sz w:val="26"/>
          <w:szCs w:val="26"/>
          <w:lang w:val="sr-Cyrl-CS"/>
        </w:rPr>
        <w:t>.</w:t>
      </w:r>
    </w:p>
    <w:p w:rsidR="00323C11" w:rsidRPr="005A5FCA" w:rsidRDefault="00323C11" w:rsidP="00323C11">
      <w:pPr>
        <w:jc w:val="both"/>
        <w:rPr>
          <w:color w:val="000000"/>
          <w:sz w:val="26"/>
          <w:szCs w:val="26"/>
          <w:lang w:val="sr-Latn-CS"/>
        </w:rPr>
      </w:pPr>
    </w:p>
    <w:p w:rsidR="00323C11" w:rsidRPr="005A5FCA" w:rsidRDefault="00323C11" w:rsidP="00323C11">
      <w:pPr>
        <w:ind w:firstLine="142"/>
        <w:jc w:val="both"/>
        <w:rPr>
          <w:b/>
          <w:sz w:val="26"/>
          <w:szCs w:val="26"/>
          <w:lang w:val="sr-Cyrl-CS"/>
        </w:rPr>
      </w:pPr>
      <w:r w:rsidRPr="005A5FCA">
        <w:rPr>
          <w:b/>
          <w:sz w:val="26"/>
          <w:szCs w:val="26"/>
          <w:lang w:val="sr-Cyrl-CS"/>
        </w:rPr>
        <w:t xml:space="preserve">                                                                                                      </w:t>
      </w:r>
    </w:p>
    <w:p w:rsidR="00323C11" w:rsidRPr="005A5FCA" w:rsidRDefault="00323C11" w:rsidP="00323C11">
      <w:pPr>
        <w:ind w:firstLine="708"/>
        <w:rPr>
          <w:sz w:val="26"/>
          <w:szCs w:val="26"/>
          <w:lang w:val="sr-Cyrl-CS"/>
        </w:rPr>
      </w:pPr>
      <w:r w:rsidRPr="005A5FCA">
        <w:rPr>
          <w:b/>
          <w:color w:val="000000"/>
          <w:sz w:val="26"/>
          <w:szCs w:val="26"/>
          <w:lang w:val="sr-Latn-CS"/>
        </w:rPr>
        <w:t xml:space="preserve">IX </w:t>
      </w:r>
      <w:r w:rsidRPr="005A5FCA">
        <w:rPr>
          <w:b/>
          <w:color w:val="000000"/>
          <w:sz w:val="26"/>
          <w:szCs w:val="26"/>
          <w:lang w:val="sr-Cyrl-CS"/>
        </w:rPr>
        <w:t>Објављивање Одлуке о расподели средстава</w:t>
      </w:r>
    </w:p>
    <w:p w:rsidR="00323C11" w:rsidRPr="005A5FCA" w:rsidRDefault="00323C11" w:rsidP="00323C11">
      <w:pPr>
        <w:rPr>
          <w:sz w:val="26"/>
          <w:szCs w:val="26"/>
          <w:lang w:val="sr-Cyrl-CS"/>
        </w:rPr>
      </w:pPr>
    </w:p>
    <w:p w:rsidR="00323C11" w:rsidRPr="005A5FCA" w:rsidRDefault="00323C11" w:rsidP="00323C11">
      <w:pPr>
        <w:jc w:val="both"/>
        <w:rPr>
          <w:sz w:val="26"/>
          <w:szCs w:val="26"/>
          <w:lang w:val="sr-Cyrl-CS"/>
        </w:rPr>
      </w:pPr>
      <w:r w:rsidRPr="005A5FCA">
        <w:rPr>
          <w:sz w:val="26"/>
          <w:szCs w:val="26"/>
          <w:lang w:val="sr-Latn-CS"/>
        </w:rPr>
        <w:tab/>
      </w:r>
      <w:r w:rsidRPr="005A5FCA">
        <w:rPr>
          <w:sz w:val="26"/>
          <w:szCs w:val="26"/>
          <w:lang w:val="sr-Cyrl-CS"/>
        </w:rPr>
        <w:t xml:space="preserve">Решење о расподели средстава по расписаном конкурсу, биће објављено на званичној </w:t>
      </w:r>
      <w:r w:rsidRPr="005A5FCA">
        <w:rPr>
          <w:color w:val="000000"/>
          <w:sz w:val="26"/>
          <w:szCs w:val="26"/>
          <w:lang w:val="sr-Cyrl-CS"/>
        </w:rPr>
        <w:t xml:space="preserve">интернет страници града Врања, на адреси: </w:t>
      </w:r>
      <w:hyperlink r:id="rId8" w:history="1">
        <w:r w:rsidRPr="005A5FCA">
          <w:rPr>
            <w:rStyle w:val="Hyperlink"/>
            <w:szCs w:val="26"/>
          </w:rPr>
          <w:t>www.vranje.org.rs</w:t>
        </w:r>
      </w:hyperlink>
      <w:r w:rsidRPr="005A5FCA">
        <w:rPr>
          <w:color w:val="000000"/>
          <w:sz w:val="26"/>
          <w:szCs w:val="26"/>
          <w:lang w:val="sr-Cyrl-CS"/>
        </w:rPr>
        <w:t>., и достављено свим учесницима конкурса у електронској форми.</w:t>
      </w:r>
    </w:p>
    <w:p w:rsidR="00323C11" w:rsidRPr="005A5FCA" w:rsidRDefault="00323C11" w:rsidP="00323C11">
      <w:pPr>
        <w:rPr>
          <w:sz w:val="26"/>
          <w:szCs w:val="26"/>
          <w:lang w:val="sr-Cyrl-CS"/>
        </w:rPr>
      </w:pPr>
    </w:p>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Default="00323C11" w:rsidP="00323C11"/>
    <w:p w:rsidR="00323C11" w:rsidRPr="009666FF" w:rsidRDefault="00323C11" w:rsidP="00323C11">
      <w:pPr>
        <w:jc w:val="both"/>
        <w:rPr>
          <w:sz w:val="26"/>
          <w:szCs w:val="26"/>
        </w:rPr>
      </w:pPr>
      <w:r>
        <w:rPr>
          <w:sz w:val="26"/>
          <w:szCs w:val="26"/>
          <w:lang w:val="sr-Cyrl-CS"/>
        </w:rPr>
        <w:t xml:space="preserve">              </w:t>
      </w:r>
      <w:r w:rsidRPr="009666FF">
        <w:rPr>
          <w:sz w:val="26"/>
          <w:szCs w:val="26"/>
          <w:lang w:val="sr-Cyrl-CS"/>
        </w:rPr>
        <w:t>На основу члана 19. Закона о јавном информисању и медијима („Службени гласник Републике Србије“, број: 83/2014, 58/2015 и 12/2016</w:t>
      </w:r>
      <w:r w:rsidRPr="009666FF">
        <w:rPr>
          <w:sz w:val="26"/>
          <w:szCs w:val="26"/>
        </w:rPr>
        <w:t xml:space="preserve"> </w:t>
      </w:r>
      <w:r w:rsidRPr="009666FF">
        <w:rPr>
          <w:sz w:val="26"/>
          <w:szCs w:val="26"/>
          <w:lang w:val="sr-Cyrl-CS"/>
        </w:rPr>
        <w:t>-</w:t>
      </w:r>
      <w:r w:rsidRPr="009666FF">
        <w:rPr>
          <w:sz w:val="26"/>
          <w:szCs w:val="26"/>
        </w:rPr>
        <w:t xml:space="preserve"> </w:t>
      </w:r>
      <w:r w:rsidRPr="009666FF">
        <w:rPr>
          <w:sz w:val="26"/>
          <w:szCs w:val="26"/>
          <w:lang w:val="sr-Cyrl-CS"/>
        </w:rPr>
        <w:t xml:space="preserve">аутентично тумачење), члана </w:t>
      </w:r>
      <w:r w:rsidRPr="009666FF">
        <w:rPr>
          <w:sz w:val="26"/>
          <w:szCs w:val="26"/>
        </w:rPr>
        <w:t>6</w:t>
      </w:r>
      <w:r w:rsidRPr="009666FF">
        <w:rPr>
          <w:sz w:val="26"/>
          <w:szCs w:val="26"/>
          <w:lang w:val="sr-Cyrl-CS"/>
        </w:rPr>
        <w:t>. и 9.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w:t>
      </w:r>
      <w:r w:rsidRPr="009666FF">
        <w:rPr>
          <w:sz w:val="26"/>
          <w:szCs w:val="26"/>
        </w:rPr>
        <w:t xml:space="preserve"> 5</w:t>
      </w:r>
      <w:r w:rsidRPr="009666FF">
        <w:rPr>
          <w:sz w:val="26"/>
          <w:szCs w:val="26"/>
          <w:lang w:val="sr-Cyrl-CS"/>
        </w:rPr>
        <w:t>/2017</w:t>
      </w:r>
      <w:r w:rsidRPr="009666FF">
        <w:rPr>
          <w:sz w:val="26"/>
          <w:szCs w:val="26"/>
        </w:rPr>
        <w:t>)</w:t>
      </w:r>
      <w:r w:rsidRPr="009666FF">
        <w:rPr>
          <w:sz w:val="26"/>
          <w:szCs w:val="26"/>
          <w:lang w:val="sr-Cyrl-CS"/>
        </w:rPr>
        <w:t>, члана 11. раздео 4, глава 1, Програм 1</w:t>
      </w:r>
      <w:r w:rsidRPr="009666FF">
        <w:rPr>
          <w:sz w:val="26"/>
          <w:szCs w:val="26"/>
        </w:rPr>
        <w:t>3</w:t>
      </w:r>
      <w:r w:rsidRPr="009666FF">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w:t>
      </w:r>
      <w:r>
        <w:rPr>
          <w:sz w:val="26"/>
          <w:szCs w:val="26"/>
          <w:lang w:val="sr-Cyrl-CS"/>
        </w:rPr>
        <w:t>9</w:t>
      </w:r>
      <w:r w:rsidRPr="009666FF">
        <w:rPr>
          <w:sz w:val="26"/>
          <w:szCs w:val="26"/>
          <w:lang w:val="sr-Cyrl-CS"/>
        </w:rPr>
        <w:t>. годину („Службени гласник града Врања“, број: 3</w:t>
      </w:r>
      <w:r>
        <w:rPr>
          <w:sz w:val="26"/>
          <w:szCs w:val="26"/>
          <w:lang w:val="sr-Cyrl-CS"/>
        </w:rPr>
        <w:t>7</w:t>
      </w:r>
      <w:r w:rsidRPr="009666FF">
        <w:rPr>
          <w:sz w:val="26"/>
          <w:szCs w:val="26"/>
          <w:lang w:val="sr-Cyrl-CS"/>
        </w:rPr>
        <w:t>/201</w:t>
      </w:r>
      <w:r>
        <w:rPr>
          <w:sz w:val="26"/>
          <w:szCs w:val="26"/>
          <w:lang w:val="sr-Cyrl-CS"/>
        </w:rPr>
        <w:t>8</w:t>
      </w:r>
      <w:r w:rsidRPr="009666FF">
        <w:rPr>
          <w:sz w:val="26"/>
          <w:szCs w:val="26"/>
          <w:lang w:val="sr-Cyrl-CS"/>
        </w:rPr>
        <w:t>), члана 6. став 1. тачка 10, члана 61. и 63. Пословника Градског већа града Врања („Службени гласник града Врања“, број: 20/2016) 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w:t>
      </w:r>
      <w:r>
        <w:rPr>
          <w:sz w:val="26"/>
          <w:szCs w:val="26"/>
          <w:lang w:val="sr-Cyrl-CS"/>
        </w:rPr>
        <w:t>9</w:t>
      </w:r>
      <w:r w:rsidRPr="009666FF">
        <w:rPr>
          <w:sz w:val="26"/>
          <w:szCs w:val="26"/>
          <w:lang w:val="sr-Cyrl-CS"/>
        </w:rPr>
        <w:t>. години и утврђивању висине средстава за реализацију конкурса бр. 06-</w:t>
      </w:r>
      <w:r>
        <w:rPr>
          <w:sz w:val="26"/>
          <w:szCs w:val="26"/>
        </w:rPr>
        <w:t>1</w:t>
      </w:r>
      <w:r w:rsidRPr="00AC6218">
        <w:rPr>
          <w:sz w:val="26"/>
          <w:szCs w:val="26"/>
          <w:lang w:val="sr-Cyrl-CS"/>
        </w:rPr>
        <w:t>/1</w:t>
      </w:r>
      <w:r w:rsidRPr="009666FF">
        <w:rPr>
          <w:sz w:val="26"/>
          <w:szCs w:val="26"/>
          <w:lang w:val="sr-Cyrl-CS"/>
        </w:rPr>
        <w:t>/201</w:t>
      </w:r>
      <w:r>
        <w:rPr>
          <w:sz w:val="26"/>
          <w:szCs w:val="26"/>
          <w:lang w:val="sr-Cyrl-CS"/>
        </w:rPr>
        <w:t>9</w:t>
      </w:r>
      <w:r w:rsidRPr="009666FF">
        <w:rPr>
          <w:sz w:val="26"/>
          <w:szCs w:val="26"/>
          <w:lang w:val="sr-Cyrl-CS"/>
        </w:rPr>
        <w:t>-04,</w:t>
      </w:r>
      <w:r w:rsidRPr="009666FF">
        <w:rPr>
          <w:color w:val="FF0000"/>
          <w:sz w:val="26"/>
          <w:szCs w:val="26"/>
          <w:lang w:val="sr-Cyrl-CS"/>
        </w:rPr>
        <w:t xml:space="preserve"> </w:t>
      </w:r>
      <w:r w:rsidRPr="009666FF">
        <w:rPr>
          <w:sz w:val="26"/>
          <w:szCs w:val="26"/>
          <w:lang w:val="sr-Cyrl-CS"/>
        </w:rPr>
        <w:t xml:space="preserve">Градско веће града Врања на седници одржаној </w:t>
      </w:r>
      <w:r>
        <w:rPr>
          <w:sz w:val="26"/>
          <w:szCs w:val="26"/>
          <w:lang w:val="sr-Cyrl-CS"/>
        </w:rPr>
        <w:t xml:space="preserve">              </w:t>
      </w:r>
      <w:r w:rsidR="00DA4C32">
        <w:rPr>
          <w:sz w:val="26"/>
          <w:szCs w:val="26"/>
          <w:lang w:val="sr-Cyrl-CS"/>
        </w:rPr>
        <w:t xml:space="preserve">11.02.2019. </w:t>
      </w:r>
      <w:r w:rsidRPr="009666FF">
        <w:rPr>
          <w:sz w:val="26"/>
          <w:szCs w:val="26"/>
          <w:lang w:val="sr-Cyrl-CS"/>
        </w:rPr>
        <w:t>године, распис</w:t>
      </w:r>
      <w:r>
        <w:rPr>
          <w:sz w:val="26"/>
          <w:szCs w:val="26"/>
        </w:rPr>
        <w:t>ало је</w:t>
      </w:r>
      <w:r w:rsidRPr="009666FF">
        <w:rPr>
          <w:sz w:val="26"/>
          <w:szCs w:val="26"/>
        </w:rPr>
        <w:t>:</w:t>
      </w:r>
    </w:p>
    <w:p w:rsidR="00323C11" w:rsidRPr="009666FF" w:rsidRDefault="00323C11" w:rsidP="00323C11">
      <w:pPr>
        <w:tabs>
          <w:tab w:val="left" w:pos="9072"/>
        </w:tabs>
        <w:ind w:firstLine="567"/>
        <w:rPr>
          <w:color w:val="FF0000"/>
          <w:sz w:val="26"/>
          <w:szCs w:val="26"/>
          <w:lang w:val="sr-Cyrl-CS"/>
        </w:rPr>
      </w:pPr>
    </w:p>
    <w:p w:rsidR="00323C11" w:rsidRPr="009666FF" w:rsidRDefault="00323C11" w:rsidP="00323C11">
      <w:pPr>
        <w:tabs>
          <w:tab w:val="left" w:pos="9072"/>
        </w:tabs>
        <w:jc w:val="center"/>
        <w:rPr>
          <w:b/>
          <w:sz w:val="26"/>
          <w:szCs w:val="26"/>
          <w:lang w:val="sr-Cyrl-CS"/>
        </w:rPr>
      </w:pPr>
      <w:r w:rsidRPr="009666FF">
        <w:rPr>
          <w:b/>
          <w:sz w:val="26"/>
          <w:szCs w:val="26"/>
          <w:lang w:val="sr-Cyrl-CS"/>
        </w:rPr>
        <w:t>Ј А В Н И  П О З И В</w:t>
      </w:r>
    </w:p>
    <w:p w:rsidR="00323C11" w:rsidRPr="009666FF" w:rsidRDefault="00323C11" w:rsidP="00323C11">
      <w:pPr>
        <w:tabs>
          <w:tab w:val="left" w:pos="9072"/>
        </w:tabs>
        <w:jc w:val="center"/>
        <w:rPr>
          <w:b/>
          <w:sz w:val="26"/>
          <w:szCs w:val="26"/>
          <w:lang w:val="sr-Cyrl-CS"/>
        </w:rPr>
      </w:pPr>
      <w:r w:rsidRPr="009666FF">
        <w:rPr>
          <w:b/>
          <w:sz w:val="26"/>
          <w:szCs w:val="26"/>
          <w:lang w:val="sr-Cyrl-CS"/>
        </w:rPr>
        <w:t>ЗА СУФИНАНСИРАЊЕ ПРОЈЕКАТА ИЗ БУЏЕТА ГРАДА ВРАЊА</w:t>
      </w:r>
    </w:p>
    <w:p w:rsidR="00323C11" w:rsidRPr="009666FF" w:rsidRDefault="00323C11" w:rsidP="00323C11">
      <w:pPr>
        <w:tabs>
          <w:tab w:val="left" w:pos="9072"/>
        </w:tabs>
        <w:jc w:val="center"/>
        <w:rPr>
          <w:b/>
          <w:sz w:val="26"/>
          <w:szCs w:val="26"/>
          <w:lang w:val="sr-Cyrl-CS"/>
        </w:rPr>
      </w:pPr>
      <w:r w:rsidRPr="009666FF">
        <w:rPr>
          <w:b/>
          <w:sz w:val="26"/>
          <w:szCs w:val="26"/>
          <w:lang w:val="sr-Cyrl-CS"/>
        </w:rPr>
        <w:t xml:space="preserve"> ЗА ПРОИЗВОДЊУ МЕДИЈСКИХ САДРЖАЈА  ЗА РАДИО, ИНТЕРНЕТ  И ШТАМПАНЕ МЕДИЈЕ И НОВИНСКЕ АГЕНЦИЈЕ  У  201</w:t>
      </w:r>
      <w:r>
        <w:rPr>
          <w:b/>
          <w:sz w:val="26"/>
          <w:szCs w:val="26"/>
          <w:lang w:val="sr-Cyrl-CS"/>
        </w:rPr>
        <w:t>9</w:t>
      </w:r>
      <w:r w:rsidRPr="009666FF">
        <w:rPr>
          <w:b/>
          <w:sz w:val="26"/>
          <w:szCs w:val="26"/>
          <w:lang w:val="sr-Cyrl-CS"/>
        </w:rPr>
        <w:t xml:space="preserve">. ГОДИНИ </w:t>
      </w:r>
    </w:p>
    <w:p w:rsidR="00323C11" w:rsidRPr="009666FF" w:rsidRDefault="00323C11" w:rsidP="00323C11">
      <w:pPr>
        <w:tabs>
          <w:tab w:val="left" w:pos="9072"/>
        </w:tabs>
        <w:rPr>
          <w:b/>
          <w:sz w:val="26"/>
          <w:szCs w:val="26"/>
          <w:lang w:val="sr-Cyrl-CS"/>
        </w:rPr>
      </w:pPr>
    </w:p>
    <w:p w:rsidR="00323C11" w:rsidRPr="009666FF" w:rsidRDefault="00323C11" w:rsidP="00323C11">
      <w:pPr>
        <w:tabs>
          <w:tab w:val="left" w:pos="9072"/>
        </w:tabs>
        <w:rPr>
          <w:sz w:val="26"/>
          <w:szCs w:val="26"/>
          <w:lang w:val="sr-Cyrl-CS"/>
        </w:rPr>
      </w:pPr>
    </w:p>
    <w:p w:rsidR="00323C11" w:rsidRPr="009666FF" w:rsidRDefault="00323C11" w:rsidP="00323C11">
      <w:pPr>
        <w:tabs>
          <w:tab w:val="left" w:pos="0"/>
        </w:tabs>
        <w:autoSpaceDE w:val="0"/>
        <w:jc w:val="both"/>
        <w:rPr>
          <w:b/>
          <w:color w:val="000000"/>
          <w:sz w:val="26"/>
          <w:szCs w:val="26"/>
          <w:lang w:val="sr-Cyrl-CS"/>
        </w:rPr>
      </w:pPr>
      <w:r w:rsidRPr="009666FF">
        <w:rPr>
          <w:color w:val="000000"/>
          <w:sz w:val="26"/>
          <w:szCs w:val="26"/>
        </w:rPr>
        <w:tab/>
      </w:r>
      <w:r w:rsidRPr="009666FF">
        <w:rPr>
          <w:b/>
          <w:color w:val="000000"/>
          <w:sz w:val="26"/>
          <w:szCs w:val="26"/>
        </w:rPr>
        <w:t xml:space="preserve">I Намена </w:t>
      </w:r>
      <w:r w:rsidRPr="009666FF">
        <w:rPr>
          <w:b/>
          <w:color w:val="000000"/>
          <w:sz w:val="26"/>
          <w:szCs w:val="26"/>
          <w:lang w:val="sr-Cyrl-CS"/>
        </w:rPr>
        <w:t>средстава за остваривање јавног интереса</w:t>
      </w:r>
    </w:p>
    <w:p w:rsidR="00323C11" w:rsidRPr="009666FF" w:rsidRDefault="00323C11" w:rsidP="00323C11">
      <w:pPr>
        <w:tabs>
          <w:tab w:val="left" w:pos="0"/>
        </w:tabs>
        <w:autoSpaceDE w:val="0"/>
        <w:jc w:val="both"/>
        <w:rPr>
          <w:color w:val="000000"/>
          <w:sz w:val="26"/>
          <w:szCs w:val="26"/>
          <w:lang w:val="sr-Cyrl-CS"/>
        </w:rPr>
      </w:pPr>
    </w:p>
    <w:p w:rsidR="00323C11" w:rsidRPr="009666FF" w:rsidRDefault="00323C11" w:rsidP="00323C11">
      <w:pPr>
        <w:tabs>
          <w:tab w:val="left" w:pos="0"/>
        </w:tabs>
        <w:autoSpaceDE w:val="0"/>
        <w:jc w:val="both"/>
        <w:rPr>
          <w:sz w:val="26"/>
          <w:szCs w:val="26"/>
          <w:lang w:val="sr-Cyrl-CS"/>
        </w:rPr>
      </w:pPr>
      <w:r w:rsidRPr="009666FF">
        <w:rPr>
          <w:sz w:val="26"/>
          <w:szCs w:val="26"/>
          <w:lang w:val="sr-Cyrl-CS"/>
        </w:rPr>
        <w:tab/>
        <w:t>Јавни позив за учешће на конкурсу се расписује ради пружања финансијске подршке медијских садржаја који доприносе остваривању јавног интереса у области јавног информисања, у складу са  Законом о јавном информисању и медијима.</w:t>
      </w:r>
      <w:r w:rsidRPr="009666FF">
        <w:rPr>
          <w:sz w:val="26"/>
          <w:szCs w:val="26"/>
          <w:lang w:val="sr-Cyrl-CS"/>
        </w:rPr>
        <w:tab/>
      </w:r>
    </w:p>
    <w:p w:rsidR="00323C11" w:rsidRPr="009666FF" w:rsidRDefault="00323C11" w:rsidP="00323C11">
      <w:pPr>
        <w:autoSpaceDE w:val="0"/>
        <w:jc w:val="both"/>
        <w:rPr>
          <w:sz w:val="26"/>
          <w:szCs w:val="26"/>
          <w:lang w:val="sr-Cyrl-CS"/>
        </w:rPr>
      </w:pPr>
      <w:r w:rsidRPr="009666FF">
        <w:rPr>
          <w:sz w:val="26"/>
          <w:szCs w:val="26"/>
          <w:lang w:val="sr-Cyrl-CS"/>
        </w:rPr>
        <w:tab/>
      </w:r>
      <w:r w:rsidRPr="009666FF">
        <w:rPr>
          <w:color w:val="000000"/>
          <w:sz w:val="26"/>
          <w:szCs w:val="26"/>
        </w:rPr>
        <w:t xml:space="preserve"> </w:t>
      </w:r>
      <w:r w:rsidRPr="009666FF">
        <w:rPr>
          <w:sz w:val="26"/>
          <w:szCs w:val="26"/>
          <w:lang w:val="sr-Cyrl-CS"/>
        </w:rPr>
        <w:t>Конкурс се расписује за суфинансирање пројеката чија реализација траје до 31.12.201</w:t>
      </w:r>
      <w:r>
        <w:rPr>
          <w:sz w:val="26"/>
          <w:szCs w:val="26"/>
          <w:lang w:val="sr-Cyrl-CS"/>
        </w:rPr>
        <w:t>9</w:t>
      </w:r>
      <w:r w:rsidRPr="009666FF">
        <w:rPr>
          <w:sz w:val="26"/>
          <w:szCs w:val="26"/>
          <w:lang w:val="sr-Cyrl-CS"/>
        </w:rPr>
        <w:t>. године.</w:t>
      </w:r>
    </w:p>
    <w:p w:rsidR="00323C11" w:rsidRPr="009666FF" w:rsidRDefault="00323C11" w:rsidP="00323C11">
      <w:pPr>
        <w:ind w:firstLine="708"/>
        <w:jc w:val="both"/>
        <w:rPr>
          <w:sz w:val="26"/>
          <w:szCs w:val="26"/>
          <w:lang w:val="sr-Cyrl-CS"/>
        </w:rPr>
      </w:pPr>
      <w:r w:rsidRPr="009666FF">
        <w:rPr>
          <w:sz w:val="26"/>
          <w:szCs w:val="26"/>
          <w:lang w:val="sr-Cyrl-CS"/>
        </w:rPr>
        <w:t>Реализација пројекта мора бити доступна / видљива грађанима са територије града Врања.</w:t>
      </w:r>
    </w:p>
    <w:p w:rsidR="00323C11" w:rsidRPr="009666FF" w:rsidRDefault="00323C11" w:rsidP="00323C11">
      <w:pPr>
        <w:tabs>
          <w:tab w:val="left" w:pos="9072"/>
        </w:tabs>
        <w:ind w:firstLine="709"/>
        <w:jc w:val="both"/>
        <w:rPr>
          <w:sz w:val="26"/>
          <w:szCs w:val="26"/>
          <w:lang w:val="sr-Cyrl-CS"/>
        </w:rPr>
      </w:pPr>
      <w:r w:rsidRPr="009666FF">
        <w:rPr>
          <w:sz w:val="26"/>
          <w:szCs w:val="26"/>
          <w:lang w:val="sr-Cyrl-CS"/>
        </w:rPr>
        <w:t>Учесник конкурса може поднети захтев за суфинансирање највише до 80% вредности пројекта.</w:t>
      </w:r>
    </w:p>
    <w:p w:rsidR="00323C11" w:rsidRDefault="00323C11" w:rsidP="00323C11">
      <w:pPr>
        <w:tabs>
          <w:tab w:val="left" w:pos="0"/>
        </w:tabs>
        <w:autoSpaceDE w:val="0"/>
        <w:jc w:val="both"/>
        <w:rPr>
          <w:sz w:val="26"/>
          <w:szCs w:val="26"/>
          <w:lang w:val="sr-Cyrl-CS"/>
        </w:rPr>
      </w:pPr>
    </w:p>
    <w:p w:rsidR="00323C11" w:rsidRPr="009666FF" w:rsidRDefault="00323C11" w:rsidP="00323C11">
      <w:pPr>
        <w:tabs>
          <w:tab w:val="left" w:pos="0"/>
        </w:tabs>
        <w:autoSpaceDE w:val="0"/>
        <w:jc w:val="both"/>
        <w:rPr>
          <w:sz w:val="26"/>
          <w:szCs w:val="26"/>
          <w:lang w:val="sr-Cyrl-CS"/>
        </w:rPr>
      </w:pPr>
    </w:p>
    <w:p w:rsidR="00323C11" w:rsidRPr="009666FF" w:rsidRDefault="00323C11" w:rsidP="00323C11">
      <w:pPr>
        <w:autoSpaceDE w:val="0"/>
        <w:ind w:firstLine="708"/>
        <w:jc w:val="both"/>
        <w:rPr>
          <w:b/>
          <w:sz w:val="26"/>
          <w:szCs w:val="26"/>
          <w:lang w:val="sr-Cyrl-CS"/>
        </w:rPr>
      </w:pPr>
      <w:r w:rsidRPr="009666FF">
        <w:rPr>
          <w:b/>
          <w:sz w:val="26"/>
          <w:szCs w:val="26"/>
        </w:rPr>
        <w:t>II Износ средстава</w:t>
      </w:r>
      <w:r w:rsidRPr="009666FF">
        <w:rPr>
          <w:b/>
          <w:sz w:val="26"/>
          <w:szCs w:val="26"/>
          <w:lang w:val="sr-Cyrl-CS"/>
        </w:rPr>
        <w:t xml:space="preserve"> опредељених за конкурс</w:t>
      </w:r>
    </w:p>
    <w:p w:rsidR="00323C11" w:rsidRPr="009666FF" w:rsidRDefault="00323C11" w:rsidP="00323C11">
      <w:pPr>
        <w:autoSpaceDE w:val="0"/>
        <w:jc w:val="center"/>
        <w:rPr>
          <w:sz w:val="26"/>
          <w:szCs w:val="26"/>
          <w:lang w:val="sr-Cyrl-CS"/>
        </w:rPr>
      </w:pPr>
    </w:p>
    <w:p w:rsidR="00323C11" w:rsidRPr="009666FF" w:rsidRDefault="00323C11" w:rsidP="00323C11">
      <w:pPr>
        <w:tabs>
          <w:tab w:val="left" w:pos="0"/>
        </w:tabs>
        <w:autoSpaceDE w:val="0"/>
        <w:jc w:val="both"/>
        <w:rPr>
          <w:sz w:val="26"/>
          <w:szCs w:val="26"/>
          <w:lang w:val="sr-Cyrl-CS"/>
        </w:rPr>
      </w:pPr>
      <w:r w:rsidRPr="009666FF">
        <w:rPr>
          <w:sz w:val="26"/>
          <w:szCs w:val="26"/>
          <w:lang w:val="sr-Cyrl-CS"/>
        </w:rPr>
        <w:t xml:space="preserve">            Средства опредељена за овај конкурс износе </w:t>
      </w:r>
      <w:r w:rsidRPr="00AC6218">
        <w:rPr>
          <w:sz w:val="26"/>
          <w:szCs w:val="26"/>
          <w:lang w:val="sr-Cyrl-CS"/>
        </w:rPr>
        <w:t>3.500</w:t>
      </w:r>
      <w:r w:rsidRPr="009666FF">
        <w:rPr>
          <w:sz w:val="26"/>
          <w:szCs w:val="26"/>
          <w:lang w:val="sr-Cyrl-CS"/>
        </w:rPr>
        <w:t>.000,00 динара.</w:t>
      </w:r>
    </w:p>
    <w:p w:rsidR="00323C11" w:rsidRPr="009666FF" w:rsidRDefault="00323C11" w:rsidP="00323C11">
      <w:pPr>
        <w:autoSpaceDE w:val="0"/>
        <w:ind w:firstLine="720"/>
        <w:jc w:val="both"/>
        <w:rPr>
          <w:sz w:val="26"/>
          <w:szCs w:val="26"/>
          <w:lang w:val="sr-Cyrl-CS"/>
        </w:rPr>
      </w:pPr>
      <w:r w:rsidRPr="009666FF">
        <w:rPr>
          <w:sz w:val="26"/>
          <w:szCs w:val="26"/>
          <w:lang w:val="sr-Cyrl-CS"/>
        </w:rPr>
        <w:t>Најмањи износ средстава који се може одобрити по пројекту износи 100.000,00 динара, а највећи износ средстава по пројекту износи 1.500.000,00 динара.</w:t>
      </w:r>
    </w:p>
    <w:p w:rsidR="00323C11" w:rsidRPr="009666FF" w:rsidRDefault="00323C11" w:rsidP="00323C11">
      <w:pPr>
        <w:tabs>
          <w:tab w:val="left" w:pos="0"/>
        </w:tabs>
        <w:autoSpaceDE w:val="0"/>
        <w:jc w:val="both"/>
        <w:rPr>
          <w:sz w:val="26"/>
          <w:szCs w:val="26"/>
          <w:lang w:val="sr-Cyrl-CS"/>
        </w:rPr>
      </w:pPr>
    </w:p>
    <w:p w:rsidR="00323C11" w:rsidRPr="009666FF" w:rsidRDefault="00323C11" w:rsidP="00323C11">
      <w:pPr>
        <w:jc w:val="both"/>
        <w:rPr>
          <w:color w:val="000000"/>
          <w:sz w:val="26"/>
          <w:szCs w:val="26"/>
        </w:rPr>
      </w:pPr>
      <w:r w:rsidRPr="009666FF">
        <w:rPr>
          <w:sz w:val="26"/>
          <w:szCs w:val="26"/>
          <w:lang w:val="sr-Cyrl-CS"/>
        </w:rPr>
        <w:lastRenderedPageBreak/>
        <w:t xml:space="preserve"> </w:t>
      </w:r>
      <w:r w:rsidRPr="009666FF">
        <w:rPr>
          <w:sz w:val="26"/>
          <w:szCs w:val="26"/>
          <w:lang w:val="sr-Cyrl-CS"/>
        </w:rPr>
        <w:tab/>
      </w:r>
      <w:r w:rsidRPr="009666FF">
        <w:rPr>
          <w:color w:val="000000"/>
          <w:sz w:val="26"/>
          <w:szCs w:val="26"/>
        </w:rPr>
        <w:t xml:space="preserve">Ако средства опредељена за конкурс нису у целости расподељена, </w:t>
      </w:r>
      <w:r w:rsidRPr="009666FF">
        <w:rPr>
          <w:sz w:val="26"/>
          <w:szCs w:val="26"/>
        </w:rPr>
        <w:t>Градск</w:t>
      </w:r>
      <w:r w:rsidRPr="009666FF">
        <w:rPr>
          <w:sz w:val="26"/>
          <w:szCs w:val="26"/>
          <w:lang w:val="sr-Cyrl-CS"/>
        </w:rPr>
        <w:t>о</w:t>
      </w:r>
      <w:r w:rsidRPr="009666FF">
        <w:rPr>
          <w:sz w:val="26"/>
          <w:szCs w:val="26"/>
        </w:rPr>
        <w:t xml:space="preserve"> </w:t>
      </w:r>
      <w:r w:rsidRPr="009666FF">
        <w:rPr>
          <w:sz w:val="26"/>
          <w:szCs w:val="26"/>
          <w:lang w:val="sr-Cyrl-CS"/>
        </w:rPr>
        <w:t xml:space="preserve">веће  града Врања </w:t>
      </w:r>
      <w:r w:rsidRPr="009666FF">
        <w:rPr>
          <w:color w:val="000000"/>
          <w:sz w:val="26"/>
          <w:szCs w:val="26"/>
        </w:rPr>
        <w:t>може да распише нови конкурс за расподелу преосталих средстава до краја исте календарске године.</w:t>
      </w:r>
    </w:p>
    <w:p w:rsidR="00323C11" w:rsidRPr="009666FF" w:rsidRDefault="00323C11" w:rsidP="00323C11">
      <w:pPr>
        <w:jc w:val="both"/>
        <w:rPr>
          <w:color w:val="000000"/>
          <w:sz w:val="26"/>
          <w:szCs w:val="26"/>
          <w:lang w:val="sr-Cyrl-CS"/>
        </w:rPr>
      </w:pPr>
      <w:r w:rsidRPr="009666FF">
        <w:rPr>
          <w:color w:val="000000"/>
          <w:sz w:val="26"/>
          <w:szCs w:val="26"/>
          <w:lang w:val="sr-Cyrl-CS"/>
        </w:rPr>
        <w:tab/>
        <w:t>Средства која се расподељују на основу спроведеног јавног конкурса, расподељују се у складу са правилима о додели државне помоћи.</w:t>
      </w:r>
    </w:p>
    <w:p w:rsidR="00323C11" w:rsidRPr="009666FF" w:rsidRDefault="00323C11" w:rsidP="00323C11">
      <w:pPr>
        <w:ind w:firstLine="720"/>
        <w:jc w:val="both"/>
        <w:rPr>
          <w:color w:val="000000"/>
          <w:sz w:val="26"/>
          <w:szCs w:val="26"/>
          <w:lang w:val="sr-Cyrl-CS"/>
        </w:rPr>
      </w:pPr>
      <w:r w:rsidRPr="009666FF">
        <w:rPr>
          <w:sz w:val="26"/>
          <w:szCs w:val="26"/>
          <w:lang w:val="sr-Cyrl-CS"/>
        </w:rPr>
        <w:t>Јавни позив ће се објавити на званичној интернет страници града Врања</w:t>
      </w:r>
      <w:r w:rsidRPr="009666FF">
        <w:rPr>
          <w:color w:val="000000"/>
          <w:sz w:val="26"/>
          <w:szCs w:val="26"/>
          <w:lang w:val="sr-Cyrl-CS"/>
        </w:rPr>
        <w:t xml:space="preserve">/мора бити </w:t>
      </w:r>
      <w:r w:rsidRPr="009666FF">
        <w:rPr>
          <w:color w:val="000000"/>
          <w:sz w:val="26"/>
          <w:szCs w:val="26"/>
          <w:shd w:val="clear" w:color="auto" w:fill="FFFFFF"/>
          <w:lang w:val="sr-Cyrl-CS"/>
        </w:rPr>
        <w:t>видљив и доступан јавности све време трајања конкурса/</w:t>
      </w:r>
      <w:r w:rsidRPr="009666FF">
        <w:rPr>
          <w:color w:val="000000"/>
          <w:sz w:val="26"/>
          <w:szCs w:val="26"/>
          <w:lang w:val="sr-Cyrl-CS"/>
        </w:rPr>
        <w:t xml:space="preserve"> и дневном  листу </w:t>
      </w:r>
      <w:r>
        <w:rPr>
          <w:color w:val="000000"/>
          <w:sz w:val="26"/>
          <w:szCs w:val="26"/>
          <w:lang w:val="sr-Cyrl-CS"/>
        </w:rPr>
        <w:t>„Новине Ало“</w:t>
      </w:r>
      <w:r w:rsidRPr="009666FF">
        <w:rPr>
          <w:color w:val="000000"/>
          <w:sz w:val="26"/>
          <w:szCs w:val="26"/>
          <w:lang w:val="sr-Cyrl-CS"/>
        </w:rPr>
        <w:t>.</w:t>
      </w:r>
    </w:p>
    <w:p w:rsidR="00323C11" w:rsidRPr="009666FF" w:rsidRDefault="00323C11" w:rsidP="00323C11">
      <w:pPr>
        <w:tabs>
          <w:tab w:val="left" w:pos="0"/>
        </w:tabs>
        <w:autoSpaceDE w:val="0"/>
        <w:jc w:val="both"/>
        <w:rPr>
          <w:sz w:val="26"/>
          <w:szCs w:val="26"/>
          <w:lang w:val="sr-Cyrl-CS"/>
        </w:rPr>
      </w:pPr>
    </w:p>
    <w:p w:rsidR="00323C11" w:rsidRPr="009666FF" w:rsidRDefault="00323C11" w:rsidP="00323C11">
      <w:pPr>
        <w:tabs>
          <w:tab w:val="left" w:pos="0"/>
        </w:tabs>
        <w:autoSpaceDE w:val="0"/>
        <w:jc w:val="both"/>
        <w:rPr>
          <w:b/>
          <w:sz w:val="26"/>
          <w:szCs w:val="26"/>
          <w:lang w:val="sr-Cyrl-CS"/>
        </w:rPr>
      </w:pPr>
      <w:r w:rsidRPr="009666FF">
        <w:rPr>
          <w:sz w:val="26"/>
          <w:szCs w:val="26"/>
          <w:lang w:val="sr-Cyrl-CS"/>
        </w:rPr>
        <w:tab/>
      </w:r>
      <w:r w:rsidRPr="009666FF">
        <w:rPr>
          <w:b/>
          <w:sz w:val="26"/>
          <w:szCs w:val="26"/>
        </w:rPr>
        <w:t xml:space="preserve">III </w:t>
      </w:r>
      <w:r w:rsidRPr="009666FF">
        <w:rPr>
          <w:b/>
          <w:sz w:val="26"/>
          <w:szCs w:val="26"/>
          <w:lang w:val="sr-Cyrl-CS"/>
        </w:rPr>
        <w:t>Право учешћа на конкурсу има:</w:t>
      </w:r>
    </w:p>
    <w:p w:rsidR="00323C11" w:rsidRPr="009666FF" w:rsidRDefault="00323C11" w:rsidP="00323C11">
      <w:pPr>
        <w:tabs>
          <w:tab w:val="left" w:pos="0"/>
        </w:tabs>
        <w:autoSpaceDE w:val="0"/>
        <w:jc w:val="both"/>
        <w:rPr>
          <w:b/>
          <w:sz w:val="26"/>
          <w:szCs w:val="26"/>
        </w:rPr>
      </w:pPr>
    </w:p>
    <w:p w:rsidR="00323C11" w:rsidRPr="009666FF" w:rsidRDefault="00323C11" w:rsidP="00323C11">
      <w:pPr>
        <w:ind w:firstLine="604"/>
        <w:jc w:val="both"/>
        <w:rPr>
          <w:sz w:val="26"/>
          <w:szCs w:val="26"/>
          <w:lang w:val="sr-Cyrl-CS"/>
        </w:rPr>
      </w:pPr>
      <w:r w:rsidRPr="009666FF">
        <w:rPr>
          <w:sz w:val="26"/>
          <w:szCs w:val="26"/>
          <w:lang w:val="sr-Cyrl-CS"/>
        </w:rPr>
        <w:t>1) издавач медија чији медиј је уписан у Регистар медија који се води у Агенцији за привредне регистре, са подацима уписаним у складу са Законом;</w:t>
      </w:r>
    </w:p>
    <w:p w:rsidR="00323C11" w:rsidRPr="009666FF" w:rsidRDefault="00323C11" w:rsidP="00323C11">
      <w:pPr>
        <w:ind w:firstLine="604"/>
        <w:jc w:val="both"/>
        <w:rPr>
          <w:sz w:val="26"/>
          <w:szCs w:val="26"/>
          <w:lang w:val="sr-Cyrl-CS"/>
        </w:rPr>
      </w:pPr>
      <w:r w:rsidRPr="009666FF">
        <w:rPr>
          <w:sz w:val="26"/>
          <w:szCs w:val="26"/>
          <w:lang w:val="sr-Cyrl-CS"/>
        </w:rPr>
        <w:t xml:space="preserve">2)правно лице, односно предузетник који се бави производњом медијских садржаја и који приложи доказ да ће суфинансирани медијски садржај бити реализован путем медија који је уписан у Регистар медија. </w:t>
      </w:r>
    </w:p>
    <w:p w:rsidR="00323C11" w:rsidRPr="009666FF" w:rsidRDefault="00323C11" w:rsidP="00323C11">
      <w:pPr>
        <w:tabs>
          <w:tab w:val="left" w:pos="0"/>
        </w:tabs>
        <w:jc w:val="both"/>
        <w:rPr>
          <w:b/>
          <w:color w:val="000000"/>
          <w:sz w:val="26"/>
          <w:szCs w:val="26"/>
          <w:lang w:val="sr-Cyrl-CS"/>
        </w:rPr>
      </w:pPr>
      <w:r w:rsidRPr="009666FF">
        <w:rPr>
          <w:sz w:val="26"/>
          <w:szCs w:val="26"/>
          <w:lang w:val="sr-Cyrl-CS"/>
        </w:rPr>
        <w:t xml:space="preserve"> </w:t>
      </w:r>
      <w:r w:rsidRPr="009666FF">
        <w:rPr>
          <w:color w:val="000000"/>
          <w:sz w:val="26"/>
          <w:szCs w:val="26"/>
          <w:lang w:val="sr-Cyrl-CS"/>
        </w:rPr>
        <w:tab/>
        <w:t>Право учешћа на конкурсу немају издавачи медија који се финансирају из јавних прихода.</w:t>
      </w:r>
      <w:r w:rsidRPr="009666FF">
        <w:rPr>
          <w:b/>
          <w:color w:val="000000"/>
          <w:sz w:val="26"/>
          <w:szCs w:val="26"/>
          <w:lang w:val="sr-Cyrl-CS"/>
        </w:rPr>
        <w:t xml:space="preserve"> </w:t>
      </w:r>
    </w:p>
    <w:p w:rsidR="00323C11" w:rsidRPr="009666FF" w:rsidRDefault="00323C11" w:rsidP="00323C11">
      <w:pPr>
        <w:tabs>
          <w:tab w:val="left" w:pos="709"/>
        </w:tabs>
        <w:jc w:val="both"/>
        <w:rPr>
          <w:color w:val="000000"/>
          <w:sz w:val="26"/>
          <w:szCs w:val="26"/>
          <w:lang w:val="sr-Cyrl-CS"/>
        </w:rPr>
      </w:pPr>
      <w:r w:rsidRPr="009666FF">
        <w:rPr>
          <w:b/>
          <w:color w:val="000000"/>
          <w:sz w:val="26"/>
          <w:szCs w:val="26"/>
          <w:lang w:val="sr-Cyrl-CS"/>
        </w:rPr>
        <w:tab/>
      </w:r>
      <w:r w:rsidRPr="009666FF">
        <w:rPr>
          <w:color w:val="000000"/>
          <w:sz w:val="26"/>
          <w:szCs w:val="26"/>
          <w:lang w:val="sr-Cyrl-CS"/>
        </w:rPr>
        <w:t>Право учешћа на конкурсу немају лица која су у претходном периоду добила средства намењена пројектном суфинансирању, а нису у уговором прописаном року и форми поднела наративни и финансијски извештај и лица за која се утврди да су средства ненаменски трошила.</w:t>
      </w:r>
    </w:p>
    <w:p w:rsidR="00323C11" w:rsidRPr="009666FF" w:rsidRDefault="00323C11" w:rsidP="00323C11">
      <w:pPr>
        <w:tabs>
          <w:tab w:val="left" w:pos="9072"/>
        </w:tabs>
        <w:ind w:firstLine="567"/>
        <w:jc w:val="both"/>
        <w:rPr>
          <w:sz w:val="26"/>
          <w:szCs w:val="26"/>
          <w:lang w:val="sr-Cyrl-CS"/>
        </w:rPr>
      </w:pPr>
      <w:r w:rsidRPr="009666FF">
        <w:rPr>
          <w:b/>
          <w:sz w:val="26"/>
          <w:szCs w:val="26"/>
          <w:lang w:val="sr-Cyrl-CS"/>
        </w:rPr>
        <w:t xml:space="preserve">  </w:t>
      </w:r>
      <w:r w:rsidRPr="009666FF">
        <w:rPr>
          <w:sz w:val="26"/>
          <w:szCs w:val="26"/>
          <w:lang w:val="sr-Cyrl-CS"/>
        </w:rPr>
        <w:t>Учесник конкурса може конкурисати само са једним пројектом.</w:t>
      </w:r>
    </w:p>
    <w:p w:rsidR="00323C11" w:rsidRPr="009666FF" w:rsidRDefault="00323C11" w:rsidP="00323C11">
      <w:pPr>
        <w:tabs>
          <w:tab w:val="left" w:pos="9072"/>
        </w:tabs>
        <w:ind w:firstLine="709"/>
        <w:jc w:val="both"/>
        <w:rPr>
          <w:sz w:val="26"/>
          <w:szCs w:val="26"/>
          <w:lang w:val="sr-Cyrl-CS"/>
        </w:rPr>
      </w:pPr>
      <w:r w:rsidRPr="009666FF">
        <w:rPr>
          <w:sz w:val="26"/>
          <w:szCs w:val="26"/>
          <w:lang w:val="sr-Cyrl-CS"/>
        </w:rPr>
        <w:t>Издавач више медија може конкурисати с једним пројектом за сваки медиј.</w:t>
      </w:r>
    </w:p>
    <w:p w:rsidR="00323C11" w:rsidRPr="009666FF" w:rsidRDefault="00323C11" w:rsidP="00323C11">
      <w:pPr>
        <w:jc w:val="both"/>
        <w:rPr>
          <w:b/>
          <w:sz w:val="26"/>
          <w:szCs w:val="26"/>
          <w:lang w:val="sr-Cyrl-CS"/>
        </w:rPr>
      </w:pPr>
      <w:r w:rsidRPr="009666FF">
        <w:rPr>
          <w:b/>
          <w:sz w:val="26"/>
          <w:szCs w:val="26"/>
          <w:lang w:val="sr-Cyrl-CS"/>
        </w:rPr>
        <w:tab/>
      </w:r>
      <w:r w:rsidRPr="009666FF">
        <w:rPr>
          <w:sz w:val="26"/>
          <w:szCs w:val="26"/>
          <w:lang w:val="sr-Cyrl-CS"/>
        </w:rPr>
        <w:t xml:space="preserve">Учесник конкурса који је у текућој календарској години већ користио средства намењена пројектном суфинансирању у области јавног информисања на републичком, покрајинском или локалном нивоу, може учествовати на конкурсу за суфинансирање истог пројекта само још једном у тој години, и то у износу који, уз средства која је већ добио, не прелази 80% вредности пројекта.  </w:t>
      </w:r>
      <w:r w:rsidRPr="009666FF">
        <w:rPr>
          <w:b/>
          <w:sz w:val="26"/>
          <w:szCs w:val="26"/>
          <w:lang w:val="sr-Cyrl-CS"/>
        </w:rPr>
        <w:t xml:space="preserve"> </w:t>
      </w:r>
    </w:p>
    <w:p w:rsidR="00323C11" w:rsidRPr="009666FF" w:rsidRDefault="00323C11" w:rsidP="00323C11">
      <w:pPr>
        <w:tabs>
          <w:tab w:val="left" w:pos="9072"/>
        </w:tabs>
        <w:jc w:val="both"/>
        <w:rPr>
          <w:b/>
          <w:sz w:val="26"/>
          <w:szCs w:val="26"/>
          <w:lang w:val="sr-Cyrl-CS"/>
        </w:rPr>
      </w:pPr>
    </w:p>
    <w:p w:rsidR="00323C11" w:rsidRPr="009666FF" w:rsidRDefault="00323C11" w:rsidP="00323C11">
      <w:pPr>
        <w:tabs>
          <w:tab w:val="left" w:pos="9072"/>
        </w:tabs>
        <w:ind w:firstLine="709"/>
        <w:jc w:val="both"/>
        <w:rPr>
          <w:b/>
          <w:sz w:val="26"/>
          <w:szCs w:val="26"/>
        </w:rPr>
      </w:pPr>
      <w:r w:rsidRPr="009666FF">
        <w:rPr>
          <w:b/>
          <w:sz w:val="26"/>
          <w:szCs w:val="26"/>
        </w:rPr>
        <w:t>IV Критеријуми за оцену пројекта</w:t>
      </w:r>
    </w:p>
    <w:p w:rsidR="00323C11" w:rsidRPr="009666FF" w:rsidRDefault="00323C11" w:rsidP="00323C11">
      <w:pPr>
        <w:tabs>
          <w:tab w:val="left" w:pos="9072"/>
        </w:tabs>
        <w:ind w:firstLine="567"/>
        <w:jc w:val="center"/>
        <w:rPr>
          <w:sz w:val="26"/>
          <w:szCs w:val="26"/>
          <w:lang w:val="sr-Cyrl-CS"/>
        </w:rPr>
      </w:pPr>
    </w:p>
    <w:p w:rsidR="00323C11" w:rsidRPr="009666FF" w:rsidRDefault="00323C11" w:rsidP="00323C11">
      <w:pPr>
        <w:ind w:firstLine="709"/>
        <w:jc w:val="both"/>
        <w:rPr>
          <w:sz w:val="26"/>
          <w:szCs w:val="26"/>
          <w:lang w:val="sr-Cyrl-CS"/>
        </w:rPr>
      </w:pPr>
      <w:r w:rsidRPr="009666FF">
        <w:rPr>
          <w:sz w:val="26"/>
          <w:szCs w:val="26"/>
          <w:lang w:val="sr-Cyrl-CS"/>
        </w:rPr>
        <w:t>Критеријуми на основу којих ће се оцењивати пројекти пријављени на конкурс су:</w:t>
      </w:r>
    </w:p>
    <w:p w:rsidR="00323C11" w:rsidRPr="009666FF" w:rsidRDefault="00323C11" w:rsidP="00323C11">
      <w:pPr>
        <w:ind w:firstLine="720"/>
        <w:jc w:val="both"/>
        <w:rPr>
          <w:sz w:val="26"/>
          <w:szCs w:val="26"/>
          <w:shd w:val="clear" w:color="auto" w:fill="FFFFFF"/>
          <w:lang w:val="ru-RU"/>
        </w:rPr>
      </w:pPr>
      <w:r w:rsidRPr="009666FF">
        <w:rPr>
          <w:sz w:val="26"/>
          <w:szCs w:val="26"/>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323C11" w:rsidRPr="009666FF" w:rsidRDefault="00323C11" w:rsidP="00323C11">
      <w:pPr>
        <w:ind w:firstLine="720"/>
        <w:jc w:val="both"/>
        <w:rPr>
          <w:sz w:val="26"/>
          <w:szCs w:val="26"/>
          <w:shd w:val="clear" w:color="auto" w:fill="FFFFFF"/>
          <w:lang w:val="ru-RU"/>
        </w:rPr>
      </w:pPr>
      <w:r w:rsidRPr="009666FF">
        <w:rPr>
          <w:sz w:val="26"/>
          <w:szCs w:val="26"/>
          <w:shd w:val="clear" w:color="auto" w:fill="FFFFFF"/>
          <w:lang w:val="ru-RU"/>
        </w:rPr>
        <w:t>2)   мера  пружања веће гаранције привржености професионалним и етичким медијским стандардима.</w:t>
      </w:r>
    </w:p>
    <w:p w:rsidR="00323C11" w:rsidRPr="009666FF" w:rsidRDefault="00323C11" w:rsidP="00323C11">
      <w:pPr>
        <w:ind w:firstLine="720"/>
        <w:jc w:val="both"/>
        <w:rPr>
          <w:sz w:val="26"/>
          <w:szCs w:val="26"/>
          <w:shd w:val="clear" w:color="auto" w:fill="FFFFFF"/>
          <w:lang w:val="ru-RU"/>
        </w:rPr>
      </w:pPr>
      <w:r w:rsidRPr="009666FF">
        <w:rPr>
          <w:sz w:val="26"/>
          <w:szCs w:val="26"/>
          <w:shd w:val="clear" w:color="auto" w:fill="FFFFFF"/>
          <w:lang w:val="ru-RU"/>
        </w:rPr>
        <w:t xml:space="preserve">На основу критеријума из тачке 1. овог члана,  посебно </w:t>
      </w:r>
      <w:r w:rsidRPr="009666FF">
        <w:rPr>
          <w:sz w:val="26"/>
          <w:szCs w:val="26"/>
          <w:shd w:val="clear" w:color="auto" w:fill="FFFFFF"/>
          <w:lang w:val="sr-Cyrl-CS"/>
        </w:rPr>
        <w:t xml:space="preserve">се </w:t>
      </w:r>
      <w:r w:rsidRPr="009666FF">
        <w:rPr>
          <w:sz w:val="26"/>
          <w:szCs w:val="26"/>
          <w:shd w:val="clear" w:color="auto" w:fill="FFFFFF"/>
          <w:lang w:val="ru-RU"/>
        </w:rPr>
        <w:t xml:space="preserve">оцењује: </w:t>
      </w:r>
    </w:p>
    <w:p w:rsidR="00323C11" w:rsidRPr="009666FF" w:rsidRDefault="00323C11" w:rsidP="00323C11">
      <w:pPr>
        <w:ind w:firstLine="720"/>
        <w:jc w:val="both"/>
        <w:rPr>
          <w:sz w:val="26"/>
          <w:szCs w:val="26"/>
          <w:shd w:val="clear" w:color="auto" w:fill="FFFFFF"/>
          <w:lang w:val="ru-RU"/>
        </w:rPr>
      </w:pPr>
    </w:p>
    <w:p w:rsidR="00323C11" w:rsidRPr="009666FF" w:rsidRDefault="00323C11" w:rsidP="00323C11">
      <w:pPr>
        <w:pStyle w:val="ListParagraph"/>
        <w:numPr>
          <w:ilvl w:val="0"/>
          <w:numId w:val="3"/>
        </w:numPr>
        <w:jc w:val="both"/>
        <w:rPr>
          <w:sz w:val="26"/>
          <w:szCs w:val="26"/>
          <w:shd w:val="clear" w:color="auto" w:fill="FFFFFF"/>
        </w:rPr>
      </w:pPr>
      <w:r w:rsidRPr="009666FF">
        <w:rPr>
          <w:sz w:val="26"/>
          <w:szCs w:val="26"/>
          <w:shd w:val="clear" w:color="auto" w:fill="FFFFFF"/>
        </w:rPr>
        <w:t>Значај пројекта са становишта:</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shd w:val="clear" w:color="auto" w:fill="FFFFFF"/>
        </w:rPr>
        <w:t xml:space="preserve">остваривања јавног интереса у области јавног информисања; </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shd w:val="clear" w:color="auto" w:fill="FFFFFF"/>
        </w:rPr>
        <w:t>остваривање намене конкурса;</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rPr>
        <w:t xml:space="preserve">усклађености пројекта са реалним проблемима, потребама и приоритетима циљних група;  </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rPr>
        <w:t xml:space="preserve">идентификованих  и јасно дефинисаних потреба циљних група; </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shd w:val="clear" w:color="auto" w:fill="FFFFFF"/>
        </w:rPr>
        <w:lastRenderedPageBreak/>
        <w:t>заступљености иновативног елемента у пројекту и новинарско истраживачког приступа.</w:t>
      </w:r>
    </w:p>
    <w:p w:rsidR="00323C11" w:rsidRPr="009666FF" w:rsidRDefault="00323C11" w:rsidP="00323C11">
      <w:pPr>
        <w:pStyle w:val="ListParagraph"/>
        <w:rPr>
          <w:sz w:val="26"/>
          <w:szCs w:val="26"/>
          <w:shd w:val="clear" w:color="auto" w:fill="FFFFFF"/>
        </w:rPr>
      </w:pPr>
    </w:p>
    <w:p w:rsidR="00323C11" w:rsidRPr="009666FF" w:rsidRDefault="00323C11" w:rsidP="00323C11">
      <w:pPr>
        <w:pStyle w:val="ListParagraph"/>
        <w:numPr>
          <w:ilvl w:val="0"/>
          <w:numId w:val="3"/>
        </w:numPr>
        <w:jc w:val="both"/>
        <w:rPr>
          <w:sz w:val="26"/>
          <w:szCs w:val="26"/>
          <w:shd w:val="clear" w:color="auto" w:fill="FFFFFF"/>
        </w:rPr>
      </w:pPr>
      <w:r w:rsidRPr="009666FF">
        <w:rPr>
          <w:sz w:val="26"/>
          <w:szCs w:val="26"/>
          <w:shd w:val="clear" w:color="auto" w:fill="FFFFFF"/>
        </w:rPr>
        <w:t>Утицај  и изводљивост са становишта:</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rPr>
        <w:t>усклађености планираних активности са циљевима,  очекиваним резултатима и потребама циљних група;</w:t>
      </w:r>
    </w:p>
    <w:p w:rsidR="00323C11" w:rsidRPr="009666FF" w:rsidRDefault="00323C11" w:rsidP="00323C11">
      <w:pPr>
        <w:pStyle w:val="ListParagraph"/>
        <w:numPr>
          <w:ilvl w:val="0"/>
          <w:numId w:val="4"/>
        </w:numPr>
        <w:jc w:val="both"/>
        <w:rPr>
          <w:sz w:val="26"/>
          <w:szCs w:val="26"/>
        </w:rPr>
      </w:pPr>
      <w:r w:rsidRPr="009666FF">
        <w:rPr>
          <w:sz w:val="26"/>
          <w:szCs w:val="26"/>
        </w:rPr>
        <w:t>степена утицаја пројекта на квалитет информисања циљне групе;</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shd w:val="clear" w:color="auto" w:fill="FFFFFF"/>
        </w:rPr>
        <w:t xml:space="preserve">мерљивости индикатора који омогућавају праћење реализације пројекта; </w:t>
      </w:r>
    </w:p>
    <w:p w:rsidR="00323C11" w:rsidRPr="009666FF" w:rsidRDefault="00323C11" w:rsidP="00323C11">
      <w:pPr>
        <w:pStyle w:val="ListParagraph"/>
        <w:numPr>
          <w:ilvl w:val="0"/>
          <w:numId w:val="4"/>
        </w:numPr>
        <w:jc w:val="both"/>
        <w:rPr>
          <w:sz w:val="26"/>
          <w:szCs w:val="26"/>
          <w:shd w:val="clear" w:color="auto" w:fill="FFFFFF"/>
        </w:rPr>
      </w:pPr>
      <w:r w:rsidRPr="009666FF">
        <w:rPr>
          <w:sz w:val="26"/>
          <w:szCs w:val="26"/>
        </w:rPr>
        <w:t>разрађености и изводљивост</w:t>
      </w:r>
      <w:r w:rsidRPr="009666FF">
        <w:rPr>
          <w:sz w:val="26"/>
          <w:szCs w:val="26"/>
          <w:lang w:val="sr-Cyrl-CS"/>
        </w:rPr>
        <w:t xml:space="preserve">и </w:t>
      </w:r>
      <w:r w:rsidRPr="009666FF">
        <w:rPr>
          <w:sz w:val="26"/>
          <w:szCs w:val="26"/>
        </w:rPr>
        <w:t>плана реализације пројекта;</w:t>
      </w:r>
    </w:p>
    <w:p w:rsidR="00323C11" w:rsidRPr="009666FF" w:rsidRDefault="00323C11" w:rsidP="00323C11">
      <w:pPr>
        <w:pStyle w:val="ListParagraph"/>
        <w:numPr>
          <w:ilvl w:val="0"/>
          <w:numId w:val="4"/>
        </w:numPr>
        <w:jc w:val="both"/>
        <w:rPr>
          <w:sz w:val="26"/>
          <w:szCs w:val="26"/>
        </w:rPr>
      </w:pPr>
      <w:r w:rsidRPr="009666FF">
        <w:rPr>
          <w:sz w:val="26"/>
          <w:szCs w:val="26"/>
        </w:rPr>
        <w:t>степена развојне и финансијске одрживости пројекта (позитивни ефекти пројекта настављају се након што се оконча подршка).</w:t>
      </w:r>
    </w:p>
    <w:p w:rsidR="00323C11" w:rsidRPr="009666FF" w:rsidRDefault="00323C11" w:rsidP="00323C11">
      <w:pPr>
        <w:pStyle w:val="ListParagraph"/>
        <w:rPr>
          <w:sz w:val="26"/>
          <w:szCs w:val="26"/>
        </w:rPr>
      </w:pPr>
    </w:p>
    <w:p w:rsidR="00323C11" w:rsidRPr="009666FF" w:rsidRDefault="00323C11" w:rsidP="00323C11">
      <w:pPr>
        <w:pStyle w:val="ListParagraph"/>
        <w:numPr>
          <w:ilvl w:val="0"/>
          <w:numId w:val="3"/>
        </w:numPr>
        <w:jc w:val="both"/>
        <w:rPr>
          <w:sz w:val="26"/>
          <w:szCs w:val="26"/>
        </w:rPr>
      </w:pPr>
      <w:r w:rsidRPr="009666FF">
        <w:rPr>
          <w:sz w:val="26"/>
          <w:szCs w:val="26"/>
        </w:rPr>
        <w:t>Капацитети са становишта:</w:t>
      </w:r>
    </w:p>
    <w:p w:rsidR="00323C11" w:rsidRPr="009666FF" w:rsidRDefault="00323C11" w:rsidP="00323C11">
      <w:pPr>
        <w:pStyle w:val="ListParagraph"/>
        <w:numPr>
          <w:ilvl w:val="0"/>
          <w:numId w:val="4"/>
        </w:numPr>
        <w:jc w:val="both"/>
        <w:rPr>
          <w:sz w:val="26"/>
          <w:szCs w:val="26"/>
        </w:rPr>
      </w:pPr>
      <w:r w:rsidRPr="009666FF">
        <w:rPr>
          <w:sz w:val="26"/>
          <w:szCs w:val="26"/>
        </w:rPr>
        <w:t>степена организационих и управљачких способности предлагача пројекта;</w:t>
      </w:r>
    </w:p>
    <w:p w:rsidR="00323C11" w:rsidRPr="009666FF" w:rsidRDefault="00323C11" w:rsidP="00323C11">
      <w:pPr>
        <w:pStyle w:val="ListParagraph"/>
        <w:numPr>
          <w:ilvl w:val="0"/>
          <w:numId w:val="4"/>
        </w:numPr>
        <w:jc w:val="both"/>
        <w:rPr>
          <w:sz w:val="26"/>
          <w:szCs w:val="26"/>
        </w:rPr>
      </w:pPr>
      <w:r w:rsidRPr="009666FF">
        <w:rPr>
          <w:sz w:val="26"/>
          <w:szCs w:val="26"/>
        </w:rPr>
        <w:t>неопходних ресурса за реализацију пројекта;</w:t>
      </w:r>
    </w:p>
    <w:p w:rsidR="00323C11" w:rsidRPr="009666FF" w:rsidRDefault="00323C11" w:rsidP="00323C11">
      <w:pPr>
        <w:pStyle w:val="ListParagraph"/>
        <w:numPr>
          <w:ilvl w:val="0"/>
          <w:numId w:val="4"/>
        </w:numPr>
        <w:jc w:val="both"/>
        <w:rPr>
          <w:sz w:val="26"/>
          <w:szCs w:val="26"/>
        </w:rPr>
      </w:pPr>
      <w:r w:rsidRPr="009666FF">
        <w:rPr>
          <w:sz w:val="26"/>
          <w:szCs w:val="26"/>
        </w:rPr>
        <w:t>стручних и професионалних референци предлагача пројекта, које одговарају предложеним циљевима и активностима пројекта.</w:t>
      </w:r>
    </w:p>
    <w:p w:rsidR="00323C11" w:rsidRPr="009666FF" w:rsidRDefault="00323C11" w:rsidP="00323C11">
      <w:pPr>
        <w:ind w:left="1380"/>
        <w:jc w:val="both"/>
        <w:rPr>
          <w:sz w:val="26"/>
          <w:szCs w:val="26"/>
        </w:rPr>
      </w:pPr>
    </w:p>
    <w:p w:rsidR="00323C11" w:rsidRPr="009666FF" w:rsidRDefault="00323C11" w:rsidP="00323C11">
      <w:pPr>
        <w:pStyle w:val="ListParagraph"/>
        <w:numPr>
          <w:ilvl w:val="0"/>
          <w:numId w:val="3"/>
        </w:numPr>
        <w:jc w:val="both"/>
        <w:rPr>
          <w:sz w:val="26"/>
          <w:szCs w:val="26"/>
        </w:rPr>
      </w:pPr>
      <w:r w:rsidRPr="009666FF">
        <w:rPr>
          <w:sz w:val="26"/>
          <w:szCs w:val="26"/>
        </w:rPr>
        <w:t>Буџет и оправданост трошкова са становишта:</w:t>
      </w:r>
    </w:p>
    <w:p w:rsidR="00323C11" w:rsidRPr="009666FF" w:rsidRDefault="00323C11" w:rsidP="00323C11">
      <w:pPr>
        <w:pStyle w:val="ListParagraph"/>
        <w:numPr>
          <w:ilvl w:val="0"/>
          <w:numId w:val="4"/>
        </w:numPr>
        <w:jc w:val="both"/>
        <w:rPr>
          <w:sz w:val="26"/>
          <w:szCs w:val="26"/>
        </w:rPr>
      </w:pPr>
      <w:r w:rsidRPr="009666FF">
        <w:rPr>
          <w:sz w:val="26"/>
          <w:szCs w:val="26"/>
        </w:rPr>
        <w:t>прецизности и разрађености буџета пројекта, који показује усклађеност предвиђеног трошка са пројектним активностима и</w:t>
      </w:r>
    </w:p>
    <w:p w:rsidR="00323C11" w:rsidRPr="009666FF" w:rsidRDefault="00323C11" w:rsidP="00323C11">
      <w:pPr>
        <w:pStyle w:val="ListParagraph"/>
        <w:numPr>
          <w:ilvl w:val="0"/>
          <w:numId w:val="4"/>
        </w:numPr>
        <w:jc w:val="both"/>
        <w:rPr>
          <w:sz w:val="26"/>
          <w:szCs w:val="26"/>
          <w:shd w:val="clear" w:color="auto" w:fill="FFFFFF"/>
          <w:lang w:val="ru-RU"/>
        </w:rPr>
      </w:pPr>
      <w:r w:rsidRPr="009666FF">
        <w:rPr>
          <w:sz w:val="26"/>
          <w:szCs w:val="26"/>
        </w:rPr>
        <w:t>економске оправданости предлога буџета у односу на циљ и пројектне активности.</w:t>
      </w:r>
    </w:p>
    <w:p w:rsidR="00323C11" w:rsidRPr="009666FF" w:rsidRDefault="00323C11" w:rsidP="00323C11">
      <w:pPr>
        <w:ind w:left="1380"/>
        <w:jc w:val="both"/>
        <w:rPr>
          <w:sz w:val="26"/>
          <w:szCs w:val="26"/>
          <w:shd w:val="clear" w:color="auto" w:fill="FFFFFF"/>
          <w:lang w:val="ru-RU"/>
        </w:rPr>
      </w:pPr>
    </w:p>
    <w:p w:rsidR="00323C11" w:rsidRPr="009666FF" w:rsidRDefault="00323C11" w:rsidP="00323C11">
      <w:pPr>
        <w:jc w:val="both"/>
        <w:rPr>
          <w:sz w:val="26"/>
          <w:szCs w:val="26"/>
          <w:shd w:val="clear" w:color="auto" w:fill="FFFFFF"/>
          <w:lang w:val="ru-RU"/>
        </w:rPr>
      </w:pPr>
      <w:r w:rsidRPr="009666FF">
        <w:rPr>
          <w:sz w:val="26"/>
          <w:szCs w:val="26"/>
          <w:shd w:val="clear" w:color="auto" w:fill="FFFFFF"/>
          <w:lang w:val="sr-Cyrl-CS"/>
        </w:rPr>
        <w:tab/>
        <w:t xml:space="preserve"> На основу к</w:t>
      </w:r>
      <w:r w:rsidRPr="009666FF">
        <w:rPr>
          <w:sz w:val="26"/>
          <w:szCs w:val="26"/>
          <w:shd w:val="clear" w:color="auto" w:fill="FFFFFF"/>
          <w:lang w:val="ru-RU"/>
        </w:rPr>
        <w:t>ритеријум</w:t>
      </w:r>
      <w:r w:rsidRPr="009666FF">
        <w:rPr>
          <w:sz w:val="26"/>
          <w:szCs w:val="26"/>
          <w:shd w:val="clear" w:color="auto" w:fill="FFFFFF"/>
          <w:lang w:val="sr-Cyrl-CS"/>
        </w:rPr>
        <w:t>а</w:t>
      </w:r>
      <w:r w:rsidRPr="009666FF">
        <w:rPr>
          <w:sz w:val="26"/>
          <w:szCs w:val="26"/>
          <w:shd w:val="clear" w:color="auto" w:fill="FFFFFF"/>
          <w:lang w:val="ru-RU"/>
        </w:rPr>
        <w:t xml:space="preserve"> из т</w:t>
      </w:r>
      <w:r w:rsidRPr="009666FF">
        <w:rPr>
          <w:sz w:val="26"/>
          <w:szCs w:val="26"/>
          <w:shd w:val="clear" w:color="auto" w:fill="FFFFFF"/>
          <w:lang w:val="sr-Cyrl-CS"/>
        </w:rPr>
        <w:t>ачк</w:t>
      </w:r>
      <w:r w:rsidRPr="009666FF">
        <w:rPr>
          <w:sz w:val="26"/>
          <w:szCs w:val="26"/>
          <w:shd w:val="clear" w:color="auto" w:fill="FFFFFF"/>
        </w:rPr>
        <w:t>e</w:t>
      </w:r>
      <w:r w:rsidRPr="009666FF">
        <w:rPr>
          <w:sz w:val="26"/>
          <w:szCs w:val="26"/>
          <w:shd w:val="clear" w:color="auto" w:fill="FFFFFF"/>
          <w:lang w:val="ru-RU"/>
        </w:rPr>
        <w:t xml:space="preserve"> 2</w:t>
      </w:r>
      <w:r w:rsidRPr="009666FF">
        <w:rPr>
          <w:sz w:val="26"/>
          <w:szCs w:val="26"/>
          <w:shd w:val="clear" w:color="auto" w:fill="FFFFFF"/>
        </w:rPr>
        <w:t>.</w:t>
      </w:r>
      <w:r w:rsidRPr="009666FF">
        <w:rPr>
          <w:sz w:val="26"/>
          <w:szCs w:val="26"/>
          <w:shd w:val="clear" w:color="auto" w:fill="FFFFFF"/>
          <w:lang w:val="ru-RU"/>
        </w:rPr>
        <w:t xml:space="preserve"> овог члана,</w:t>
      </w:r>
      <w:r w:rsidRPr="009666FF">
        <w:rPr>
          <w:sz w:val="26"/>
          <w:szCs w:val="26"/>
          <w:shd w:val="clear" w:color="auto" w:fill="FFFFFF"/>
        </w:rPr>
        <w:t xml:space="preserve"> </w:t>
      </w:r>
      <w:r w:rsidRPr="009666FF">
        <w:rPr>
          <w:sz w:val="26"/>
          <w:szCs w:val="26"/>
          <w:shd w:val="clear" w:color="auto" w:fill="FFFFFF"/>
          <w:lang w:val="ru-RU"/>
        </w:rPr>
        <w:t xml:space="preserve"> посебно </w:t>
      </w:r>
      <w:r w:rsidRPr="009666FF">
        <w:rPr>
          <w:sz w:val="26"/>
          <w:szCs w:val="26"/>
          <w:shd w:val="clear" w:color="auto" w:fill="FFFFFF"/>
          <w:lang w:val="sr-Cyrl-CS"/>
        </w:rPr>
        <w:t xml:space="preserve">се </w:t>
      </w:r>
      <w:r w:rsidRPr="009666FF">
        <w:rPr>
          <w:sz w:val="26"/>
          <w:szCs w:val="26"/>
          <w:shd w:val="clear" w:color="auto" w:fill="FFFFFF"/>
          <w:lang w:val="ru-RU"/>
        </w:rPr>
        <w:t xml:space="preserve">оцењује: </w:t>
      </w:r>
    </w:p>
    <w:p w:rsidR="00323C11" w:rsidRPr="009666FF" w:rsidRDefault="00323C11" w:rsidP="00323C11">
      <w:pPr>
        <w:jc w:val="both"/>
        <w:rPr>
          <w:sz w:val="26"/>
          <w:szCs w:val="26"/>
          <w:shd w:val="clear" w:color="auto" w:fill="FFFFFF"/>
          <w:lang w:val="ru-RU"/>
        </w:rPr>
      </w:pPr>
    </w:p>
    <w:p w:rsidR="00323C11" w:rsidRPr="009666FF" w:rsidRDefault="00323C11" w:rsidP="00323C11">
      <w:pPr>
        <w:jc w:val="both"/>
        <w:rPr>
          <w:sz w:val="26"/>
          <w:szCs w:val="26"/>
          <w:shd w:val="clear" w:color="auto" w:fill="FFFFFF"/>
          <w:lang w:val="ru-RU"/>
        </w:rPr>
      </w:pPr>
      <w:r w:rsidRPr="009666FF">
        <w:rPr>
          <w:sz w:val="26"/>
          <w:szCs w:val="26"/>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 (податке прибавља секретар Комисије</w:t>
      </w:r>
      <w:r w:rsidRPr="009666FF">
        <w:rPr>
          <w:sz w:val="26"/>
          <w:szCs w:val="26"/>
        </w:rPr>
        <w:t>,</w:t>
      </w:r>
      <w:r w:rsidRPr="009666FF">
        <w:rPr>
          <w:sz w:val="26"/>
          <w:szCs w:val="26"/>
          <w:shd w:val="clear" w:color="auto" w:fill="FFFFFF"/>
          <w:lang w:val="ru-RU"/>
        </w:rPr>
        <w:t xml:space="preserve"> од Регулаторног тела за ел</w:t>
      </w:r>
      <w:r w:rsidRPr="009666FF">
        <w:rPr>
          <w:sz w:val="26"/>
          <w:szCs w:val="26"/>
          <w:shd w:val="clear" w:color="auto" w:fill="FFFFFF"/>
        </w:rPr>
        <w:t>e</w:t>
      </w:r>
      <w:r w:rsidRPr="009666FF">
        <w:rPr>
          <w:sz w:val="26"/>
          <w:szCs w:val="26"/>
          <w:shd w:val="clear" w:color="auto" w:fill="FFFFFF"/>
          <w:lang w:val="ru-RU"/>
        </w:rPr>
        <w:t>ктронске медије, за електронске медије, а од Савета за штампу, за штампане и онлајн медије);</w:t>
      </w:r>
    </w:p>
    <w:p w:rsidR="00323C11" w:rsidRPr="009666FF" w:rsidRDefault="00323C11" w:rsidP="00323C11">
      <w:pPr>
        <w:tabs>
          <w:tab w:val="left" w:pos="630"/>
        </w:tabs>
        <w:jc w:val="both"/>
        <w:rPr>
          <w:sz w:val="26"/>
          <w:szCs w:val="26"/>
          <w:shd w:val="clear" w:color="auto" w:fill="FFFFFF"/>
          <w:lang w:val="ru-RU"/>
        </w:rPr>
      </w:pPr>
      <w:r w:rsidRPr="009666FF">
        <w:rPr>
          <w:sz w:val="26"/>
          <w:szCs w:val="26"/>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w:t>
      </w:r>
      <w:r w:rsidRPr="009666FF">
        <w:rPr>
          <w:sz w:val="26"/>
          <w:szCs w:val="26"/>
          <w:shd w:val="clear" w:color="auto" w:fill="FFFFFF"/>
        </w:rPr>
        <w:t>и</w:t>
      </w:r>
      <w:r w:rsidRPr="009666FF">
        <w:rPr>
          <w:sz w:val="26"/>
          <w:szCs w:val="26"/>
          <w:shd w:val="clear" w:color="auto" w:fill="FFFFFF"/>
          <w:lang w:val="ru-RU"/>
        </w:rPr>
        <w:t>.</w:t>
      </w:r>
    </w:p>
    <w:p w:rsidR="00323C11" w:rsidRPr="009666FF" w:rsidRDefault="00323C11" w:rsidP="00323C11">
      <w:pPr>
        <w:tabs>
          <w:tab w:val="left" w:pos="709"/>
        </w:tabs>
        <w:autoSpaceDE w:val="0"/>
        <w:jc w:val="both"/>
        <w:rPr>
          <w:color w:val="000000"/>
          <w:sz w:val="26"/>
          <w:szCs w:val="26"/>
          <w:lang w:val="sr-Cyrl-CS"/>
        </w:rPr>
      </w:pPr>
      <w:r w:rsidRPr="009666FF">
        <w:rPr>
          <w:color w:val="000000"/>
          <w:sz w:val="26"/>
          <w:szCs w:val="26"/>
          <w:lang w:val="sr-Cyrl-CS"/>
        </w:rPr>
        <w:tab/>
        <w:t>Програмски приоритети су:</w:t>
      </w:r>
    </w:p>
    <w:p w:rsidR="00323C11" w:rsidRPr="009666FF" w:rsidRDefault="00323C11" w:rsidP="00323C11">
      <w:pPr>
        <w:autoSpaceDE w:val="0"/>
        <w:ind w:firstLine="720"/>
        <w:jc w:val="both"/>
        <w:rPr>
          <w:color w:val="000000"/>
          <w:sz w:val="26"/>
          <w:szCs w:val="26"/>
          <w:shd w:val="clear" w:color="auto" w:fill="FFFFFF"/>
          <w:lang w:val="sr-Cyrl-CS"/>
        </w:rPr>
      </w:pPr>
      <w:r w:rsidRPr="009666FF">
        <w:rPr>
          <w:color w:val="000000"/>
          <w:sz w:val="26"/>
          <w:szCs w:val="26"/>
          <w:shd w:val="clear" w:color="auto" w:fill="FFFFFF"/>
          <w:lang w:val="sr-Cyrl-CS"/>
        </w:rPr>
        <w:t>1. Медијски садржаји који доприносе афирмацији интерактивног учешћа грађана у побољшању рада локалне самоуправе;</w:t>
      </w:r>
    </w:p>
    <w:p w:rsidR="00323C11" w:rsidRPr="009666FF" w:rsidRDefault="00323C11" w:rsidP="00323C11">
      <w:pPr>
        <w:autoSpaceDE w:val="0"/>
        <w:jc w:val="both"/>
        <w:rPr>
          <w:color w:val="000000"/>
          <w:sz w:val="26"/>
          <w:szCs w:val="26"/>
          <w:shd w:val="clear" w:color="auto" w:fill="FFFFFF"/>
          <w:lang w:val="sr-Cyrl-CS"/>
        </w:rPr>
      </w:pPr>
      <w:r w:rsidRPr="009666FF">
        <w:rPr>
          <w:color w:val="000000"/>
          <w:sz w:val="26"/>
          <w:szCs w:val="26"/>
          <w:shd w:val="clear" w:color="auto" w:fill="FFFFFF"/>
          <w:lang w:val="sr-Cyrl-CS"/>
        </w:rPr>
        <w:tab/>
        <w:t>2. Медијски садржаји значајн</w:t>
      </w:r>
      <w:r w:rsidRPr="009666FF">
        <w:rPr>
          <w:color w:val="000000"/>
          <w:sz w:val="26"/>
          <w:szCs w:val="26"/>
          <w:shd w:val="clear" w:color="auto" w:fill="FFFFFF"/>
        </w:rPr>
        <w:t>и</w:t>
      </w:r>
      <w:r w:rsidRPr="009666FF">
        <w:rPr>
          <w:color w:val="000000"/>
          <w:sz w:val="26"/>
          <w:szCs w:val="26"/>
          <w:shd w:val="clear" w:color="auto" w:fill="FFFFFF"/>
          <w:lang w:val="sr-Cyrl-CS"/>
        </w:rPr>
        <w:t xml:space="preserve"> за привредни развој и стварање повољног привредног амбијента на територији града Врања; </w:t>
      </w:r>
    </w:p>
    <w:p w:rsidR="00323C11" w:rsidRPr="009666FF" w:rsidRDefault="00323C11" w:rsidP="00323C11">
      <w:pPr>
        <w:autoSpaceDE w:val="0"/>
        <w:ind w:firstLine="708"/>
        <w:jc w:val="both"/>
        <w:rPr>
          <w:sz w:val="26"/>
          <w:szCs w:val="26"/>
          <w:lang w:val="sr-Cyrl-CS"/>
        </w:rPr>
      </w:pPr>
      <w:r w:rsidRPr="009666FF">
        <w:rPr>
          <w:sz w:val="26"/>
          <w:szCs w:val="26"/>
          <w:lang w:val="sr-Cyrl-CS"/>
        </w:rPr>
        <w:t>3. Медијски садржаји из области образовања и науке који афирмишу рад образовних и научних институција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4. Медијск</w:t>
      </w:r>
      <w:r w:rsidRPr="009666FF">
        <w:rPr>
          <w:sz w:val="26"/>
          <w:szCs w:val="26"/>
        </w:rPr>
        <w:t>и</w:t>
      </w:r>
      <w:r w:rsidRPr="009666FF">
        <w:rPr>
          <w:sz w:val="26"/>
          <w:szCs w:val="26"/>
          <w:lang w:val="sr-Cyrl-CS"/>
        </w:rPr>
        <w:t xml:space="preserve"> садржаји у области културе и очувања културног наслеђа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5. Медијск</w:t>
      </w:r>
      <w:r w:rsidRPr="009666FF">
        <w:rPr>
          <w:sz w:val="26"/>
          <w:szCs w:val="26"/>
        </w:rPr>
        <w:t>и</w:t>
      </w:r>
      <w:r w:rsidRPr="009666FF">
        <w:rPr>
          <w:sz w:val="26"/>
          <w:szCs w:val="26"/>
          <w:lang w:val="sr-Cyrl-CS"/>
        </w:rPr>
        <w:t xml:space="preserve"> садржаји намењени младима, који промовишу стручна и научна достигнућа, здрав начин живота, ненасиље и значај спорта на територији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lastRenderedPageBreak/>
        <w:t xml:space="preserve">6. Медијски документарно–образовни садржаји у домену људских права и слобода – </w:t>
      </w:r>
      <w:r w:rsidRPr="009666FF">
        <w:rPr>
          <w:sz w:val="26"/>
          <w:szCs w:val="26"/>
        </w:rPr>
        <w:t>п</w:t>
      </w:r>
      <w:r w:rsidRPr="009666FF">
        <w:rPr>
          <w:sz w:val="26"/>
          <w:szCs w:val="26"/>
          <w:lang w:val="sr-Cyrl-CS"/>
        </w:rPr>
        <w:t>раво на рад (програмски садржаји о родној равноправности, запошљавању, старим занатима, траженим образовним профилима, иновацијама и програмима у области запошљавања);</w:t>
      </w:r>
    </w:p>
    <w:p w:rsidR="00323C11" w:rsidRPr="009666FF" w:rsidRDefault="00323C11" w:rsidP="00323C11">
      <w:pPr>
        <w:autoSpaceDE w:val="0"/>
        <w:ind w:firstLine="720"/>
        <w:jc w:val="both"/>
        <w:rPr>
          <w:sz w:val="26"/>
          <w:szCs w:val="26"/>
          <w:lang w:val="sr-Cyrl-CS"/>
        </w:rPr>
      </w:pPr>
      <w:r w:rsidRPr="009666FF">
        <w:rPr>
          <w:sz w:val="26"/>
          <w:szCs w:val="26"/>
          <w:lang w:val="sr-Cyrl-CS"/>
        </w:rPr>
        <w:t>7. Специјализовани медијски садржаји едукативног типа из области пољопривреде и руралног развоја на територији сеоског подручја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8. Специјализовани медијски садржаји едукативног типа из области борбе против корупције, као и истраживачки медијски програми у области борбе против корупције;</w:t>
      </w:r>
    </w:p>
    <w:p w:rsidR="00323C11" w:rsidRPr="009666FF" w:rsidRDefault="00323C11" w:rsidP="00323C11">
      <w:pPr>
        <w:autoSpaceDE w:val="0"/>
        <w:ind w:firstLine="720"/>
        <w:jc w:val="both"/>
        <w:rPr>
          <w:sz w:val="26"/>
          <w:szCs w:val="26"/>
          <w:lang w:val="sr-Cyrl-CS"/>
        </w:rPr>
      </w:pPr>
      <w:r w:rsidRPr="009666FF">
        <w:rPr>
          <w:sz w:val="26"/>
          <w:szCs w:val="26"/>
          <w:lang w:val="sr-Cyrl-CS"/>
        </w:rPr>
        <w:t>9. Медијски садржаји који омогућавају остваривање права припадника националних мањина који живе на територији града Врања на информисање на сопственом језику и неговање сопствене културе и идентитета;</w:t>
      </w:r>
    </w:p>
    <w:p w:rsidR="00323C11" w:rsidRPr="009666FF" w:rsidRDefault="00323C11" w:rsidP="00323C11">
      <w:pPr>
        <w:autoSpaceDE w:val="0"/>
        <w:ind w:firstLine="720"/>
        <w:jc w:val="both"/>
        <w:rPr>
          <w:sz w:val="26"/>
          <w:szCs w:val="26"/>
          <w:lang w:val="sr-Cyrl-CS"/>
        </w:rPr>
      </w:pPr>
      <w:r w:rsidRPr="009666FF">
        <w:rPr>
          <w:sz w:val="26"/>
          <w:szCs w:val="26"/>
          <w:lang w:val="sr-Cyrl-CS"/>
        </w:rPr>
        <w:t>10. Медијски садржаји који доприносе заштити интереса особа са инвалидитетом на територији града Врања и обезбеђивања њиховог равноправног уживања права на слободу мишљења и изражавања;</w:t>
      </w:r>
    </w:p>
    <w:p w:rsidR="00323C11" w:rsidRPr="009666FF" w:rsidRDefault="00323C11" w:rsidP="00323C11">
      <w:pPr>
        <w:autoSpaceDE w:val="0"/>
        <w:ind w:firstLine="720"/>
        <w:jc w:val="both"/>
        <w:rPr>
          <w:sz w:val="26"/>
          <w:szCs w:val="26"/>
          <w:lang w:val="sr-Cyrl-CS"/>
        </w:rPr>
      </w:pPr>
      <w:r w:rsidRPr="009666FF">
        <w:rPr>
          <w:sz w:val="26"/>
          <w:szCs w:val="26"/>
          <w:lang w:val="sr-Cyrl-CS"/>
        </w:rPr>
        <w:t>11. Медијски садржаји посвећени енергетици, комуналним темама, као и промовисању енергетске ефикасности и примера добре праксе на територији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12. Медијски садржаји из области заштите животне средине (едукативни програми, промоција и заштита природних ресурса Врања и околине);</w:t>
      </w:r>
    </w:p>
    <w:p w:rsidR="00323C11" w:rsidRPr="009666FF" w:rsidRDefault="00323C11" w:rsidP="00323C11">
      <w:pPr>
        <w:autoSpaceDE w:val="0"/>
        <w:ind w:firstLine="720"/>
        <w:jc w:val="both"/>
        <w:rPr>
          <w:sz w:val="26"/>
          <w:szCs w:val="26"/>
          <w:lang w:val="sr-Cyrl-CS"/>
        </w:rPr>
      </w:pPr>
      <w:r w:rsidRPr="009666FF">
        <w:rPr>
          <w:sz w:val="26"/>
          <w:szCs w:val="26"/>
          <w:lang w:val="sr-Cyrl-CS"/>
        </w:rPr>
        <w:t>13. Информативно–образовни медијски садржаји из области безбедности и унапређења стања безбедности на територији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14. Медијски садржаји из области унапређења положаја и равноправности одређених друштвених група на територији града Врања: малолетника, економски и социјално угрожених друштвених група, жена, старих и сл;</w:t>
      </w:r>
    </w:p>
    <w:p w:rsidR="00323C11" w:rsidRPr="009666FF" w:rsidRDefault="00323C11" w:rsidP="00323C11">
      <w:pPr>
        <w:autoSpaceDE w:val="0"/>
        <w:ind w:firstLine="720"/>
        <w:jc w:val="both"/>
        <w:rPr>
          <w:sz w:val="26"/>
          <w:szCs w:val="26"/>
          <w:lang w:val="sr-Cyrl-CS"/>
        </w:rPr>
      </w:pPr>
      <w:r w:rsidRPr="009666FF">
        <w:rPr>
          <w:sz w:val="26"/>
          <w:szCs w:val="26"/>
          <w:lang w:val="sr-Cyrl-CS"/>
        </w:rPr>
        <w:t>15. Медијски садржаји из области унапређења медијске писмености на територији града Врања.</w:t>
      </w:r>
    </w:p>
    <w:p w:rsidR="00323C11" w:rsidRPr="009666FF" w:rsidRDefault="00323C11" w:rsidP="00323C11">
      <w:pPr>
        <w:autoSpaceDE w:val="0"/>
        <w:ind w:firstLine="720"/>
        <w:jc w:val="both"/>
        <w:rPr>
          <w:sz w:val="26"/>
          <w:szCs w:val="26"/>
          <w:lang w:val="sr-Cyrl-CS"/>
        </w:rPr>
      </w:pPr>
      <w:r w:rsidRPr="009666FF">
        <w:rPr>
          <w:sz w:val="26"/>
          <w:szCs w:val="26"/>
          <w:lang w:val="sr-Cyrl-CS"/>
        </w:rPr>
        <w:t>16.Медијски садржаји посвећени подизању свести о здравственој култури, односно превенцији.</w:t>
      </w:r>
    </w:p>
    <w:p w:rsidR="00323C11" w:rsidRPr="009666FF" w:rsidRDefault="00323C11" w:rsidP="00323C11">
      <w:pPr>
        <w:autoSpaceDE w:val="0"/>
        <w:ind w:firstLine="720"/>
        <w:jc w:val="both"/>
        <w:rPr>
          <w:sz w:val="26"/>
          <w:szCs w:val="26"/>
          <w:lang w:val="sr-Cyrl-CS"/>
        </w:rPr>
      </w:pPr>
    </w:p>
    <w:p w:rsidR="00323C11" w:rsidRPr="009666FF" w:rsidRDefault="00323C11" w:rsidP="00323C11">
      <w:pPr>
        <w:autoSpaceDE w:val="0"/>
        <w:ind w:firstLine="720"/>
        <w:jc w:val="both"/>
        <w:rPr>
          <w:sz w:val="26"/>
          <w:szCs w:val="26"/>
          <w:lang w:val="sr-Cyrl-CS"/>
        </w:rPr>
      </w:pPr>
      <w:r w:rsidRPr="009666FF">
        <w:rPr>
          <w:sz w:val="26"/>
          <w:szCs w:val="26"/>
          <w:lang w:val="sr-Cyrl-CS"/>
        </w:rPr>
        <w:t>Пројекти који се баве напред наведеним темама, имаће предност приликом оцењивања пројеката, али учесници у конкурсу могу да предложе и друге теме којима се унапређује јавни интерес у области јавног информисања.</w:t>
      </w:r>
    </w:p>
    <w:p w:rsidR="00323C11" w:rsidRPr="009666FF" w:rsidRDefault="00323C11" w:rsidP="00323C11">
      <w:pPr>
        <w:tabs>
          <w:tab w:val="left" w:pos="709"/>
        </w:tabs>
        <w:autoSpaceDE w:val="0"/>
        <w:jc w:val="both"/>
        <w:rPr>
          <w:b/>
          <w:color w:val="000000"/>
          <w:sz w:val="26"/>
          <w:szCs w:val="26"/>
          <w:lang w:val="sr-Cyrl-CS"/>
        </w:rPr>
      </w:pPr>
    </w:p>
    <w:p w:rsidR="00323C11" w:rsidRPr="009666FF" w:rsidRDefault="00323C11" w:rsidP="00323C11">
      <w:pPr>
        <w:tabs>
          <w:tab w:val="left" w:pos="9072"/>
        </w:tabs>
        <w:autoSpaceDE w:val="0"/>
        <w:ind w:firstLine="567"/>
        <w:jc w:val="both"/>
        <w:rPr>
          <w:b/>
          <w:color w:val="000000"/>
          <w:sz w:val="26"/>
          <w:szCs w:val="26"/>
          <w:lang w:val="sr-Cyrl-CS"/>
        </w:rPr>
      </w:pPr>
      <w:r w:rsidRPr="009666FF">
        <w:rPr>
          <w:b/>
          <w:color w:val="000000"/>
          <w:sz w:val="26"/>
          <w:szCs w:val="26"/>
        </w:rPr>
        <w:t xml:space="preserve">V </w:t>
      </w:r>
      <w:r w:rsidRPr="009666FF">
        <w:rPr>
          <w:b/>
          <w:color w:val="000000"/>
          <w:sz w:val="26"/>
          <w:szCs w:val="26"/>
          <w:lang w:val="sr-Cyrl-CS"/>
        </w:rPr>
        <w:t>Документација која се прилаже</w:t>
      </w:r>
    </w:p>
    <w:p w:rsidR="00323C11" w:rsidRPr="009666FF" w:rsidRDefault="00323C11" w:rsidP="00323C11">
      <w:pPr>
        <w:tabs>
          <w:tab w:val="left" w:pos="9072"/>
        </w:tabs>
        <w:autoSpaceDE w:val="0"/>
        <w:ind w:firstLine="567"/>
        <w:jc w:val="both"/>
        <w:rPr>
          <w:color w:val="000000"/>
          <w:sz w:val="26"/>
          <w:szCs w:val="26"/>
          <w:lang w:val="sr-Cyrl-CS"/>
        </w:rPr>
      </w:pPr>
    </w:p>
    <w:p w:rsidR="00323C11" w:rsidRPr="009666FF" w:rsidRDefault="00323C11" w:rsidP="00323C11">
      <w:pPr>
        <w:tabs>
          <w:tab w:val="left" w:pos="9072"/>
        </w:tabs>
        <w:autoSpaceDE w:val="0"/>
        <w:ind w:firstLine="567"/>
        <w:jc w:val="both"/>
        <w:rPr>
          <w:color w:val="000000"/>
          <w:sz w:val="26"/>
          <w:szCs w:val="26"/>
          <w:lang w:val="sr-Cyrl-CS"/>
        </w:rPr>
      </w:pPr>
      <w:r w:rsidRPr="009666FF">
        <w:rPr>
          <w:color w:val="000000"/>
          <w:sz w:val="26"/>
          <w:szCs w:val="26"/>
          <w:lang w:val="sr-Cyrl-CS"/>
        </w:rPr>
        <w:t>Учесник Конкурса је обавезан да достави следећу документацију:</w:t>
      </w:r>
    </w:p>
    <w:p w:rsidR="00323C11" w:rsidRPr="009666FF" w:rsidRDefault="00323C11" w:rsidP="00323C11">
      <w:pPr>
        <w:tabs>
          <w:tab w:val="left" w:pos="9072"/>
        </w:tabs>
        <w:autoSpaceDE w:val="0"/>
        <w:ind w:firstLine="567"/>
        <w:jc w:val="both"/>
        <w:rPr>
          <w:color w:val="000000"/>
          <w:sz w:val="26"/>
          <w:szCs w:val="26"/>
          <w:lang w:val="sr-Cyrl-CS"/>
        </w:rPr>
      </w:pPr>
    </w:p>
    <w:p w:rsidR="00323C11" w:rsidRPr="009666FF" w:rsidRDefault="00323C11" w:rsidP="00323C11">
      <w:pPr>
        <w:autoSpaceDE w:val="0"/>
        <w:ind w:firstLine="567"/>
        <w:jc w:val="both"/>
        <w:rPr>
          <w:color w:val="000000"/>
          <w:sz w:val="26"/>
          <w:szCs w:val="26"/>
          <w:lang w:val="sr-Cyrl-CS"/>
        </w:rPr>
      </w:pPr>
      <w:r w:rsidRPr="009666FF">
        <w:rPr>
          <w:color w:val="000000"/>
          <w:sz w:val="26"/>
          <w:szCs w:val="26"/>
          <w:lang w:val="sr-Cyrl-CS"/>
        </w:rPr>
        <w:t>1.попуњен и оверен пријавни Образац 1 у шест</w:t>
      </w:r>
      <w:r w:rsidRPr="009666FF">
        <w:rPr>
          <w:b/>
          <w:color w:val="000000"/>
          <w:sz w:val="26"/>
          <w:szCs w:val="26"/>
          <w:lang w:val="sr-Cyrl-CS"/>
        </w:rPr>
        <w:t xml:space="preserve"> </w:t>
      </w:r>
      <w:r w:rsidRPr="009666FF">
        <w:rPr>
          <w:color w:val="000000"/>
          <w:sz w:val="26"/>
          <w:szCs w:val="26"/>
          <w:lang w:val="sr-Cyrl-CS"/>
        </w:rPr>
        <w:t>примерака:</w:t>
      </w:r>
    </w:p>
    <w:p w:rsidR="00323C11" w:rsidRPr="009666FF" w:rsidRDefault="00323C11" w:rsidP="00323C11">
      <w:pPr>
        <w:autoSpaceDE w:val="0"/>
        <w:ind w:firstLine="567"/>
        <w:jc w:val="both"/>
        <w:rPr>
          <w:color w:val="000000"/>
          <w:sz w:val="26"/>
          <w:szCs w:val="26"/>
          <w:lang w:val="sr-Cyrl-CS"/>
        </w:rPr>
      </w:pPr>
      <w:r w:rsidRPr="009666FF">
        <w:rPr>
          <w:color w:val="000000"/>
          <w:sz w:val="26"/>
          <w:szCs w:val="26"/>
          <w:lang w:val="sr-Cyrl-CS"/>
        </w:rPr>
        <w:t>-Попуњен предлог пројекта и</w:t>
      </w:r>
    </w:p>
    <w:p w:rsidR="00323C11" w:rsidRPr="009666FF" w:rsidRDefault="00323C11" w:rsidP="00323C11">
      <w:pPr>
        <w:autoSpaceDE w:val="0"/>
        <w:ind w:firstLine="567"/>
        <w:jc w:val="both"/>
        <w:rPr>
          <w:color w:val="000000"/>
          <w:sz w:val="26"/>
          <w:szCs w:val="26"/>
          <w:lang w:val="sr-Cyrl-CS"/>
        </w:rPr>
      </w:pPr>
      <w:r w:rsidRPr="009666FF">
        <w:rPr>
          <w:color w:val="000000"/>
          <w:sz w:val="26"/>
          <w:szCs w:val="26"/>
          <w:lang w:val="sr-Cyrl-CS"/>
        </w:rPr>
        <w:t>-Попуњен буџет пројекта.</w:t>
      </w:r>
    </w:p>
    <w:p w:rsidR="00323C11" w:rsidRPr="009666FF" w:rsidRDefault="00323C11" w:rsidP="00323C11">
      <w:pPr>
        <w:autoSpaceDE w:val="0"/>
        <w:jc w:val="both"/>
        <w:rPr>
          <w:color w:val="000000"/>
          <w:sz w:val="26"/>
          <w:szCs w:val="26"/>
          <w:lang w:val="sr-Cyrl-CS"/>
        </w:rPr>
      </w:pPr>
      <w:r w:rsidRPr="009666FF">
        <w:rPr>
          <w:color w:val="000000"/>
          <w:sz w:val="26"/>
          <w:szCs w:val="26"/>
          <w:lang w:val="sr-Cyrl-CS"/>
        </w:rPr>
        <w:t xml:space="preserve"> </w:t>
      </w:r>
    </w:p>
    <w:p w:rsidR="00323C11" w:rsidRPr="009666FF" w:rsidRDefault="00323C11" w:rsidP="00323C11">
      <w:pPr>
        <w:tabs>
          <w:tab w:val="left" w:pos="9072"/>
        </w:tabs>
        <w:autoSpaceDE w:val="0"/>
        <w:ind w:firstLine="567"/>
        <w:jc w:val="both"/>
        <w:rPr>
          <w:color w:val="000000"/>
          <w:sz w:val="26"/>
          <w:szCs w:val="26"/>
          <w:lang w:val="sr-Cyrl-CS"/>
        </w:rPr>
      </w:pPr>
      <w:r w:rsidRPr="009666FF">
        <w:rPr>
          <w:color w:val="000000"/>
          <w:sz w:val="26"/>
          <w:szCs w:val="26"/>
          <w:lang w:val="sr-Cyrl-CS"/>
        </w:rPr>
        <w:t xml:space="preserve">Образац се преузима на званичној интернет страници града Врања, на адреси: </w:t>
      </w:r>
      <w:hyperlink r:id="rId9" w:history="1">
        <w:r w:rsidRPr="009666FF">
          <w:rPr>
            <w:rStyle w:val="Hyperlink"/>
            <w:szCs w:val="26"/>
          </w:rPr>
          <w:t>www.vranje.org.rs</w:t>
        </w:r>
      </w:hyperlink>
      <w:r w:rsidRPr="009666FF">
        <w:rPr>
          <w:color w:val="000000"/>
          <w:sz w:val="26"/>
          <w:szCs w:val="26"/>
          <w:lang w:val="sr-Cyrl-CS"/>
        </w:rPr>
        <w:t xml:space="preserve">.  </w:t>
      </w:r>
    </w:p>
    <w:p w:rsidR="00323C11" w:rsidRPr="009666FF" w:rsidRDefault="00323C11" w:rsidP="00323C11">
      <w:pPr>
        <w:jc w:val="both"/>
        <w:rPr>
          <w:sz w:val="26"/>
          <w:szCs w:val="26"/>
          <w:lang w:val="sr-Cyrl-CS"/>
        </w:rPr>
      </w:pPr>
    </w:p>
    <w:p w:rsidR="00323C11" w:rsidRPr="009666FF" w:rsidRDefault="00323C11" w:rsidP="00323C11">
      <w:pPr>
        <w:jc w:val="both"/>
        <w:rPr>
          <w:sz w:val="26"/>
          <w:szCs w:val="26"/>
          <w:lang w:val="sr-Cyrl-CS"/>
        </w:rPr>
      </w:pPr>
      <w:r w:rsidRPr="009666FF">
        <w:rPr>
          <w:sz w:val="26"/>
          <w:szCs w:val="26"/>
          <w:lang w:val="sr-Cyrl-CS"/>
        </w:rPr>
        <w:tab/>
        <w:t xml:space="preserve">2. Копије следећих докумената, у једном примерку: </w:t>
      </w:r>
    </w:p>
    <w:p w:rsidR="00323C11" w:rsidRPr="009666FF" w:rsidRDefault="00323C11" w:rsidP="00323C11">
      <w:pPr>
        <w:ind w:firstLine="708"/>
        <w:jc w:val="both"/>
        <w:rPr>
          <w:sz w:val="26"/>
          <w:szCs w:val="26"/>
          <w:lang w:val="sr-Cyrl-CS"/>
        </w:rPr>
      </w:pPr>
      <w:r w:rsidRPr="009666FF">
        <w:rPr>
          <w:sz w:val="26"/>
          <w:szCs w:val="26"/>
          <w:lang w:val="sr-Cyrl-CS"/>
        </w:rPr>
        <w:lastRenderedPageBreak/>
        <w:t>- Решење о регистрацији правног лица или предузетника у Агенцији за привредне регистре;</w:t>
      </w:r>
    </w:p>
    <w:p w:rsidR="00323C11" w:rsidRPr="009666FF" w:rsidRDefault="00323C11" w:rsidP="00323C11">
      <w:pPr>
        <w:ind w:firstLine="708"/>
        <w:jc w:val="both"/>
        <w:rPr>
          <w:sz w:val="26"/>
          <w:szCs w:val="26"/>
          <w:lang w:val="sr-Cyrl-CS"/>
        </w:rPr>
      </w:pPr>
      <w:r w:rsidRPr="009666FF">
        <w:rPr>
          <w:sz w:val="26"/>
          <w:szCs w:val="26"/>
          <w:lang w:val="sr-Cyrl-CS"/>
        </w:rPr>
        <w:t>- Решење о регистрацији медија у Регистру медија који се води у Агенцији за привредне регистре, са подацима уписаним у складу са Законом;</w:t>
      </w:r>
    </w:p>
    <w:p w:rsidR="00323C11" w:rsidRPr="009666FF" w:rsidRDefault="00323C11" w:rsidP="00323C11">
      <w:pPr>
        <w:ind w:firstLine="708"/>
        <w:jc w:val="both"/>
        <w:rPr>
          <w:sz w:val="26"/>
          <w:szCs w:val="26"/>
          <w:lang w:val="sr-Cyrl-CS"/>
        </w:rPr>
      </w:pPr>
      <w:r w:rsidRPr="009666FF">
        <w:rPr>
          <w:sz w:val="26"/>
          <w:szCs w:val="26"/>
          <w:lang w:val="sr-Cyrl-CS"/>
        </w:rPr>
        <w:t xml:space="preserve">- Дозвола за емитовање радио и/или ТВ програма издата од Регулаторног тела за електронске медије;  </w:t>
      </w:r>
    </w:p>
    <w:p w:rsidR="00323C11" w:rsidRPr="009666FF" w:rsidRDefault="00323C11" w:rsidP="00323C11">
      <w:pPr>
        <w:ind w:firstLine="708"/>
        <w:jc w:val="both"/>
        <w:rPr>
          <w:sz w:val="26"/>
          <w:szCs w:val="26"/>
          <w:lang w:val="sr-Cyrl-CS"/>
        </w:rPr>
      </w:pPr>
      <w:r w:rsidRPr="009666FF">
        <w:rPr>
          <w:sz w:val="26"/>
          <w:szCs w:val="26"/>
          <w:lang w:val="sr-Cyrl-CS"/>
        </w:rPr>
        <w:t xml:space="preserve">- Оверена изјава/сагласност медија (или више њих) да ће програмски садржај бити емитован/објављен у том медију (обавезно само за правна лица, односно  предузетнике који се баве производњом медијског садржаја); </w:t>
      </w:r>
    </w:p>
    <w:p w:rsidR="00323C11" w:rsidRPr="009666FF" w:rsidRDefault="00323C11" w:rsidP="00323C11">
      <w:pPr>
        <w:ind w:firstLine="708"/>
        <w:jc w:val="both"/>
        <w:rPr>
          <w:b/>
          <w:sz w:val="26"/>
          <w:szCs w:val="26"/>
        </w:rPr>
      </w:pPr>
      <w:r w:rsidRPr="009666FF">
        <w:rPr>
          <w:sz w:val="26"/>
          <w:szCs w:val="26"/>
          <w:lang w:val="sr-Cyrl-CS"/>
        </w:rPr>
        <w:t>- потврда Народне банке Републике Србије да нема евидентиране основе и налоге у принудној наплати (да нема блокиран рачун)</w:t>
      </w:r>
      <w:r w:rsidRPr="009666FF">
        <w:rPr>
          <w:b/>
          <w:sz w:val="26"/>
          <w:szCs w:val="26"/>
          <w:lang w:val="sr-Cyrl-CS"/>
        </w:rPr>
        <w:t>.</w:t>
      </w:r>
    </w:p>
    <w:p w:rsidR="00323C11" w:rsidRPr="009666FF" w:rsidRDefault="00323C11" w:rsidP="00323C11">
      <w:pPr>
        <w:ind w:firstLine="708"/>
        <w:jc w:val="both"/>
        <w:rPr>
          <w:sz w:val="26"/>
          <w:szCs w:val="26"/>
          <w:lang w:val="sr-Cyrl-CS"/>
        </w:rPr>
      </w:pPr>
      <w:r w:rsidRPr="009666FF">
        <w:rPr>
          <w:sz w:val="26"/>
          <w:szCs w:val="26"/>
          <w:lang w:val="sr-Cyrl-CS"/>
        </w:rPr>
        <w:t>- потписана изјава учесника на конкурсу о томе да ли му је, за које пројекте и у ком износу додељена државна помоћ мале вредности (</w:t>
      </w:r>
      <w:r w:rsidRPr="009666FF">
        <w:rPr>
          <w:sz w:val="26"/>
          <w:szCs w:val="26"/>
        </w:rPr>
        <w:t>de minimis</w:t>
      </w:r>
      <w:r w:rsidRPr="009666FF">
        <w:rPr>
          <w:sz w:val="26"/>
          <w:szCs w:val="26"/>
          <w:lang w:val="sr-Cyrl-CS"/>
        </w:rPr>
        <w:t xml:space="preserve"> државна помоћ) у текућој фискалној години и у претходне две фискалне године. </w:t>
      </w:r>
    </w:p>
    <w:p w:rsidR="00323C11" w:rsidRPr="009666FF" w:rsidRDefault="00323C11" w:rsidP="00323C11">
      <w:pPr>
        <w:ind w:firstLine="708"/>
        <w:jc w:val="both"/>
        <w:rPr>
          <w:sz w:val="26"/>
          <w:szCs w:val="26"/>
          <w:lang w:val="sr-Cyrl-CS"/>
        </w:rPr>
      </w:pPr>
    </w:p>
    <w:p w:rsidR="00323C11" w:rsidRPr="009666FF" w:rsidRDefault="00323C11" w:rsidP="00323C11">
      <w:pPr>
        <w:ind w:firstLine="708"/>
        <w:jc w:val="both"/>
        <w:rPr>
          <w:sz w:val="26"/>
          <w:szCs w:val="26"/>
          <w:lang w:val="sr-Cyrl-CS"/>
        </w:rPr>
      </w:pPr>
    </w:p>
    <w:p w:rsidR="00323C11" w:rsidRPr="009666FF" w:rsidRDefault="00323C11" w:rsidP="00323C11">
      <w:pPr>
        <w:autoSpaceDE w:val="0"/>
        <w:ind w:firstLine="708"/>
        <w:jc w:val="both"/>
        <w:rPr>
          <w:b/>
          <w:color w:val="000000"/>
          <w:sz w:val="26"/>
          <w:szCs w:val="26"/>
        </w:rPr>
      </w:pPr>
      <w:r w:rsidRPr="009666FF">
        <w:rPr>
          <w:b/>
          <w:color w:val="000000"/>
          <w:sz w:val="26"/>
          <w:szCs w:val="26"/>
        </w:rPr>
        <w:t>VI Рокови</w:t>
      </w:r>
    </w:p>
    <w:p w:rsidR="00323C11" w:rsidRPr="009666FF" w:rsidRDefault="00323C11" w:rsidP="00323C11">
      <w:pPr>
        <w:autoSpaceDE w:val="0"/>
        <w:ind w:firstLine="708"/>
        <w:jc w:val="both"/>
        <w:rPr>
          <w:b/>
          <w:color w:val="000000"/>
          <w:sz w:val="26"/>
          <w:szCs w:val="26"/>
          <w:lang w:val="sr-Cyrl-CS"/>
        </w:rPr>
      </w:pPr>
    </w:p>
    <w:p w:rsidR="00323C11" w:rsidRPr="009666FF" w:rsidRDefault="00323C11" w:rsidP="00323C11">
      <w:pPr>
        <w:autoSpaceDE w:val="0"/>
        <w:jc w:val="both"/>
        <w:rPr>
          <w:b/>
          <w:color w:val="000000"/>
          <w:sz w:val="26"/>
          <w:szCs w:val="26"/>
          <w:lang w:val="sr-Cyrl-CS"/>
        </w:rPr>
      </w:pPr>
      <w:r w:rsidRPr="009666FF">
        <w:rPr>
          <w:b/>
          <w:color w:val="000000"/>
          <w:sz w:val="26"/>
          <w:szCs w:val="26"/>
          <w:lang w:val="sr-Cyrl-CS"/>
        </w:rPr>
        <w:tab/>
      </w:r>
      <w:r w:rsidRPr="009666FF">
        <w:rPr>
          <w:color w:val="000000"/>
          <w:sz w:val="26"/>
          <w:szCs w:val="26"/>
          <w:lang w:val="sr-Cyrl-CS"/>
        </w:rPr>
        <w:t xml:space="preserve">Пријаве на конкурс подносе се у року од 15 дана од дана објављивања у  листу </w:t>
      </w:r>
      <w:r>
        <w:rPr>
          <w:color w:val="000000"/>
          <w:sz w:val="26"/>
          <w:szCs w:val="26"/>
          <w:lang w:val="sr-Cyrl-CS"/>
        </w:rPr>
        <w:t>„Новине ало“</w:t>
      </w:r>
      <w:r w:rsidRPr="009666FF">
        <w:rPr>
          <w:color w:val="000000"/>
          <w:sz w:val="26"/>
          <w:szCs w:val="26"/>
          <w:lang w:val="sr-Cyrl-CS"/>
        </w:rPr>
        <w:t xml:space="preserve"> и на званичној интернет страници града Врања, на адреси: </w:t>
      </w:r>
      <w:hyperlink r:id="rId10" w:history="1">
        <w:r w:rsidRPr="009666FF">
          <w:rPr>
            <w:rStyle w:val="Hyperlink"/>
            <w:szCs w:val="26"/>
          </w:rPr>
          <w:t>www.vranje.org.rs</w:t>
        </w:r>
      </w:hyperlink>
      <w:r w:rsidRPr="009666FF">
        <w:rPr>
          <w:color w:val="000000"/>
          <w:sz w:val="26"/>
          <w:szCs w:val="26"/>
          <w:lang w:val="sr-Cyrl-CS"/>
        </w:rPr>
        <w:t xml:space="preserve">., односно пријаве се подносе закључно са </w:t>
      </w:r>
      <w:r w:rsidR="00492759" w:rsidRPr="00492759">
        <w:rPr>
          <w:color w:val="000000"/>
          <w:sz w:val="26"/>
          <w:szCs w:val="26"/>
        </w:rPr>
        <w:t>19.03.2019</w:t>
      </w:r>
      <w:r w:rsidRPr="009666FF">
        <w:rPr>
          <w:b/>
          <w:color w:val="000000"/>
          <w:sz w:val="26"/>
          <w:szCs w:val="26"/>
          <w:lang w:val="sr-Cyrl-CS"/>
        </w:rPr>
        <w:t xml:space="preserve"> </w:t>
      </w:r>
      <w:r w:rsidRPr="009666FF">
        <w:rPr>
          <w:color w:val="000000"/>
          <w:sz w:val="26"/>
          <w:szCs w:val="26"/>
          <w:lang w:val="sr-Cyrl-CS"/>
        </w:rPr>
        <w:t>године</w:t>
      </w:r>
      <w:r w:rsidRPr="009666FF">
        <w:rPr>
          <w:b/>
          <w:color w:val="000000"/>
          <w:sz w:val="26"/>
          <w:szCs w:val="26"/>
          <w:lang w:val="sr-Cyrl-CS"/>
        </w:rPr>
        <w:t>.</w:t>
      </w:r>
    </w:p>
    <w:p w:rsidR="00323C11" w:rsidRPr="009666FF" w:rsidRDefault="00323C11" w:rsidP="00323C11">
      <w:pPr>
        <w:autoSpaceDE w:val="0"/>
        <w:jc w:val="both"/>
        <w:rPr>
          <w:b/>
          <w:color w:val="000000"/>
          <w:sz w:val="26"/>
          <w:szCs w:val="26"/>
          <w:lang w:val="sr-Cyrl-CS"/>
        </w:rPr>
      </w:pPr>
    </w:p>
    <w:p w:rsidR="00323C11" w:rsidRPr="009666FF" w:rsidRDefault="00323C11" w:rsidP="00323C11">
      <w:pPr>
        <w:tabs>
          <w:tab w:val="left" w:pos="9072"/>
        </w:tabs>
        <w:autoSpaceDE w:val="0"/>
        <w:ind w:firstLine="567"/>
        <w:jc w:val="both"/>
        <w:rPr>
          <w:color w:val="000000"/>
          <w:sz w:val="26"/>
          <w:szCs w:val="26"/>
          <w:lang w:val="sr-Cyrl-CS"/>
        </w:rPr>
      </w:pPr>
      <w:r w:rsidRPr="009666FF">
        <w:rPr>
          <w:color w:val="000000"/>
          <w:sz w:val="26"/>
          <w:szCs w:val="26"/>
          <w:lang w:val="sr-Cyrl-CS"/>
        </w:rPr>
        <w:t xml:space="preserve">Одлуку о расподели средстава доноси Градско веће града Врања, на основу образложеног предлога Комисије, у року до 90 дана од дана закључења Конкурса. </w:t>
      </w:r>
    </w:p>
    <w:p w:rsidR="00323C11" w:rsidRPr="009666FF" w:rsidRDefault="00323C11" w:rsidP="00323C11">
      <w:pPr>
        <w:jc w:val="both"/>
        <w:rPr>
          <w:color w:val="000000"/>
          <w:sz w:val="26"/>
          <w:szCs w:val="26"/>
          <w:lang w:val="sr-Cyrl-CS"/>
        </w:rPr>
      </w:pPr>
    </w:p>
    <w:p w:rsidR="00323C11" w:rsidRPr="009666FF" w:rsidRDefault="00323C11" w:rsidP="00323C11">
      <w:pPr>
        <w:jc w:val="both"/>
        <w:rPr>
          <w:b/>
          <w:color w:val="000000"/>
          <w:sz w:val="26"/>
          <w:szCs w:val="26"/>
          <w:lang w:val="sr-Cyrl-CS"/>
        </w:rPr>
      </w:pPr>
      <w:r w:rsidRPr="009666FF">
        <w:rPr>
          <w:color w:val="000000"/>
          <w:sz w:val="26"/>
          <w:szCs w:val="26"/>
          <w:lang w:val="sr-Cyrl-CS"/>
        </w:rPr>
        <w:tab/>
      </w:r>
      <w:r w:rsidRPr="009666FF">
        <w:rPr>
          <w:b/>
          <w:color w:val="000000"/>
          <w:sz w:val="26"/>
          <w:szCs w:val="26"/>
        </w:rPr>
        <w:t>VII</w:t>
      </w:r>
      <w:r w:rsidRPr="009666FF">
        <w:rPr>
          <w:b/>
          <w:color w:val="000000"/>
          <w:sz w:val="26"/>
          <w:szCs w:val="26"/>
          <w:lang w:val="sr-Cyrl-CS"/>
        </w:rPr>
        <w:t xml:space="preserve"> Позив за учешће у раду Комисије</w:t>
      </w:r>
    </w:p>
    <w:p w:rsidR="00323C11" w:rsidRPr="009666FF" w:rsidRDefault="00323C11" w:rsidP="00323C11">
      <w:pPr>
        <w:jc w:val="both"/>
        <w:rPr>
          <w:color w:val="000000"/>
          <w:sz w:val="26"/>
          <w:szCs w:val="26"/>
          <w:lang w:val="sr-Cyrl-CS"/>
        </w:rPr>
      </w:pPr>
    </w:p>
    <w:p w:rsidR="00323C11" w:rsidRPr="009666FF" w:rsidRDefault="00323C11" w:rsidP="00323C11">
      <w:pPr>
        <w:ind w:firstLine="567"/>
        <w:jc w:val="both"/>
        <w:rPr>
          <w:color w:val="000000"/>
          <w:sz w:val="26"/>
          <w:szCs w:val="26"/>
          <w:lang w:val="sr-Cyrl-CS"/>
        </w:rPr>
      </w:pPr>
      <w:r w:rsidRPr="009666FF">
        <w:rPr>
          <w:color w:val="000000"/>
          <w:sz w:val="26"/>
          <w:szCs w:val="26"/>
          <w:lang w:val="sr-Cyrl-CS"/>
        </w:rPr>
        <w:t>Позивају се новинарска и медијска удружења која су регистрована најмање три године пре датума расписивања овог конкурса, да предложе чланове конкурсне комисије.</w:t>
      </w:r>
    </w:p>
    <w:p w:rsidR="00323C11" w:rsidRPr="009666FF" w:rsidRDefault="00323C11" w:rsidP="00323C11">
      <w:pPr>
        <w:tabs>
          <w:tab w:val="left" w:pos="9072"/>
        </w:tabs>
        <w:ind w:firstLine="567"/>
        <w:jc w:val="both"/>
        <w:rPr>
          <w:sz w:val="26"/>
          <w:szCs w:val="26"/>
          <w:lang w:val="sr-Cyrl-CS"/>
        </w:rPr>
      </w:pPr>
      <w:r w:rsidRPr="009666FF">
        <w:rPr>
          <w:sz w:val="26"/>
          <w:szCs w:val="26"/>
        </w:rPr>
        <w:t>У</w:t>
      </w:r>
      <w:r w:rsidRPr="009666FF">
        <w:rPr>
          <w:sz w:val="26"/>
          <w:szCs w:val="26"/>
          <w:lang w:val="sr-Cyrl-CS"/>
        </w:rPr>
        <w:t>з предлог за чланове Комисије, новинарска и медијска удружења, прилажу и доказ о рег</w:t>
      </w:r>
      <w:r w:rsidRPr="009666FF">
        <w:rPr>
          <w:sz w:val="26"/>
          <w:szCs w:val="26"/>
        </w:rPr>
        <w:t>и</w:t>
      </w:r>
      <w:r w:rsidRPr="009666FF">
        <w:rPr>
          <w:sz w:val="26"/>
          <w:szCs w:val="26"/>
          <w:lang w:val="sr-Cyrl-CS"/>
        </w:rPr>
        <w:t xml:space="preserve">страцији тог удружења у Регистру удружења. </w:t>
      </w:r>
    </w:p>
    <w:p w:rsidR="00323C11" w:rsidRPr="009666FF" w:rsidRDefault="00323C11" w:rsidP="00323C11">
      <w:pPr>
        <w:ind w:firstLine="567"/>
        <w:jc w:val="both"/>
        <w:rPr>
          <w:color w:val="000000"/>
          <w:sz w:val="26"/>
          <w:szCs w:val="26"/>
          <w:lang w:val="sr-Cyrl-CS"/>
        </w:rPr>
      </w:pPr>
      <w:r w:rsidRPr="009666FF">
        <w:rPr>
          <w:color w:val="000000"/>
          <w:sz w:val="26"/>
          <w:szCs w:val="26"/>
          <w:lang w:val="sr-Cyrl-CS"/>
        </w:rPr>
        <w:t xml:space="preserve">Позивају се медијски стручњаци, заинтересовани за учешће у раду Комисије, да писаним путем предложе своје чланство у Комисији. </w:t>
      </w:r>
    </w:p>
    <w:p w:rsidR="00323C11" w:rsidRPr="009666FF" w:rsidRDefault="00323C11" w:rsidP="00323C11">
      <w:pPr>
        <w:ind w:firstLine="567"/>
        <w:jc w:val="both"/>
        <w:rPr>
          <w:sz w:val="26"/>
          <w:szCs w:val="26"/>
          <w:lang w:val="sr-Cyrl-CS"/>
        </w:rPr>
      </w:pPr>
      <w:r w:rsidRPr="009666FF">
        <w:rPr>
          <w:sz w:val="26"/>
          <w:szCs w:val="26"/>
        </w:rPr>
        <w:t>Предложена лица не смеју бити у сукобу интереса нити обављати јавну функцију, у складу са правилима о борби против корупције.</w:t>
      </w:r>
    </w:p>
    <w:p w:rsidR="00323C11" w:rsidRPr="009666FF" w:rsidRDefault="00323C11" w:rsidP="00323C11">
      <w:pPr>
        <w:ind w:firstLine="567"/>
        <w:jc w:val="both"/>
        <w:rPr>
          <w:sz w:val="26"/>
          <w:szCs w:val="26"/>
          <w:lang w:val="sr-Cyrl-CS"/>
        </w:rPr>
      </w:pPr>
      <w:r w:rsidRPr="009666FF">
        <w:rPr>
          <w:sz w:val="26"/>
          <w:szCs w:val="26"/>
          <w:lang w:val="sr-Cyrl-CS"/>
        </w:rPr>
        <w:t>Уз предлог за члана Комисије доставља се и његова кратка биографија.</w:t>
      </w:r>
    </w:p>
    <w:p w:rsidR="00323C11" w:rsidRPr="009666FF" w:rsidRDefault="00323C11" w:rsidP="00323C11">
      <w:pPr>
        <w:ind w:firstLine="567"/>
        <w:jc w:val="both"/>
        <w:rPr>
          <w:sz w:val="26"/>
          <w:szCs w:val="26"/>
          <w:lang w:val="sr-Cyrl-CS"/>
        </w:rPr>
      </w:pPr>
      <w:r w:rsidRPr="009666FF">
        <w:rPr>
          <w:sz w:val="26"/>
          <w:szCs w:val="26"/>
          <w:lang w:val="sr-Cyrl-CS"/>
        </w:rPr>
        <w:t>Удружења и појединци, предлоге за члана Комисије могу послати у року од 15 дана од дана објављивања конкурса у недељном листу „</w:t>
      </w:r>
      <w:r>
        <w:rPr>
          <w:sz w:val="26"/>
          <w:szCs w:val="26"/>
          <w:lang w:val="sr-Cyrl-CS"/>
        </w:rPr>
        <w:t>Новине Ало</w:t>
      </w:r>
      <w:r w:rsidRPr="009666FF">
        <w:rPr>
          <w:sz w:val="26"/>
          <w:szCs w:val="26"/>
          <w:lang w:val="sr-Cyrl-CS"/>
        </w:rPr>
        <w:t xml:space="preserve">“ </w:t>
      </w:r>
      <w:r w:rsidRPr="009666FF">
        <w:rPr>
          <w:color w:val="000000"/>
          <w:sz w:val="26"/>
          <w:szCs w:val="26"/>
          <w:lang w:val="sr-Cyrl-CS"/>
        </w:rPr>
        <w:t xml:space="preserve">на адресу: Град Врање, Градско веће града Врања, улица Краља Милана број 1, 17500 Врање, са назнаком: „Предлог за члана/чланове Комисије </w:t>
      </w:r>
      <w:r w:rsidRPr="009666FF">
        <w:rPr>
          <w:sz w:val="26"/>
          <w:szCs w:val="26"/>
          <w:lang w:val="sr-Cyrl-CS"/>
        </w:rPr>
        <w:t>за суфинансирање пројеката за остваривање јавног интереса у области јавног информисања на територији града Врања у 201</w:t>
      </w:r>
      <w:r>
        <w:rPr>
          <w:sz w:val="26"/>
          <w:szCs w:val="26"/>
          <w:lang w:val="sr-Cyrl-CS"/>
        </w:rPr>
        <w:t>9</w:t>
      </w:r>
      <w:r w:rsidRPr="009666FF">
        <w:rPr>
          <w:sz w:val="26"/>
          <w:szCs w:val="26"/>
          <w:lang w:val="sr-Cyrl-CS"/>
        </w:rPr>
        <w:t>. години“</w:t>
      </w:r>
      <w:r w:rsidRPr="009666FF">
        <w:rPr>
          <w:color w:val="000000"/>
          <w:sz w:val="26"/>
          <w:szCs w:val="26"/>
          <w:lang w:val="sr-Cyrl-CS"/>
        </w:rPr>
        <w:t xml:space="preserve"> или предајом у Услужном центру града Врања, на шалтеру број 1 - Писарница.</w:t>
      </w:r>
    </w:p>
    <w:p w:rsidR="00323C11" w:rsidRPr="009666FF" w:rsidRDefault="00323C11" w:rsidP="00323C11">
      <w:pPr>
        <w:jc w:val="both"/>
        <w:rPr>
          <w:sz w:val="26"/>
          <w:szCs w:val="26"/>
          <w:lang w:val="sr-Cyrl-CS"/>
        </w:rPr>
      </w:pPr>
    </w:p>
    <w:p w:rsidR="00323C11" w:rsidRPr="009666FF" w:rsidRDefault="00323C11" w:rsidP="00323C11">
      <w:pPr>
        <w:jc w:val="both"/>
        <w:rPr>
          <w:sz w:val="26"/>
          <w:szCs w:val="26"/>
          <w:lang w:val="sr-Cyrl-CS"/>
        </w:rPr>
      </w:pPr>
      <w:r w:rsidRPr="009666FF">
        <w:rPr>
          <w:sz w:val="26"/>
          <w:szCs w:val="26"/>
          <w:lang w:val="sr-Cyrl-CS"/>
        </w:rPr>
        <w:tab/>
      </w:r>
    </w:p>
    <w:p w:rsidR="00323C11" w:rsidRPr="009666FF" w:rsidRDefault="00323C11" w:rsidP="00323C11">
      <w:pPr>
        <w:jc w:val="both"/>
        <w:rPr>
          <w:b/>
          <w:color w:val="000000"/>
          <w:sz w:val="26"/>
          <w:szCs w:val="26"/>
          <w:lang w:val="sr-Cyrl-CS"/>
        </w:rPr>
      </w:pPr>
      <w:r w:rsidRPr="009666FF">
        <w:rPr>
          <w:color w:val="000000"/>
          <w:sz w:val="26"/>
          <w:szCs w:val="26"/>
        </w:rPr>
        <w:lastRenderedPageBreak/>
        <w:tab/>
      </w:r>
      <w:r w:rsidRPr="009666FF">
        <w:rPr>
          <w:b/>
          <w:color w:val="000000"/>
          <w:sz w:val="26"/>
          <w:szCs w:val="26"/>
        </w:rPr>
        <w:t xml:space="preserve">VIII </w:t>
      </w:r>
      <w:r w:rsidRPr="009666FF">
        <w:rPr>
          <w:b/>
          <w:color w:val="000000"/>
          <w:sz w:val="26"/>
          <w:szCs w:val="26"/>
          <w:lang w:val="sr-Cyrl-CS"/>
        </w:rPr>
        <w:t>Начин пријављивања учесника на општем конкурсу</w:t>
      </w:r>
    </w:p>
    <w:p w:rsidR="00323C11" w:rsidRPr="009666FF" w:rsidRDefault="00323C11" w:rsidP="00323C11">
      <w:pPr>
        <w:jc w:val="both"/>
        <w:rPr>
          <w:color w:val="000000"/>
          <w:sz w:val="26"/>
          <w:szCs w:val="26"/>
          <w:lang w:val="sr-Cyrl-CS"/>
        </w:rPr>
      </w:pPr>
      <w:r w:rsidRPr="009666FF">
        <w:rPr>
          <w:b/>
          <w:color w:val="000000"/>
          <w:sz w:val="26"/>
          <w:szCs w:val="26"/>
          <w:lang w:val="sr-Cyrl-CS"/>
        </w:rPr>
        <w:tab/>
      </w:r>
    </w:p>
    <w:p w:rsidR="00323C11" w:rsidRPr="009666FF" w:rsidRDefault="00323C11" w:rsidP="00323C11">
      <w:pPr>
        <w:tabs>
          <w:tab w:val="left" w:pos="9072"/>
        </w:tabs>
        <w:jc w:val="both"/>
        <w:rPr>
          <w:sz w:val="26"/>
          <w:szCs w:val="26"/>
          <w:lang w:val="sr-Cyrl-CS"/>
        </w:rPr>
      </w:pPr>
      <w:r w:rsidRPr="009666FF">
        <w:rPr>
          <w:sz w:val="26"/>
          <w:szCs w:val="26"/>
          <w:lang w:val="sr-Cyrl-CS"/>
        </w:rPr>
        <w:t xml:space="preserve">            Подносилац пријаве је у обавези да наведену документацију достави у штампаној и електронској форми - на компакт диску (ЦД или ДВД), у затвореној коверти.</w:t>
      </w:r>
    </w:p>
    <w:p w:rsidR="00323C11" w:rsidRPr="009666FF" w:rsidRDefault="00323C11" w:rsidP="00323C11">
      <w:pPr>
        <w:jc w:val="both"/>
        <w:rPr>
          <w:color w:val="000000"/>
          <w:sz w:val="26"/>
          <w:szCs w:val="26"/>
          <w:lang w:val="sr-Cyrl-CS"/>
        </w:rPr>
      </w:pPr>
      <w:r w:rsidRPr="009666FF">
        <w:rPr>
          <w:sz w:val="26"/>
          <w:szCs w:val="26"/>
          <w:lang w:val="sr-Cyrl-CS"/>
        </w:rPr>
        <w:tab/>
        <w:t xml:space="preserve">Пријаве пројеката на конкурс слати поштом на адресу: </w:t>
      </w:r>
      <w:r w:rsidRPr="009666FF">
        <w:rPr>
          <w:color w:val="000000"/>
          <w:sz w:val="26"/>
          <w:szCs w:val="26"/>
          <w:lang w:val="sr-Cyrl-CS"/>
        </w:rPr>
        <w:t xml:space="preserve">Град Врање, Одељење за друштвене делатности – Одсек за образовање, културу, спорт, омладину и информисање, улица Краља Милана бр:1, 17500 Врање, у затвореној коверти, насловљено са „Пријава по Јавном позиву </w:t>
      </w:r>
      <w:r w:rsidRPr="009666FF">
        <w:rPr>
          <w:sz w:val="26"/>
          <w:szCs w:val="26"/>
          <w:lang w:val="sr-Cyrl-CS"/>
        </w:rPr>
        <w:t>за суфинансирање пројеката производње медијских садржаја из буџета града Врања ради остваривања јавног интереса у области јавног информисања у 201</w:t>
      </w:r>
      <w:r>
        <w:rPr>
          <w:sz w:val="26"/>
          <w:szCs w:val="26"/>
          <w:lang w:val="sr-Cyrl-CS"/>
        </w:rPr>
        <w:t>9</w:t>
      </w:r>
      <w:r w:rsidRPr="009666FF">
        <w:rPr>
          <w:sz w:val="26"/>
          <w:szCs w:val="26"/>
          <w:lang w:val="sr-Cyrl-CS"/>
        </w:rPr>
        <w:t xml:space="preserve">. </w:t>
      </w:r>
      <w:r>
        <w:rPr>
          <w:sz w:val="26"/>
          <w:szCs w:val="26"/>
          <w:lang w:val="sr-Cyrl-CS"/>
        </w:rPr>
        <w:t>г</w:t>
      </w:r>
      <w:r w:rsidRPr="009666FF">
        <w:rPr>
          <w:sz w:val="26"/>
          <w:szCs w:val="26"/>
          <w:lang w:val="sr-Cyrl-CS"/>
        </w:rPr>
        <w:t>одини,</w:t>
      </w:r>
      <w:r w:rsidRPr="009666FF">
        <w:rPr>
          <w:color w:val="000000"/>
          <w:sz w:val="26"/>
          <w:szCs w:val="26"/>
          <w:lang w:val="sr-Cyrl-CS"/>
        </w:rPr>
        <w:t xml:space="preserve"> са назнаком „НЕ ОТВАРАТИ“ или предајом у Услужном центру града Врања, на шалтеру број 1 - Писарница.</w:t>
      </w:r>
    </w:p>
    <w:p w:rsidR="00323C11" w:rsidRPr="009666FF" w:rsidRDefault="00323C11" w:rsidP="00323C11">
      <w:pPr>
        <w:jc w:val="both"/>
        <w:rPr>
          <w:color w:val="000000"/>
          <w:sz w:val="26"/>
          <w:szCs w:val="26"/>
          <w:lang w:val="sr-Cyrl-CS"/>
        </w:rPr>
      </w:pPr>
    </w:p>
    <w:p w:rsidR="00323C11" w:rsidRPr="009666FF" w:rsidRDefault="00323C11" w:rsidP="00323C11">
      <w:pPr>
        <w:jc w:val="both"/>
        <w:rPr>
          <w:color w:val="000000"/>
          <w:sz w:val="26"/>
          <w:szCs w:val="26"/>
          <w:lang w:val="sr-Cyrl-CS"/>
        </w:rPr>
      </w:pPr>
      <w:r w:rsidRPr="009666FF">
        <w:rPr>
          <w:color w:val="000000"/>
          <w:sz w:val="26"/>
          <w:szCs w:val="26"/>
          <w:lang w:val="sr-Cyrl-CS"/>
        </w:rPr>
        <w:tab/>
        <w:t>Пријаве које стигну ван прописаног рока, на погрешном обрасцу или уз коју није</w:t>
      </w:r>
      <w:r w:rsidRPr="009666FF">
        <w:rPr>
          <w:sz w:val="26"/>
          <w:szCs w:val="26"/>
          <w:lang w:val="sr-Cyrl-CS"/>
        </w:rPr>
        <w:t xml:space="preserve"> поднет ниједан прописани документ наведен у јавном позиву за учешће на конкурсу, неће бити разматране.</w:t>
      </w:r>
      <w:r w:rsidRPr="009666FF">
        <w:rPr>
          <w:color w:val="000000"/>
          <w:sz w:val="26"/>
          <w:szCs w:val="26"/>
          <w:lang w:val="sr-Cyrl-CS"/>
        </w:rPr>
        <w:t xml:space="preserve">  </w:t>
      </w:r>
    </w:p>
    <w:p w:rsidR="00323C11" w:rsidRPr="009666FF" w:rsidRDefault="00323C11" w:rsidP="00323C11">
      <w:pPr>
        <w:jc w:val="both"/>
        <w:rPr>
          <w:color w:val="000000"/>
          <w:sz w:val="26"/>
          <w:szCs w:val="26"/>
          <w:lang w:val="sr-Cyrl-CS"/>
        </w:rPr>
      </w:pPr>
    </w:p>
    <w:p w:rsidR="00323C11" w:rsidRPr="009666FF" w:rsidRDefault="00323C11" w:rsidP="00323C11">
      <w:pPr>
        <w:jc w:val="both"/>
        <w:rPr>
          <w:color w:val="000000"/>
          <w:sz w:val="26"/>
          <w:szCs w:val="26"/>
        </w:rPr>
      </w:pPr>
      <w:r w:rsidRPr="009666FF">
        <w:rPr>
          <w:color w:val="000000"/>
          <w:sz w:val="26"/>
          <w:szCs w:val="26"/>
          <w:lang w:val="sr-Cyrl-CS"/>
        </w:rPr>
        <w:tab/>
        <w:t>Додатне информације се могу добити радним данима, од 11 до 14 часова, на телефон 017/</w:t>
      </w:r>
      <w:r w:rsidRPr="009666FF">
        <w:rPr>
          <w:b/>
          <w:color w:val="000000"/>
          <w:sz w:val="26"/>
          <w:szCs w:val="26"/>
          <w:lang w:val="sr-Cyrl-CS"/>
        </w:rPr>
        <w:t>421-029</w:t>
      </w:r>
      <w:r w:rsidRPr="009666FF">
        <w:rPr>
          <w:color w:val="000000"/>
          <w:sz w:val="26"/>
          <w:szCs w:val="26"/>
          <w:lang w:val="sr-Cyrl-CS"/>
        </w:rPr>
        <w:t>.</w:t>
      </w:r>
    </w:p>
    <w:p w:rsidR="00323C11" w:rsidRPr="009666FF" w:rsidRDefault="00323C11" w:rsidP="00323C11">
      <w:pPr>
        <w:jc w:val="both"/>
        <w:rPr>
          <w:color w:val="000000"/>
          <w:sz w:val="26"/>
          <w:szCs w:val="26"/>
        </w:rPr>
      </w:pPr>
    </w:p>
    <w:p w:rsidR="00323C11" w:rsidRPr="009666FF" w:rsidRDefault="00323C11" w:rsidP="00323C11">
      <w:pPr>
        <w:ind w:firstLine="142"/>
        <w:jc w:val="both"/>
        <w:rPr>
          <w:b/>
          <w:sz w:val="26"/>
          <w:szCs w:val="26"/>
          <w:lang w:val="sr-Cyrl-CS"/>
        </w:rPr>
      </w:pPr>
      <w:r w:rsidRPr="009666FF">
        <w:rPr>
          <w:b/>
          <w:sz w:val="26"/>
          <w:szCs w:val="26"/>
          <w:lang w:val="sr-Cyrl-CS"/>
        </w:rPr>
        <w:t xml:space="preserve">                                                                                                      </w:t>
      </w:r>
    </w:p>
    <w:p w:rsidR="00323C11" w:rsidRPr="009666FF" w:rsidRDefault="00323C11" w:rsidP="00323C11">
      <w:pPr>
        <w:ind w:firstLine="708"/>
        <w:rPr>
          <w:sz w:val="26"/>
          <w:szCs w:val="26"/>
          <w:lang w:val="sr-Cyrl-CS"/>
        </w:rPr>
      </w:pPr>
      <w:r w:rsidRPr="009666FF">
        <w:rPr>
          <w:b/>
          <w:color w:val="000000"/>
          <w:sz w:val="26"/>
          <w:szCs w:val="26"/>
        </w:rPr>
        <w:t xml:space="preserve">IX </w:t>
      </w:r>
      <w:r w:rsidRPr="009666FF">
        <w:rPr>
          <w:b/>
          <w:color w:val="000000"/>
          <w:sz w:val="26"/>
          <w:szCs w:val="26"/>
          <w:lang w:val="sr-Cyrl-CS"/>
        </w:rPr>
        <w:t>Објављивање Одлуке о расподели средстава</w:t>
      </w:r>
    </w:p>
    <w:p w:rsidR="00323C11" w:rsidRPr="009666FF" w:rsidRDefault="00323C11" w:rsidP="00323C11">
      <w:pPr>
        <w:rPr>
          <w:sz w:val="26"/>
          <w:szCs w:val="26"/>
          <w:lang w:val="sr-Cyrl-CS"/>
        </w:rPr>
      </w:pPr>
    </w:p>
    <w:p w:rsidR="00323C11" w:rsidRPr="009666FF" w:rsidRDefault="00323C11" w:rsidP="00323C11">
      <w:pPr>
        <w:jc w:val="both"/>
        <w:rPr>
          <w:sz w:val="26"/>
          <w:szCs w:val="26"/>
          <w:lang w:val="sr-Cyrl-CS"/>
        </w:rPr>
      </w:pPr>
      <w:r w:rsidRPr="009666FF">
        <w:rPr>
          <w:sz w:val="26"/>
          <w:szCs w:val="26"/>
        </w:rPr>
        <w:tab/>
      </w:r>
      <w:r w:rsidRPr="009666FF">
        <w:rPr>
          <w:sz w:val="26"/>
          <w:szCs w:val="26"/>
          <w:lang w:val="sr-Cyrl-CS"/>
        </w:rPr>
        <w:t xml:space="preserve">Решење о расподели средстава по расписаном конкурсу, биће објављено на званичној </w:t>
      </w:r>
      <w:r w:rsidRPr="009666FF">
        <w:rPr>
          <w:color w:val="000000"/>
          <w:sz w:val="26"/>
          <w:szCs w:val="26"/>
          <w:lang w:val="sr-Cyrl-CS"/>
        </w:rPr>
        <w:t xml:space="preserve">интернет страници града Врања, на адреси: </w:t>
      </w:r>
      <w:hyperlink r:id="rId11" w:history="1">
        <w:r w:rsidRPr="009666FF">
          <w:rPr>
            <w:rStyle w:val="Hyperlink"/>
            <w:szCs w:val="26"/>
          </w:rPr>
          <w:t>www.vranje.org.rs</w:t>
        </w:r>
      </w:hyperlink>
      <w:r w:rsidRPr="009666FF">
        <w:rPr>
          <w:color w:val="000000"/>
          <w:sz w:val="26"/>
          <w:szCs w:val="26"/>
          <w:lang w:val="sr-Cyrl-CS"/>
        </w:rPr>
        <w:t>., и достављено свим учесницима конкурса у електронској форми.</w:t>
      </w:r>
    </w:p>
    <w:p w:rsidR="00323C11" w:rsidRPr="009666FF" w:rsidRDefault="00323C11" w:rsidP="00323C11">
      <w:pPr>
        <w:rPr>
          <w:sz w:val="26"/>
          <w:szCs w:val="26"/>
          <w:lang w:val="sr-Cyrl-CS"/>
        </w:rPr>
      </w:pPr>
    </w:p>
    <w:p w:rsidR="00323C11" w:rsidRPr="009666FF" w:rsidRDefault="00323C11" w:rsidP="00323C11">
      <w:pPr>
        <w:rPr>
          <w:sz w:val="26"/>
          <w:szCs w:val="26"/>
        </w:rPr>
      </w:pPr>
      <w:r w:rsidRPr="009666FF">
        <w:rPr>
          <w:sz w:val="26"/>
          <w:szCs w:val="26"/>
        </w:rPr>
        <w:tab/>
      </w: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Default="00323C11" w:rsidP="00323C11">
      <w:pPr>
        <w:rPr>
          <w:sz w:val="26"/>
          <w:szCs w:val="26"/>
        </w:rPr>
      </w:pPr>
    </w:p>
    <w:p w:rsidR="00323C11" w:rsidRPr="00F83464" w:rsidRDefault="00323C11" w:rsidP="00323C11">
      <w:pPr>
        <w:autoSpaceDE w:val="0"/>
        <w:autoSpaceDN w:val="0"/>
        <w:adjustRightInd w:val="0"/>
        <w:ind w:firstLine="708"/>
        <w:jc w:val="both"/>
        <w:rPr>
          <w:sz w:val="24"/>
          <w:szCs w:val="24"/>
        </w:rPr>
      </w:pPr>
      <w:r w:rsidRPr="0001789F">
        <w:rPr>
          <w:sz w:val="24"/>
          <w:szCs w:val="24"/>
        </w:rPr>
        <w:lastRenderedPageBreak/>
        <w:t>На основу члана 6</w:t>
      </w:r>
      <w:r>
        <w:rPr>
          <w:sz w:val="24"/>
          <w:szCs w:val="24"/>
        </w:rPr>
        <w:t>3</w:t>
      </w:r>
      <w:r w:rsidRPr="0001789F">
        <w:rPr>
          <w:sz w:val="24"/>
          <w:szCs w:val="24"/>
        </w:rPr>
        <w:t xml:space="preserve">. </w:t>
      </w:r>
      <w:r>
        <w:rPr>
          <w:sz w:val="24"/>
          <w:szCs w:val="24"/>
        </w:rPr>
        <w:t xml:space="preserve"> став 1 тачка 28 </w:t>
      </w:r>
      <w:r w:rsidRPr="0001789F">
        <w:rPr>
          <w:sz w:val="24"/>
          <w:szCs w:val="24"/>
        </w:rPr>
        <w:t>Статута града Врања (“Службени  гласник града Врања”</w:t>
      </w:r>
      <w:r w:rsidR="00D73571">
        <w:rPr>
          <w:sz w:val="24"/>
          <w:szCs w:val="24"/>
        </w:rPr>
        <w:t>, број: 37/2018</w:t>
      </w:r>
      <w:r w:rsidRPr="0001789F">
        <w:rPr>
          <w:sz w:val="24"/>
          <w:szCs w:val="24"/>
        </w:rPr>
        <w:t>), члана 11. Одлуке</w:t>
      </w:r>
      <w:r w:rsidRPr="0001789F">
        <w:rPr>
          <w:b/>
          <w:bCs/>
          <w:sz w:val="24"/>
          <w:szCs w:val="24"/>
        </w:rPr>
        <w:t xml:space="preserve"> </w:t>
      </w:r>
      <w:r w:rsidRPr="0001789F">
        <w:rPr>
          <w:sz w:val="24"/>
          <w:szCs w:val="24"/>
        </w:rPr>
        <w:t>о буџету града Врања за 201</w:t>
      </w:r>
      <w:r>
        <w:rPr>
          <w:sz w:val="24"/>
          <w:szCs w:val="24"/>
        </w:rPr>
        <w:t>9</w:t>
      </w:r>
      <w:r w:rsidRPr="0001789F">
        <w:rPr>
          <w:sz w:val="24"/>
          <w:szCs w:val="24"/>
        </w:rPr>
        <w:t>. годину („Службени гласник града Врања“, број: 3</w:t>
      </w:r>
      <w:r>
        <w:rPr>
          <w:sz w:val="24"/>
          <w:szCs w:val="24"/>
        </w:rPr>
        <w:t>7</w:t>
      </w:r>
      <w:r w:rsidRPr="0001789F">
        <w:rPr>
          <w:sz w:val="24"/>
          <w:szCs w:val="24"/>
        </w:rPr>
        <w:t>/201</w:t>
      </w:r>
      <w:r>
        <w:rPr>
          <w:sz w:val="24"/>
          <w:szCs w:val="24"/>
        </w:rPr>
        <w:t>8</w:t>
      </w:r>
      <w:r w:rsidRPr="0001789F">
        <w:rPr>
          <w:sz w:val="24"/>
          <w:szCs w:val="24"/>
        </w:rPr>
        <w:t xml:space="preserve">), члана 6. став 1. тачка 10., члана 61. и 63.  Пословника Градског већа града Врања („Службени гласник града Врања“, број: 20/2016), Градско веће на седници одржаној дана </w:t>
      </w:r>
      <w:r w:rsidR="00DA4C32">
        <w:rPr>
          <w:sz w:val="24"/>
          <w:szCs w:val="24"/>
        </w:rPr>
        <w:t>11.02.2019.</w:t>
      </w:r>
      <w:r w:rsidRPr="0001789F">
        <w:rPr>
          <w:sz w:val="24"/>
          <w:szCs w:val="24"/>
        </w:rPr>
        <w:t xml:space="preserve"> године, донело је</w:t>
      </w:r>
      <w:r w:rsidR="00F83464">
        <w:rPr>
          <w:sz w:val="24"/>
          <w:szCs w:val="24"/>
        </w:rPr>
        <w:t>:</w:t>
      </w:r>
    </w:p>
    <w:p w:rsidR="00323C11" w:rsidRPr="0001789F" w:rsidRDefault="00323C11" w:rsidP="00323C11">
      <w:pPr>
        <w:tabs>
          <w:tab w:val="left" w:pos="2940"/>
        </w:tabs>
        <w:autoSpaceDE w:val="0"/>
        <w:autoSpaceDN w:val="0"/>
        <w:adjustRightInd w:val="0"/>
        <w:jc w:val="both"/>
        <w:rPr>
          <w:sz w:val="24"/>
          <w:szCs w:val="24"/>
        </w:rPr>
      </w:pPr>
      <w:r w:rsidRPr="0001789F">
        <w:rPr>
          <w:sz w:val="24"/>
          <w:szCs w:val="24"/>
        </w:rPr>
        <w:tab/>
      </w:r>
    </w:p>
    <w:p w:rsidR="00323C11" w:rsidRDefault="00323C11" w:rsidP="00323C11">
      <w:pPr>
        <w:autoSpaceDE w:val="0"/>
        <w:autoSpaceDN w:val="0"/>
        <w:adjustRightInd w:val="0"/>
        <w:jc w:val="center"/>
        <w:rPr>
          <w:b/>
          <w:bCs/>
          <w:sz w:val="24"/>
          <w:szCs w:val="24"/>
        </w:rPr>
      </w:pPr>
    </w:p>
    <w:p w:rsidR="00323C11" w:rsidRDefault="00323C11" w:rsidP="00323C11">
      <w:pPr>
        <w:autoSpaceDE w:val="0"/>
        <w:autoSpaceDN w:val="0"/>
        <w:adjustRightInd w:val="0"/>
        <w:jc w:val="center"/>
        <w:rPr>
          <w:b/>
          <w:bCs/>
          <w:sz w:val="24"/>
          <w:szCs w:val="24"/>
        </w:rPr>
      </w:pPr>
      <w:r w:rsidRPr="0001789F">
        <w:rPr>
          <w:b/>
          <w:bCs/>
          <w:sz w:val="24"/>
          <w:szCs w:val="24"/>
        </w:rPr>
        <w:t>ПРАВИЛНИК</w:t>
      </w:r>
    </w:p>
    <w:p w:rsidR="00323C11" w:rsidRPr="0001789F" w:rsidRDefault="00323C11" w:rsidP="00323C11">
      <w:pPr>
        <w:autoSpaceDE w:val="0"/>
        <w:autoSpaceDN w:val="0"/>
        <w:adjustRightInd w:val="0"/>
        <w:jc w:val="center"/>
        <w:rPr>
          <w:b/>
          <w:bCs/>
          <w:sz w:val="24"/>
          <w:szCs w:val="24"/>
        </w:rPr>
      </w:pPr>
      <w:r w:rsidRPr="0001789F">
        <w:rPr>
          <w:b/>
          <w:bCs/>
          <w:sz w:val="24"/>
          <w:szCs w:val="24"/>
        </w:rPr>
        <w:t xml:space="preserve">О БЛИЖИМ </w:t>
      </w:r>
      <w:r w:rsidR="00F83464">
        <w:rPr>
          <w:b/>
          <w:bCs/>
          <w:sz w:val="24"/>
          <w:szCs w:val="24"/>
        </w:rPr>
        <w:t xml:space="preserve"> </w:t>
      </w:r>
      <w:r w:rsidRPr="0001789F">
        <w:rPr>
          <w:b/>
          <w:bCs/>
          <w:sz w:val="24"/>
          <w:szCs w:val="24"/>
        </w:rPr>
        <w:t>УСЛОВИМА, КРИТЕРИЈУМИМА, НАЧИНУ И ПОСТУПКУ ЗА ОСТВАРИВАЊЕ ПРАВА НА НАКНАДУ ТРОШКОВА ЗА ВАНТЕЛЕСНУ ОПЛОДЊУ  У 201</w:t>
      </w:r>
      <w:r>
        <w:rPr>
          <w:b/>
          <w:bCs/>
          <w:sz w:val="24"/>
          <w:szCs w:val="24"/>
        </w:rPr>
        <w:t>9</w:t>
      </w:r>
      <w:r w:rsidRPr="0001789F">
        <w:rPr>
          <w:b/>
          <w:bCs/>
          <w:sz w:val="24"/>
          <w:szCs w:val="24"/>
        </w:rPr>
        <w:t>. ГОДИНИ</w:t>
      </w:r>
    </w:p>
    <w:p w:rsidR="00323C11" w:rsidRDefault="00323C11" w:rsidP="00323C11">
      <w:pPr>
        <w:autoSpaceDE w:val="0"/>
        <w:autoSpaceDN w:val="0"/>
        <w:adjustRightInd w:val="0"/>
        <w:ind w:firstLine="720"/>
        <w:rPr>
          <w:sz w:val="24"/>
          <w:szCs w:val="24"/>
        </w:rPr>
      </w:pPr>
    </w:p>
    <w:p w:rsidR="00323C11" w:rsidRPr="006E19CF" w:rsidRDefault="00323C11" w:rsidP="00323C11">
      <w:pPr>
        <w:autoSpaceDE w:val="0"/>
        <w:autoSpaceDN w:val="0"/>
        <w:adjustRightInd w:val="0"/>
        <w:ind w:firstLine="720"/>
        <w:rPr>
          <w:sz w:val="24"/>
          <w:szCs w:val="24"/>
        </w:rPr>
      </w:pPr>
    </w:p>
    <w:p w:rsidR="00323C11" w:rsidRDefault="00DD2D5A" w:rsidP="00323C11">
      <w:pPr>
        <w:autoSpaceDE w:val="0"/>
        <w:autoSpaceDN w:val="0"/>
        <w:adjustRightInd w:val="0"/>
        <w:rPr>
          <w:b/>
          <w:bCs/>
          <w:sz w:val="24"/>
          <w:szCs w:val="24"/>
        </w:rPr>
      </w:pPr>
      <w:r>
        <w:rPr>
          <w:b/>
          <w:bCs/>
          <w:sz w:val="24"/>
          <w:szCs w:val="24"/>
        </w:rPr>
        <w:tab/>
      </w:r>
      <w:r w:rsidR="00323C11" w:rsidRPr="0001789F">
        <w:rPr>
          <w:b/>
          <w:bCs/>
          <w:sz w:val="24"/>
          <w:szCs w:val="24"/>
        </w:rPr>
        <w:t>I.Основне одредбе</w:t>
      </w:r>
    </w:p>
    <w:p w:rsidR="00323C11" w:rsidRPr="0001789F" w:rsidRDefault="00323C11" w:rsidP="00323C11">
      <w:pPr>
        <w:autoSpaceDE w:val="0"/>
        <w:autoSpaceDN w:val="0"/>
        <w:adjustRightInd w:val="0"/>
        <w:ind w:firstLine="720"/>
        <w:rPr>
          <w:b/>
          <w:bCs/>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1.</w:t>
      </w:r>
    </w:p>
    <w:p w:rsidR="00323C11" w:rsidRPr="0001789F" w:rsidRDefault="00323C11" w:rsidP="00323C11">
      <w:pPr>
        <w:autoSpaceDE w:val="0"/>
        <w:autoSpaceDN w:val="0"/>
        <w:adjustRightInd w:val="0"/>
        <w:jc w:val="both"/>
        <w:rPr>
          <w:sz w:val="24"/>
          <w:szCs w:val="24"/>
        </w:rPr>
      </w:pPr>
      <w:r w:rsidRPr="0001789F">
        <w:rPr>
          <w:sz w:val="24"/>
          <w:szCs w:val="24"/>
        </w:rPr>
        <w:tab/>
        <w:t>Овим Правилником уређују се критеријуми за остваривање права на финансијску помоћ за вантелесну оплодњу за 201</w:t>
      </w:r>
      <w:r>
        <w:rPr>
          <w:sz w:val="24"/>
          <w:szCs w:val="24"/>
        </w:rPr>
        <w:t>9</w:t>
      </w:r>
      <w:r w:rsidRPr="0001789F">
        <w:rPr>
          <w:sz w:val="24"/>
          <w:szCs w:val="24"/>
        </w:rPr>
        <w:t>. годину.</w:t>
      </w:r>
    </w:p>
    <w:p w:rsidR="00323C11" w:rsidRPr="0001789F" w:rsidRDefault="00323C11" w:rsidP="00323C11">
      <w:pPr>
        <w:autoSpaceDE w:val="0"/>
        <w:autoSpaceDN w:val="0"/>
        <w:adjustRightInd w:val="0"/>
        <w:jc w:val="both"/>
        <w:rPr>
          <w:sz w:val="24"/>
          <w:szCs w:val="24"/>
        </w:rPr>
      </w:pPr>
      <w:r w:rsidRPr="0001789F">
        <w:rPr>
          <w:sz w:val="24"/>
          <w:szCs w:val="24"/>
        </w:rPr>
        <w:tab/>
        <w:t>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w:t>
      </w:r>
    </w:p>
    <w:p w:rsidR="00323C11" w:rsidRDefault="00323C11" w:rsidP="00323C11">
      <w:pPr>
        <w:autoSpaceDE w:val="0"/>
        <w:autoSpaceDN w:val="0"/>
        <w:adjustRightInd w:val="0"/>
        <w:jc w:val="center"/>
        <w:rPr>
          <w:b/>
          <w:bCs/>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2.</w:t>
      </w:r>
    </w:p>
    <w:p w:rsidR="00323C11" w:rsidRPr="0001789F" w:rsidRDefault="00323C11" w:rsidP="00323C11">
      <w:pPr>
        <w:autoSpaceDE w:val="0"/>
        <w:autoSpaceDN w:val="0"/>
        <w:adjustRightInd w:val="0"/>
        <w:ind w:firstLine="708"/>
        <w:jc w:val="both"/>
        <w:rPr>
          <w:sz w:val="24"/>
          <w:szCs w:val="24"/>
        </w:rPr>
      </w:pPr>
      <w:r w:rsidRPr="0001789F">
        <w:rPr>
          <w:sz w:val="24"/>
          <w:szCs w:val="24"/>
        </w:rPr>
        <w:tab/>
        <w:t>Право на накнаду трошкова за вантелесну оплодњу може да оствари пар који је претходно без успеха имао три покушаја вантелесне оплодње на терет средстава обавезног здравственог осигурања, а у моменту доношења одлуке о испуњености услова за укључивање у процес вантелесне оплодње жена није навршила 42 годин</w:t>
      </w:r>
      <w:r>
        <w:rPr>
          <w:sz w:val="24"/>
          <w:szCs w:val="24"/>
        </w:rPr>
        <w:t>е</w:t>
      </w:r>
      <w:r w:rsidRPr="0001789F">
        <w:rPr>
          <w:sz w:val="24"/>
          <w:szCs w:val="24"/>
        </w:rPr>
        <w:t>.</w:t>
      </w:r>
    </w:p>
    <w:p w:rsidR="00323C11" w:rsidRPr="0001789F" w:rsidRDefault="00323C11" w:rsidP="00323C11">
      <w:pPr>
        <w:autoSpaceDE w:val="0"/>
        <w:autoSpaceDN w:val="0"/>
        <w:adjustRightInd w:val="0"/>
        <w:jc w:val="both"/>
        <w:rPr>
          <w:sz w:val="24"/>
          <w:szCs w:val="24"/>
        </w:rPr>
      </w:pPr>
      <w:r w:rsidRPr="0001789F">
        <w:rPr>
          <w:sz w:val="24"/>
          <w:szCs w:val="24"/>
        </w:rPr>
        <w:tab/>
        <w:t>Право на накнаду трошкова за поступак вантелесне оплодње могу да остваре брачни и ванбрачни другови који имају пребивалиште, односно боравиште (избеглице и интерно расељена лица са територије Косова и Метохије) на територији града Врања најмање годину дана пре подношења захтева.</w:t>
      </w:r>
    </w:p>
    <w:p w:rsidR="00323C11" w:rsidRPr="0001789F" w:rsidRDefault="00323C11" w:rsidP="00323C11">
      <w:pPr>
        <w:autoSpaceDE w:val="0"/>
        <w:autoSpaceDN w:val="0"/>
        <w:adjustRightInd w:val="0"/>
        <w:ind w:firstLine="708"/>
        <w:jc w:val="both"/>
        <w:rPr>
          <w:sz w:val="24"/>
          <w:szCs w:val="24"/>
        </w:rPr>
      </w:pPr>
      <w:r w:rsidRPr="0001789F">
        <w:rPr>
          <w:sz w:val="24"/>
          <w:szCs w:val="24"/>
        </w:rPr>
        <w:t>Право на накнаду трошкова за вантелесну оплодњу може да оствари пар који има доказ од  Републичког фонда за здравствено осигурање филијале у Врању да му је одбијен захтев за вантелесну оплодњу на терет средстава здравственог осиграња, а у моменту доношења одлуке о испуњености услова за укључивање у процес вантелесне оплодње жена није навршила 42 годин</w:t>
      </w:r>
      <w:r>
        <w:rPr>
          <w:sz w:val="24"/>
          <w:szCs w:val="24"/>
        </w:rPr>
        <w:t>е</w:t>
      </w:r>
      <w:r w:rsidRPr="0001789F">
        <w:rPr>
          <w:sz w:val="24"/>
          <w:szCs w:val="24"/>
        </w:rPr>
        <w:t>.</w:t>
      </w:r>
    </w:p>
    <w:p w:rsidR="00323C11" w:rsidRPr="0001789F" w:rsidRDefault="00323C11" w:rsidP="00323C11">
      <w:pPr>
        <w:autoSpaceDE w:val="0"/>
        <w:autoSpaceDN w:val="0"/>
        <w:adjustRightInd w:val="0"/>
        <w:jc w:val="both"/>
        <w:rPr>
          <w:sz w:val="24"/>
          <w:szCs w:val="24"/>
        </w:rPr>
      </w:pPr>
      <w:r w:rsidRPr="0001789F">
        <w:rPr>
          <w:sz w:val="24"/>
          <w:szCs w:val="24"/>
        </w:rPr>
        <w:tab/>
        <w:t>Право из става 1 овог члана може да оствари и пар односно жена старија од 42 годин</w:t>
      </w:r>
      <w:r>
        <w:rPr>
          <w:sz w:val="24"/>
          <w:szCs w:val="24"/>
        </w:rPr>
        <w:t>е,</w:t>
      </w:r>
      <w:r w:rsidRPr="0001789F">
        <w:rPr>
          <w:sz w:val="24"/>
          <w:szCs w:val="24"/>
        </w:rPr>
        <w:t xml:space="preserve"> која у моменту доношења одлуке Комисије о испуњености услова за укључивање у процес вантелесне оплодње није навршила 45 година живота.</w:t>
      </w:r>
    </w:p>
    <w:p w:rsidR="00323C11" w:rsidRPr="0001789F" w:rsidRDefault="00323C11" w:rsidP="00323C11">
      <w:pPr>
        <w:autoSpaceDE w:val="0"/>
        <w:autoSpaceDN w:val="0"/>
        <w:adjustRightInd w:val="0"/>
        <w:jc w:val="center"/>
        <w:rPr>
          <w:b/>
          <w:bCs/>
          <w:sz w:val="24"/>
          <w:szCs w:val="24"/>
        </w:rPr>
      </w:pPr>
    </w:p>
    <w:p w:rsidR="00323C11" w:rsidRPr="0001789F" w:rsidRDefault="00323C11" w:rsidP="00323C11">
      <w:pPr>
        <w:autoSpaceDE w:val="0"/>
        <w:autoSpaceDN w:val="0"/>
        <w:adjustRightInd w:val="0"/>
        <w:rPr>
          <w:b/>
          <w:bCs/>
          <w:sz w:val="24"/>
          <w:szCs w:val="24"/>
        </w:rPr>
      </w:pPr>
      <w:r w:rsidRPr="0001789F">
        <w:rPr>
          <w:b/>
          <w:bCs/>
          <w:sz w:val="24"/>
          <w:szCs w:val="24"/>
        </w:rPr>
        <w:t>II Критеријуми за остваривање права</w:t>
      </w:r>
    </w:p>
    <w:p w:rsidR="00323C11" w:rsidRPr="0001789F" w:rsidRDefault="00323C11" w:rsidP="00323C11">
      <w:pPr>
        <w:autoSpaceDE w:val="0"/>
        <w:autoSpaceDN w:val="0"/>
        <w:adjustRightInd w:val="0"/>
        <w:jc w:val="center"/>
        <w:rPr>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3.</w:t>
      </w:r>
    </w:p>
    <w:p w:rsidR="00323C11" w:rsidRPr="0001789F" w:rsidRDefault="00323C11" w:rsidP="00323C11">
      <w:pPr>
        <w:autoSpaceDE w:val="0"/>
        <w:autoSpaceDN w:val="0"/>
        <w:adjustRightInd w:val="0"/>
        <w:ind w:firstLine="708"/>
        <w:jc w:val="both"/>
        <w:rPr>
          <w:sz w:val="24"/>
          <w:szCs w:val="24"/>
        </w:rPr>
      </w:pPr>
      <w:r w:rsidRPr="0001789F">
        <w:rPr>
          <w:sz w:val="24"/>
          <w:szCs w:val="24"/>
        </w:rPr>
        <w:tab/>
        <w:t>Критеријуми за остваривање права на финансијску помоћ за вантелесну оплодњу су:</w:t>
      </w:r>
    </w:p>
    <w:p w:rsidR="00323C11" w:rsidRPr="0001789F" w:rsidRDefault="00323C11" w:rsidP="00323C11">
      <w:pPr>
        <w:autoSpaceDE w:val="0"/>
        <w:autoSpaceDN w:val="0"/>
        <w:adjustRightInd w:val="0"/>
        <w:ind w:firstLine="1068"/>
        <w:jc w:val="both"/>
        <w:rPr>
          <w:sz w:val="24"/>
          <w:szCs w:val="24"/>
        </w:rPr>
      </w:pPr>
      <w:r w:rsidRPr="0001789F">
        <w:rPr>
          <w:sz w:val="24"/>
          <w:szCs w:val="24"/>
        </w:rPr>
        <w:t xml:space="preserve">- да пар има држављанство Републике Србије и пребивалиште на територији града Врања, односно боравиште за избегла и привремено расељена лица најмање годину дана пре подношења захтева,  </w:t>
      </w:r>
    </w:p>
    <w:p w:rsidR="00323C11" w:rsidRPr="0001789F" w:rsidRDefault="00323C11" w:rsidP="00323C11">
      <w:pPr>
        <w:autoSpaceDE w:val="0"/>
        <w:autoSpaceDN w:val="0"/>
        <w:adjustRightInd w:val="0"/>
        <w:ind w:firstLine="440"/>
        <w:jc w:val="both"/>
        <w:rPr>
          <w:sz w:val="24"/>
          <w:szCs w:val="24"/>
        </w:rPr>
      </w:pPr>
      <w:r w:rsidRPr="0001789F">
        <w:rPr>
          <w:sz w:val="24"/>
          <w:szCs w:val="24"/>
        </w:rPr>
        <w:t>- да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w:t>
      </w:r>
    </w:p>
    <w:p w:rsidR="00323C11" w:rsidRPr="0001789F" w:rsidRDefault="00323C11" w:rsidP="00323C11">
      <w:pPr>
        <w:autoSpaceDE w:val="0"/>
        <w:autoSpaceDN w:val="0"/>
        <w:adjustRightInd w:val="0"/>
        <w:ind w:firstLine="440"/>
        <w:jc w:val="both"/>
        <w:rPr>
          <w:sz w:val="24"/>
          <w:szCs w:val="24"/>
        </w:rPr>
      </w:pPr>
      <w:r w:rsidRPr="0001789F">
        <w:rPr>
          <w:sz w:val="24"/>
          <w:szCs w:val="24"/>
        </w:rPr>
        <w:lastRenderedPageBreak/>
        <w:t xml:space="preserve">      - да пар који је претходно имао три покушаја вантелесне оплодње на терет обавезног здравственог осигурања није добио потомство, а жена је млађа од 42 годин</w:t>
      </w:r>
      <w:r>
        <w:rPr>
          <w:sz w:val="24"/>
          <w:szCs w:val="24"/>
        </w:rPr>
        <w:t>е</w:t>
      </w:r>
      <w:r w:rsidRPr="0001789F">
        <w:rPr>
          <w:sz w:val="24"/>
          <w:szCs w:val="24"/>
        </w:rPr>
        <w:t xml:space="preserve"> у моменту подношења документације,</w:t>
      </w:r>
    </w:p>
    <w:p w:rsidR="00323C11" w:rsidRPr="0001789F" w:rsidRDefault="00323C11" w:rsidP="00323C11">
      <w:pPr>
        <w:autoSpaceDE w:val="0"/>
        <w:autoSpaceDN w:val="0"/>
        <w:adjustRightInd w:val="0"/>
        <w:ind w:firstLine="440"/>
        <w:jc w:val="both"/>
        <w:rPr>
          <w:sz w:val="24"/>
          <w:szCs w:val="24"/>
        </w:rPr>
      </w:pPr>
      <w:r w:rsidRPr="0001789F">
        <w:rPr>
          <w:sz w:val="24"/>
          <w:szCs w:val="24"/>
        </w:rPr>
        <w:t>- да је пар одбијен од стране Републичког фонда за здравствено осигурање филијале у Врању, а жена је млађа од 42 годин</w:t>
      </w:r>
      <w:r>
        <w:rPr>
          <w:sz w:val="24"/>
          <w:szCs w:val="24"/>
        </w:rPr>
        <w:t>е</w:t>
      </w:r>
      <w:r w:rsidRPr="0001789F">
        <w:rPr>
          <w:sz w:val="24"/>
          <w:szCs w:val="24"/>
        </w:rPr>
        <w:t>,</w:t>
      </w:r>
    </w:p>
    <w:p w:rsidR="00323C11" w:rsidRPr="0001789F" w:rsidRDefault="00323C11" w:rsidP="00323C11">
      <w:pPr>
        <w:autoSpaceDE w:val="0"/>
        <w:autoSpaceDN w:val="0"/>
        <w:adjustRightInd w:val="0"/>
        <w:ind w:firstLine="440"/>
        <w:jc w:val="both"/>
        <w:rPr>
          <w:sz w:val="24"/>
          <w:szCs w:val="24"/>
        </w:rPr>
      </w:pPr>
      <w:r w:rsidRPr="0001789F">
        <w:rPr>
          <w:sz w:val="24"/>
          <w:szCs w:val="24"/>
        </w:rPr>
        <w:t>- уколико је жена старија од 42 годин</w:t>
      </w:r>
      <w:r>
        <w:rPr>
          <w:sz w:val="24"/>
          <w:szCs w:val="24"/>
        </w:rPr>
        <w:t>е</w:t>
      </w:r>
      <w:r w:rsidRPr="0001789F">
        <w:rPr>
          <w:sz w:val="24"/>
          <w:szCs w:val="24"/>
        </w:rPr>
        <w:t xml:space="preserve"> живота до навршених 45 година живота није потребно да подноси документацију о прет</w:t>
      </w:r>
      <w:r>
        <w:rPr>
          <w:sz w:val="24"/>
          <w:szCs w:val="24"/>
        </w:rPr>
        <w:t>ходним покушајима вантелесне оп</w:t>
      </w:r>
      <w:r w:rsidRPr="0001789F">
        <w:rPr>
          <w:sz w:val="24"/>
          <w:szCs w:val="24"/>
        </w:rPr>
        <w:t>лодње,</w:t>
      </w:r>
    </w:p>
    <w:p w:rsidR="00323C11" w:rsidRPr="00AB0E7A" w:rsidRDefault="00323C11" w:rsidP="00323C11">
      <w:pPr>
        <w:autoSpaceDE w:val="0"/>
        <w:autoSpaceDN w:val="0"/>
        <w:adjustRightInd w:val="0"/>
        <w:ind w:firstLine="440"/>
        <w:jc w:val="both"/>
        <w:rPr>
          <w:sz w:val="24"/>
          <w:szCs w:val="24"/>
        </w:rPr>
      </w:pPr>
      <w:r w:rsidRPr="0001789F">
        <w:rPr>
          <w:sz w:val="24"/>
          <w:szCs w:val="24"/>
        </w:rPr>
        <w:t xml:space="preserve"> - </w:t>
      </w:r>
      <w:r w:rsidRPr="00AB0E7A">
        <w:rPr>
          <w:sz w:val="24"/>
          <w:szCs w:val="24"/>
        </w:rPr>
        <w:t>право на накнаду трошкова за вантелесну оплодњу из буџета града, по прописаним критеријумима у складу са овим Правилником, исти пар који није користио средства из буџета града Врања</w:t>
      </w:r>
      <w:r>
        <w:rPr>
          <w:sz w:val="24"/>
          <w:szCs w:val="24"/>
        </w:rPr>
        <w:t>, или пар који је већ користио средства из буџета града, али вредност одобрених средстава за ту намену, не прелази износ од 400.000,00 динара.</w:t>
      </w:r>
    </w:p>
    <w:p w:rsidR="00323C11" w:rsidRPr="0001789F" w:rsidRDefault="00323C11" w:rsidP="00323C11">
      <w:pPr>
        <w:autoSpaceDE w:val="0"/>
        <w:autoSpaceDN w:val="0"/>
        <w:adjustRightInd w:val="0"/>
        <w:ind w:firstLine="440"/>
        <w:jc w:val="both"/>
        <w:rPr>
          <w:sz w:val="24"/>
          <w:szCs w:val="24"/>
        </w:rPr>
      </w:pPr>
      <w:r w:rsidRPr="0001789F">
        <w:rPr>
          <w:sz w:val="24"/>
          <w:szCs w:val="24"/>
        </w:rPr>
        <w:t xml:space="preserve">  - потврда Комисије о испуњености услова.</w:t>
      </w:r>
    </w:p>
    <w:p w:rsidR="00323C11" w:rsidRDefault="00323C11" w:rsidP="00323C11">
      <w:pPr>
        <w:autoSpaceDE w:val="0"/>
        <w:autoSpaceDN w:val="0"/>
        <w:adjustRightInd w:val="0"/>
        <w:ind w:firstLine="360"/>
        <w:jc w:val="both"/>
        <w:rPr>
          <w:sz w:val="24"/>
          <w:szCs w:val="24"/>
        </w:rPr>
      </w:pPr>
    </w:p>
    <w:p w:rsidR="00323C11" w:rsidRPr="0001789F" w:rsidRDefault="00323C11" w:rsidP="00323C11">
      <w:pPr>
        <w:autoSpaceDE w:val="0"/>
        <w:autoSpaceDN w:val="0"/>
        <w:adjustRightInd w:val="0"/>
        <w:rPr>
          <w:b/>
          <w:bCs/>
          <w:sz w:val="24"/>
          <w:szCs w:val="24"/>
        </w:rPr>
      </w:pPr>
      <w:r w:rsidRPr="0001789F">
        <w:rPr>
          <w:b/>
          <w:bCs/>
          <w:sz w:val="24"/>
          <w:szCs w:val="24"/>
        </w:rPr>
        <w:t>III Висина финансијске помоћи</w:t>
      </w:r>
    </w:p>
    <w:p w:rsidR="00323C11" w:rsidRPr="0001789F" w:rsidRDefault="00323C11" w:rsidP="00323C11">
      <w:pPr>
        <w:autoSpaceDE w:val="0"/>
        <w:autoSpaceDN w:val="0"/>
        <w:adjustRightInd w:val="0"/>
        <w:rPr>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4.</w:t>
      </w:r>
    </w:p>
    <w:p w:rsidR="00323C11" w:rsidRPr="0001789F" w:rsidRDefault="00323C11" w:rsidP="00323C11">
      <w:pPr>
        <w:autoSpaceDE w:val="0"/>
        <w:autoSpaceDN w:val="0"/>
        <w:adjustRightInd w:val="0"/>
        <w:rPr>
          <w:sz w:val="24"/>
          <w:szCs w:val="24"/>
        </w:rPr>
      </w:pPr>
      <w:r w:rsidRPr="0001789F">
        <w:rPr>
          <w:sz w:val="24"/>
          <w:szCs w:val="24"/>
        </w:rPr>
        <w:tab/>
        <w:t>Вис</w:t>
      </w:r>
      <w:r>
        <w:rPr>
          <w:sz w:val="24"/>
          <w:szCs w:val="24"/>
        </w:rPr>
        <w:t>ина финансијске помоћи износи 30</w:t>
      </w:r>
      <w:r w:rsidRPr="0001789F">
        <w:rPr>
          <w:sz w:val="24"/>
          <w:szCs w:val="24"/>
        </w:rPr>
        <w:t>0.000,00 динара по пару и исплаћује се у једнократном износу.</w:t>
      </w:r>
    </w:p>
    <w:p w:rsidR="00323C11" w:rsidRDefault="00323C11" w:rsidP="00323C11">
      <w:pPr>
        <w:autoSpaceDE w:val="0"/>
        <w:autoSpaceDN w:val="0"/>
        <w:adjustRightInd w:val="0"/>
        <w:rPr>
          <w:sz w:val="24"/>
          <w:szCs w:val="24"/>
        </w:rPr>
      </w:pPr>
    </w:p>
    <w:p w:rsidR="00323C11" w:rsidRPr="006E19CF" w:rsidRDefault="00323C11" w:rsidP="00323C11">
      <w:pPr>
        <w:autoSpaceDE w:val="0"/>
        <w:autoSpaceDN w:val="0"/>
        <w:adjustRightInd w:val="0"/>
        <w:rPr>
          <w:sz w:val="24"/>
          <w:szCs w:val="24"/>
        </w:rPr>
      </w:pPr>
    </w:p>
    <w:p w:rsidR="00323C11" w:rsidRPr="0001789F" w:rsidRDefault="00323C11" w:rsidP="00323C11">
      <w:pPr>
        <w:autoSpaceDE w:val="0"/>
        <w:autoSpaceDN w:val="0"/>
        <w:adjustRightInd w:val="0"/>
        <w:rPr>
          <w:b/>
          <w:bCs/>
          <w:sz w:val="24"/>
          <w:szCs w:val="24"/>
        </w:rPr>
      </w:pPr>
      <w:r w:rsidRPr="0001789F">
        <w:rPr>
          <w:b/>
          <w:bCs/>
          <w:sz w:val="24"/>
          <w:szCs w:val="24"/>
        </w:rPr>
        <w:t>IV Начин и поступак за остваривање права на накнаду трошкова за вантелесну оплодњу</w:t>
      </w:r>
    </w:p>
    <w:p w:rsidR="00323C11" w:rsidRPr="0001789F" w:rsidRDefault="00323C11" w:rsidP="00323C11">
      <w:pPr>
        <w:autoSpaceDE w:val="0"/>
        <w:autoSpaceDN w:val="0"/>
        <w:adjustRightInd w:val="0"/>
        <w:jc w:val="center"/>
        <w:rPr>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5.</w:t>
      </w:r>
    </w:p>
    <w:p w:rsidR="00323C11" w:rsidRPr="0001789F" w:rsidRDefault="00323C11" w:rsidP="00323C11">
      <w:pPr>
        <w:autoSpaceDE w:val="0"/>
        <w:autoSpaceDN w:val="0"/>
        <w:adjustRightInd w:val="0"/>
        <w:ind w:firstLine="708"/>
        <w:jc w:val="both"/>
        <w:rPr>
          <w:sz w:val="24"/>
          <w:szCs w:val="24"/>
        </w:rPr>
      </w:pPr>
      <w:r w:rsidRPr="0001789F">
        <w:rPr>
          <w:sz w:val="24"/>
          <w:szCs w:val="24"/>
        </w:rPr>
        <w:t>Захтев за доделу финансијске помоћи се подноси Одељењу за друштвену делатност Градске управе Града В</w:t>
      </w:r>
      <w:r>
        <w:rPr>
          <w:sz w:val="24"/>
          <w:szCs w:val="24"/>
        </w:rPr>
        <w:t>рања (у даљем тексту: Одељењу).</w:t>
      </w:r>
    </w:p>
    <w:p w:rsidR="00323C11" w:rsidRPr="0001789F" w:rsidRDefault="00323C11" w:rsidP="00323C11">
      <w:pPr>
        <w:autoSpaceDE w:val="0"/>
        <w:autoSpaceDN w:val="0"/>
        <w:adjustRightInd w:val="0"/>
        <w:ind w:firstLine="708"/>
        <w:jc w:val="both"/>
        <w:rPr>
          <w:sz w:val="24"/>
          <w:szCs w:val="24"/>
        </w:rPr>
      </w:pPr>
      <w:r w:rsidRPr="0001789F">
        <w:rPr>
          <w:sz w:val="24"/>
          <w:szCs w:val="24"/>
        </w:rPr>
        <w:t>Уз захтев се прилаже:</w:t>
      </w:r>
    </w:p>
    <w:p w:rsidR="00323C11" w:rsidRPr="0001789F" w:rsidRDefault="00323C11" w:rsidP="00323C11">
      <w:pPr>
        <w:autoSpaceDE w:val="0"/>
        <w:autoSpaceDN w:val="0"/>
        <w:adjustRightInd w:val="0"/>
        <w:ind w:firstLine="440"/>
        <w:jc w:val="both"/>
        <w:rPr>
          <w:sz w:val="24"/>
          <w:szCs w:val="24"/>
        </w:rPr>
      </w:pPr>
      <w:r w:rsidRPr="0001789F">
        <w:rPr>
          <w:sz w:val="24"/>
          <w:szCs w:val="24"/>
        </w:rPr>
        <w:t>- фотокопија личних карата за брачне/ванбрачне другове, фотокопија избегличких легитимација за избеглице, легитимација интерно расељених лица и уверење Полицијске управе о боравишту на територији Града Врања за интерно расељена лица,</w:t>
      </w:r>
    </w:p>
    <w:p w:rsidR="00323C11" w:rsidRPr="0001789F" w:rsidRDefault="00323C11" w:rsidP="00323C11">
      <w:pPr>
        <w:autoSpaceDE w:val="0"/>
        <w:autoSpaceDN w:val="0"/>
        <w:adjustRightInd w:val="0"/>
        <w:ind w:firstLine="330"/>
        <w:jc w:val="both"/>
        <w:rPr>
          <w:sz w:val="24"/>
          <w:szCs w:val="24"/>
        </w:rPr>
      </w:pPr>
      <w:r w:rsidRPr="0001789F">
        <w:rPr>
          <w:sz w:val="24"/>
          <w:szCs w:val="24"/>
        </w:rPr>
        <w:t>- фотокопија оверене здравствене књижице за брачне/ванбрачне другове,</w:t>
      </w:r>
    </w:p>
    <w:p w:rsidR="00323C11" w:rsidRPr="0001789F" w:rsidRDefault="00323C11" w:rsidP="00323C11">
      <w:pPr>
        <w:autoSpaceDE w:val="0"/>
        <w:autoSpaceDN w:val="0"/>
        <w:adjustRightInd w:val="0"/>
        <w:ind w:firstLine="330"/>
        <w:jc w:val="both"/>
        <w:rPr>
          <w:sz w:val="24"/>
          <w:szCs w:val="24"/>
        </w:rPr>
      </w:pPr>
      <w:r w:rsidRPr="0001789F">
        <w:rPr>
          <w:sz w:val="24"/>
          <w:szCs w:val="24"/>
        </w:rPr>
        <w:t>- извод из матичне књиге венчаних или оверена изјава од стране два сведока да пар живи заједно,</w:t>
      </w:r>
    </w:p>
    <w:p w:rsidR="00323C11" w:rsidRPr="0001789F" w:rsidRDefault="00323C11" w:rsidP="00323C11">
      <w:pPr>
        <w:autoSpaceDE w:val="0"/>
        <w:autoSpaceDN w:val="0"/>
        <w:adjustRightInd w:val="0"/>
        <w:ind w:firstLine="330"/>
        <w:jc w:val="both"/>
        <w:rPr>
          <w:sz w:val="24"/>
          <w:szCs w:val="24"/>
        </w:rPr>
      </w:pPr>
      <w:r w:rsidRPr="0001789F">
        <w:rPr>
          <w:sz w:val="24"/>
          <w:szCs w:val="24"/>
        </w:rPr>
        <w:t xml:space="preserve">- уверење о држављанству Републике Србије за обоје (осим за избеглице), </w:t>
      </w:r>
    </w:p>
    <w:p w:rsidR="00323C11" w:rsidRPr="0001789F" w:rsidRDefault="00323C11" w:rsidP="00323C11">
      <w:pPr>
        <w:autoSpaceDE w:val="0"/>
        <w:autoSpaceDN w:val="0"/>
        <w:adjustRightInd w:val="0"/>
        <w:ind w:firstLine="330"/>
        <w:jc w:val="both"/>
        <w:rPr>
          <w:sz w:val="24"/>
          <w:szCs w:val="24"/>
        </w:rPr>
      </w:pPr>
      <w:r w:rsidRPr="0001789F">
        <w:rPr>
          <w:sz w:val="24"/>
          <w:szCs w:val="24"/>
        </w:rPr>
        <w:t>- уверење о пребивалишту (боравишту) пара или оверена фотокопија личних карти,</w:t>
      </w:r>
    </w:p>
    <w:p w:rsidR="00323C11" w:rsidRPr="0001789F" w:rsidRDefault="00323C11" w:rsidP="00323C11">
      <w:pPr>
        <w:autoSpaceDE w:val="0"/>
        <w:autoSpaceDN w:val="0"/>
        <w:adjustRightInd w:val="0"/>
        <w:ind w:firstLine="330"/>
        <w:jc w:val="both"/>
        <w:rPr>
          <w:sz w:val="24"/>
          <w:szCs w:val="24"/>
        </w:rPr>
      </w:pPr>
      <w:r>
        <w:rPr>
          <w:sz w:val="24"/>
          <w:szCs w:val="24"/>
        </w:rPr>
        <w:t xml:space="preserve">  </w:t>
      </w:r>
      <w:r w:rsidRPr="0001789F">
        <w:rPr>
          <w:sz w:val="24"/>
          <w:szCs w:val="24"/>
        </w:rPr>
        <w:t>-потврда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осигурања или доказ да им је захтев одбијен од стране Републичког фонда за здравств</w:t>
      </w:r>
      <w:r>
        <w:rPr>
          <w:sz w:val="24"/>
          <w:szCs w:val="24"/>
        </w:rPr>
        <w:t>ено осигурање филијале у Врању.</w:t>
      </w:r>
    </w:p>
    <w:p w:rsidR="00323C11" w:rsidRPr="0001789F" w:rsidRDefault="00323C11" w:rsidP="00323C11">
      <w:pPr>
        <w:autoSpaceDE w:val="0"/>
        <w:autoSpaceDN w:val="0"/>
        <w:adjustRightInd w:val="0"/>
        <w:jc w:val="center"/>
        <w:rPr>
          <w:bCs/>
          <w:sz w:val="24"/>
          <w:szCs w:val="24"/>
        </w:rPr>
      </w:pPr>
    </w:p>
    <w:p w:rsidR="00323C11" w:rsidRDefault="00323C11" w:rsidP="00323C11">
      <w:pPr>
        <w:autoSpaceDE w:val="0"/>
        <w:autoSpaceDN w:val="0"/>
        <w:adjustRightInd w:val="0"/>
        <w:jc w:val="center"/>
        <w:rPr>
          <w:bCs/>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6.</w:t>
      </w:r>
    </w:p>
    <w:p w:rsidR="00323C11" w:rsidRPr="0001789F" w:rsidRDefault="00323C11" w:rsidP="00323C11">
      <w:pPr>
        <w:autoSpaceDE w:val="0"/>
        <w:autoSpaceDN w:val="0"/>
        <w:adjustRightInd w:val="0"/>
        <w:jc w:val="both"/>
        <w:rPr>
          <w:sz w:val="24"/>
          <w:szCs w:val="24"/>
        </w:rPr>
      </w:pPr>
      <w:r w:rsidRPr="0001789F">
        <w:rPr>
          <w:sz w:val="24"/>
          <w:szCs w:val="24"/>
        </w:rPr>
        <w:tab/>
        <w:t xml:space="preserve">Након достављања захтева за доделу финансијске помоћи Одељењу, исти се доставља Комисији за вантелесну оплодњу формираној Решењем  Градског већа која обавља консултативне и саветодавне разговоре са паровима и обавља медицинску припрему сваког конкретног случаја. </w:t>
      </w:r>
    </w:p>
    <w:p w:rsidR="00323C11" w:rsidRPr="0001789F" w:rsidRDefault="00323C11" w:rsidP="00323C11">
      <w:pPr>
        <w:autoSpaceDE w:val="0"/>
        <w:autoSpaceDN w:val="0"/>
        <w:adjustRightInd w:val="0"/>
        <w:jc w:val="both"/>
        <w:rPr>
          <w:bCs/>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7.</w:t>
      </w:r>
    </w:p>
    <w:p w:rsidR="00323C11" w:rsidRPr="0001789F" w:rsidRDefault="00323C11" w:rsidP="00323C11">
      <w:pPr>
        <w:autoSpaceDE w:val="0"/>
        <w:autoSpaceDN w:val="0"/>
        <w:adjustRightInd w:val="0"/>
        <w:jc w:val="both"/>
        <w:rPr>
          <w:sz w:val="24"/>
          <w:szCs w:val="24"/>
        </w:rPr>
      </w:pPr>
      <w:r w:rsidRPr="0001789F">
        <w:rPr>
          <w:sz w:val="24"/>
          <w:szCs w:val="24"/>
        </w:rPr>
        <w:tab/>
        <w:t xml:space="preserve">Након обављеног консултативног и саветодавног разговора извршених медицинских анализа Комисија за вантелесну оплодњу, прима захтеве, исте разматра, даје </w:t>
      </w:r>
      <w:r w:rsidRPr="0001789F">
        <w:rPr>
          <w:sz w:val="24"/>
          <w:szCs w:val="24"/>
        </w:rPr>
        <w:lastRenderedPageBreak/>
        <w:t xml:space="preserve">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 </w:t>
      </w:r>
    </w:p>
    <w:p w:rsidR="00E62BAF" w:rsidRDefault="00E62BAF" w:rsidP="00323C11">
      <w:pPr>
        <w:autoSpaceDE w:val="0"/>
        <w:autoSpaceDN w:val="0"/>
        <w:adjustRightInd w:val="0"/>
        <w:jc w:val="center"/>
        <w:rPr>
          <w:b/>
          <w:bCs/>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8.</w:t>
      </w:r>
    </w:p>
    <w:p w:rsidR="00323C11" w:rsidRPr="0001789F" w:rsidRDefault="00323C11" w:rsidP="00323C11">
      <w:pPr>
        <w:autoSpaceDE w:val="0"/>
        <w:autoSpaceDN w:val="0"/>
        <w:adjustRightInd w:val="0"/>
        <w:jc w:val="both"/>
        <w:rPr>
          <w:sz w:val="24"/>
          <w:szCs w:val="24"/>
        </w:rPr>
      </w:pPr>
      <w:r w:rsidRPr="0001789F">
        <w:rPr>
          <w:sz w:val="24"/>
          <w:szCs w:val="24"/>
        </w:rPr>
        <w:tab/>
        <w:t>О праву на финансијску помоћ одлучује Градско веће града Врања.</w:t>
      </w:r>
    </w:p>
    <w:p w:rsidR="00323C11" w:rsidRPr="0001789F" w:rsidRDefault="00323C11" w:rsidP="00323C11">
      <w:pPr>
        <w:autoSpaceDE w:val="0"/>
        <w:autoSpaceDN w:val="0"/>
        <w:adjustRightInd w:val="0"/>
        <w:jc w:val="both"/>
        <w:rPr>
          <w:sz w:val="24"/>
          <w:szCs w:val="24"/>
        </w:rPr>
      </w:pPr>
      <w:r w:rsidRPr="0001789F">
        <w:rPr>
          <w:sz w:val="24"/>
          <w:szCs w:val="24"/>
        </w:rPr>
        <w:tab/>
        <w:t>На основу акта Градског већа, Одељење за буџет и финансијсе  Градске управе одобрена средства у складу са овим Правилником, преноси кориснику финансијске помоћи.</w:t>
      </w:r>
    </w:p>
    <w:p w:rsidR="00323C11" w:rsidRPr="0072545E" w:rsidRDefault="00323C11" w:rsidP="00323C11">
      <w:pPr>
        <w:autoSpaceDE w:val="0"/>
        <w:autoSpaceDN w:val="0"/>
        <w:adjustRightInd w:val="0"/>
        <w:jc w:val="center"/>
        <w:rPr>
          <w:b/>
          <w:bCs/>
          <w:sz w:val="24"/>
          <w:szCs w:val="24"/>
        </w:rPr>
      </w:pPr>
      <w:r w:rsidRPr="0072545E">
        <w:rPr>
          <w:b/>
          <w:bCs/>
          <w:sz w:val="24"/>
          <w:szCs w:val="24"/>
        </w:rPr>
        <w:t>Члан 9.</w:t>
      </w:r>
    </w:p>
    <w:p w:rsidR="00323C11" w:rsidRPr="0001789F" w:rsidRDefault="00323C11" w:rsidP="00323C11">
      <w:pPr>
        <w:autoSpaceDE w:val="0"/>
        <w:autoSpaceDN w:val="0"/>
        <w:adjustRightInd w:val="0"/>
        <w:rPr>
          <w:sz w:val="24"/>
          <w:szCs w:val="24"/>
        </w:rPr>
      </w:pPr>
      <w:r w:rsidRPr="0001789F">
        <w:rPr>
          <w:sz w:val="24"/>
          <w:szCs w:val="24"/>
        </w:rPr>
        <w:tab/>
        <w:t>Уколико пар, односно корисник финансијске помоћи за вантелесну оплодњу коме су одобрена средства у међувремену одустане од поступка вантелесне оплодње, иста ће бити употребљена за поступак вантелесне оплодње другог пара којем је актом Градског већа признато право на финансијску помоћ.</w:t>
      </w:r>
    </w:p>
    <w:p w:rsidR="00323C11" w:rsidRPr="0001789F" w:rsidRDefault="00323C11" w:rsidP="00323C11">
      <w:pPr>
        <w:autoSpaceDE w:val="0"/>
        <w:autoSpaceDN w:val="0"/>
        <w:adjustRightInd w:val="0"/>
        <w:jc w:val="center"/>
        <w:rPr>
          <w:bCs/>
          <w:sz w:val="24"/>
          <w:szCs w:val="24"/>
        </w:rPr>
      </w:pPr>
    </w:p>
    <w:p w:rsidR="00323C11" w:rsidRPr="0001789F" w:rsidRDefault="00323C11" w:rsidP="00323C11">
      <w:pPr>
        <w:autoSpaceDE w:val="0"/>
        <w:autoSpaceDN w:val="0"/>
        <w:adjustRightInd w:val="0"/>
        <w:jc w:val="center"/>
        <w:rPr>
          <w:bCs/>
          <w:sz w:val="24"/>
          <w:szCs w:val="24"/>
        </w:rPr>
      </w:pPr>
      <w:r w:rsidRPr="0072545E">
        <w:rPr>
          <w:b/>
          <w:bCs/>
          <w:sz w:val="24"/>
          <w:szCs w:val="24"/>
        </w:rPr>
        <w:t>Члан 10</w:t>
      </w:r>
      <w:r w:rsidRPr="0001789F">
        <w:rPr>
          <w:bCs/>
          <w:sz w:val="24"/>
          <w:szCs w:val="24"/>
        </w:rPr>
        <w:t>.</w:t>
      </w:r>
    </w:p>
    <w:p w:rsidR="00323C11" w:rsidRPr="0001789F" w:rsidRDefault="00323C11" w:rsidP="00323C11">
      <w:pPr>
        <w:autoSpaceDE w:val="0"/>
        <w:autoSpaceDN w:val="0"/>
        <w:adjustRightInd w:val="0"/>
        <w:ind w:firstLine="708"/>
        <w:jc w:val="both"/>
        <w:rPr>
          <w:sz w:val="24"/>
          <w:szCs w:val="24"/>
        </w:rPr>
      </w:pPr>
      <w:r w:rsidRPr="0001789F">
        <w:rPr>
          <w:sz w:val="24"/>
          <w:szCs w:val="24"/>
        </w:rPr>
        <w:t xml:space="preserve">Корисник финансијске помоћи је у обавези да извештај о наменски утрошеним одобреним средствима града на име финансијске помоћи, са свим потребним доказима и медицинском документацијом достави Комисији за вантелесну оплодњу, у року од девет месеци  од дана уплате извршена уплата одобрених средстава на рачун корисника. </w:t>
      </w:r>
    </w:p>
    <w:p w:rsidR="00323C11" w:rsidRPr="0001789F" w:rsidRDefault="00323C11" w:rsidP="00323C11">
      <w:pPr>
        <w:autoSpaceDE w:val="0"/>
        <w:autoSpaceDN w:val="0"/>
        <w:adjustRightInd w:val="0"/>
        <w:ind w:firstLine="708"/>
        <w:jc w:val="both"/>
        <w:rPr>
          <w:sz w:val="24"/>
          <w:szCs w:val="24"/>
        </w:rPr>
      </w:pPr>
      <w:r w:rsidRPr="0001789F">
        <w:rPr>
          <w:sz w:val="24"/>
          <w:szCs w:val="24"/>
        </w:rPr>
        <w:t>У случају да је корисник финансијске помоћи исту искористио у иностранству, у обавези је да достави оверени превод рачуна и копију лицнце здравствених установа којом су овлашћене да врше вантелесну оплодњу.</w:t>
      </w:r>
    </w:p>
    <w:p w:rsidR="00323C11" w:rsidRPr="0001789F" w:rsidRDefault="00323C11" w:rsidP="00323C11">
      <w:pPr>
        <w:autoSpaceDE w:val="0"/>
        <w:autoSpaceDN w:val="0"/>
        <w:adjustRightInd w:val="0"/>
        <w:jc w:val="both"/>
        <w:rPr>
          <w:sz w:val="24"/>
          <w:szCs w:val="24"/>
        </w:rPr>
      </w:pPr>
      <w:r w:rsidRPr="0001789F">
        <w:rPr>
          <w:sz w:val="24"/>
          <w:szCs w:val="24"/>
        </w:rPr>
        <w:tab/>
        <w:t>Комисија је у обавези да о томе редовно извештава Градско веће.</w:t>
      </w:r>
    </w:p>
    <w:p w:rsidR="00323C11" w:rsidRPr="0001789F" w:rsidRDefault="00323C11" w:rsidP="00323C11">
      <w:pPr>
        <w:autoSpaceDE w:val="0"/>
        <w:autoSpaceDN w:val="0"/>
        <w:adjustRightInd w:val="0"/>
        <w:jc w:val="both"/>
        <w:rPr>
          <w:sz w:val="24"/>
          <w:szCs w:val="24"/>
        </w:rPr>
      </w:pPr>
      <w:r w:rsidRPr="0001789F">
        <w:rPr>
          <w:sz w:val="24"/>
          <w:szCs w:val="24"/>
        </w:rPr>
        <w:tab/>
        <w:t>У случају не достављања извештаја, односно ненаменског трошења одобрених средстава, корисник финансијске помоћи губи право да у наредној години добије средства по том основу и обавезује се да уплаћена средства врати граду са припадајућом каматом од момента уплате на рачун корисника.</w:t>
      </w:r>
    </w:p>
    <w:p w:rsidR="00323C11" w:rsidRPr="0001789F" w:rsidRDefault="00323C11" w:rsidP="00323C11">
      <w:pPr>
        <w:autoSpaceDE w:val="0"/>
        <w:autoSpaceDN w:val="0"/>
        <w:adjustRightInd w:val="0"/>
        <w:jc w:val="both"/>
        <w:rPr>
          <w:sz w:val="24"/>
          <w:szCs w:val="24"/>
        </w:rPr>
      </w:pPr>
      <w:r w:rsidRPr="0001789F">
        <w:rPr>
          <w:sz w:val="24"/>
          <w:szCs w:val="24"/>
        </w:rPr>
        <w:tab/>
        <w:t>У супротном град ће своја потраживања остварити судским путем.</w:t>
      </w:r>
    </w:p>
    <w:p w:rsidR="00323C11" w:rsidRPr="0001789F" w:rsidRDefault="00323C11" w:rsidP="00323C11">
      <w:pPr>
        <w:autoSpaceDE w:val="0"/>
        <w:autoSpaceDN w:val="0"/>
        <w:adjustRightInd w:val="0"/>
        <w:rPr>
          <w:sz w:val="24"/>
          <w:szCs w:val="24"/>
        </w:rPr>
      </w:pPr>
    </w:p>
    <w:p w:rsidR="00323C11" w:rsidRPr="0072545E" w:rsidRDefault="00323C11" w:rsidP="00323C11">
      <w:pPr>
        <w:autoSpaceDE w:val="0"/>
        <w:autoSpaceDN w:val="0"/>
        <w:adjustRightInd w:val="0"/>
        <w:jc w:val="center"/>
        <w:rPr>
          <w:b/>
          <w:bCs/>
          <w:sz w:val="24"/>
          <w:szCs w:val="24"/>
        </w:rPr>
      </w:pPr>
      <w:r w:rsidRPr="0072545E">
        <w:rPr>
          <w:b/>
          <w:bCs/>
          <w:sz w:val="24"/>
          <w:szCs w:val="24"/>
        </w:rPr>
        <w:t>Члан 11.</w:t>
      </w:r>
    </w:p>
    <w:p w:rsidR="00323C11" w:rsidRDefault="00323C11" w:rsidP="00323C11">
      <w:pPr>
        <w:autoSpaceDE w:val="0"/>
        <w:autoSpaceDN w:val="0"/>
        <w:adjustRightInd w:val="0"/>
        <w:rPr>
          <w:sz w:val="24"/>
          <w:szCs w:val="24"/>
        </w:rPr>
      </w:pPr>
      <w:r w:rsidRPr="0001789F">
        <w:rPr>
          <w:sz w:val="24"/>
          <w:szCs w:val="24"/>
        </w:rPr>
        <w:tab/>
        <w:t>О правима по овом Правилнику Градско веће обавештава грађане преко средстава јавног информисања.</w:t>
      </w:r>
    </w:p>
    <w:p w:rsidR="00323C11" w:rsidRDefault="00323C11" w:rsidP="00323C11">
      <w:pPr>
        <w:autoSpaceDE w:val="0"/>
        <w:autoSpaceDN w:val="0"/>
        <w:adjustRightInd w:val="0"/>
        <w:rPr>
          <w:sz w:val="24"/>
          <w:szCs w:val="24"/>
        </w:rPr>
      </w:pPr>
    </w:p>
    <w:p w:rsidR="00323C11" w:rsidRDefault="00323C11" w:rsidP="00323C11">
      <w:pPr>
        <w:autoSpaceDE w:val="0"/>
        <w:autoSpaceDN w:val="0"/>
        <w:adjustRightInd w:val="0"/>
        <w:rPr>
          <w:b/>
          <w:bCs/>
          <w:sz w:val="24"/>
          <w:szCs w:val="24"/>
        </w:rPr>
      </w:pPr>
      <w:r w:rsidRPr="0001789F">
        <w:rPr>
          <w:b/>
          <w:bCs/>
          <w:sz w:val="24"/>
          <w:szCs w:val="24"/>
        </w:rPr>
        <w:t>V.Завршне одредбе</w:t>
      </w:r>
    </w:p>
    <w:p w:rsidR="00323C11" w:rsidRPr="0072545E" w:rsidRDefault="00323C11" w:rsidP="00323C11">
      <w:pPr>
        <w:autoSpaceDE w:val="0"/>
        <w:autoSpaceDN w:val="0"/>
        <w:adjustRightInd w:val="0"/>
        <w:jc w:val="center"/>
        <w:rPr>
          <w:b/>
          <w:bCs/>
          <w:sz w:val="24"/>
          <w:szCs w:val="24"/>
        </w:rPr>
      </w:pPr>
      <w:r w:rsidRPr="0072545E">
        <w:rPr>
          <w:b/>
          <w:bCs/>
          <w:sz w:val="24"/>
          <w:szCs w:val="24"/>
        </w:rPr>
        <w:t>Члан 1</w:t>
      </w:r>
      <w:r>
        <w:rPr>
          <w:b/>
          <w:bCs/>
          <w:sz w:val="24"/>
          <w:szCs w:val="24"/>
        </w:rPr>
        <w:t>2</w:t>
      </w:r>
      <w:r w:rsidRPr="0072545E">
        <w:rPr>
          <w:b/>
          <w:bCs/>
          <w:sz w:val="24"/>
          <w:szCs w:val="24"/>
        </w:rPr>
        <w:t>.</w:t>
      </w:r>
    </w:p>
    <w:p w:rsidR="00323C11" w:rsidRPr="0001789F" w:rsidRDefault="00323C11" w:rsidP="00323C11">
      <w:pPr>
        <w:autoSpaceDE w:val="0"/>
        <w:autoSpaceDN w:val="0"/>
        <w:adjustRightInd w:val="0"/>
        <w:rPr>
          <w:b/>
          <w:bCs/>
          <w:sz w:val="24"/>
          <w:szCs w:val="24"/>
        </w:rPr>
      </w:pPr>
    </w:p>
    <w:p w:rsidR="00323C11" w:rsidRDefault="00323C11" w:rsidP="00323C11">
      <w:pPr>
        <w:ind w:firstLine="720"/>
        <w:jc w:val="both"/>
        <w:rPr>
          <w:sz w:val="24"/>
          <w:szCs w:val="24"/>
          <w:lang w:val="sr-Cyrl-CS"/>
        </w:rPr>
      </w:pPr>
      <w:r>
        <w:rPr>
          <w:sz w:val="24"/>
          <w:szCs w:val="24"/>
          <w:lang w:val="sr-Cyrl-CS"/>
        </w:rPr>
        <w:t>Овај Правилник ступа на снагу осмог дана од дана објављивања у „Службеном гласнику града Врања“.</w:t>
      </w:r>
    </w:p>
    <w:p w:rsidR="00323C11" w:rsidRDefault="00323C11" w:rsidP="00323C11">
      <w:pPr>
        <w:ind w:firstLine="720"/>
        <w:jc w:val="both"/>
        <w:rPr>
          <w:sz w:val="24"/>
          <w:szCs w:val="24"/>
          <w:lang w:val="sr-Cyrl-CS"/>
        </w:rPr>
      </w:pPr>
    </w:p>
    <w:p w:rsidR="00DA4C32" w:rsidRDefault="00323C11" w:rsidP="00DA4C32">
      <w:pPr>
        <w:pStyle w:val="ListParagraph"/>
        <w:ind w:left="1080"/>
        <w:jc w:val="center"/>
        <w:rPr>
          <w:b/>
          <w:sz w:val="26"/>
          <w:szCs w:val="26"/>
        </w:rPr>
      </w:pPr>
      <w:r w:rsidRPr="00E0538A">
        <w:rPr>
          <w:sz w:val="24"/>
          <w:szCs w:val="24"/>
          <w:lang w:val="sr-Cyrl-CS"/>
        </w:rPr>
        <w:tab/>
      </w:r>
      <w:r w:rsidR="00DA4C32" w:rsidRPr="00DF63B8">
        <w:rPr>
          <w:b/>
          <w:sz w:val="26"/>
          <w:szCs w:val="26"/>
          <w:lang w:val="sr-Cyrl-CS"/>
        </w:rPr>
        <w:t>ГРАДСКО ВЕЋ</w:t>
      </w:r>
      <w:r w:rsidR="00DA4C32">
        <w:rPr>
          <w:b/>
          <w:sz w:val="26"/>
          <w:szCs w:val="26"/>
          <w:lang w:val="sr-Cyrl-CS"/>
        </w:rPr>
        <w:t xml:space="preserve">Е ГРАДА ВРАЊА, </w:t>
      </w:r>
    </w:p>
    <w:p w:rsidR="00DA4C32" w:rsidRDefault="00DA4C32" w:rsidP="00DA4C32">
      <w:pPr>
        <w:pStyle w:val="ListParagraph"/>
        <w:ind w:left="1080"/>
        <w:jc w:val="center"/>
        <w:rPr>
          <w:b/>
          <w:sz w:val="26"/>
          <w:szCs w:val="26"/>
        </w:rPr>
      </w:pPr>
      <w:r>
        <w:rPr>
          <w:b/>
          <w:sz w:val="26"/>
          <w:szCs w:val="26"/>
          <w:lang w:val="sr-Cyrl-CS"/>
        </w:rPr>
        <w:t xml:space="preserve">број: </w:t>
      </w:r>
      <w:r>
        <w:rPr>
          <w:b/>
          <w:sz w:val="26"/>
          <w:szCs w:val="26"/>
        </w:rPr>
        <w:t>06-28/7/2019-04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DA4C32" w:rsidRPr="00EA6061" w:rsidRDefault="00DA4C32" w:rsidP="00DA4C32">
      <w:pPr>
        <w:jc w:val="center"/>
        <w:rPr>
          <w:b/>
          <w:sz w:val="26"/>
          <w:szCs w:val="26"/>
          <w:lang w:val="sr-Cyrl-CS"/>
        </w:rPr>
      </w:pPr>
    </w:p>
    <w:p w:rsidR="00DA4C32" w:rsidRDefault="00DA4C32" w:rsidP="00DA4C32">
      <w:pPr>
        <w:jc w:val="center"/>
        <w:rPr>
          <w:b/>
          <w:sz w:val="26"/>
          <w:szCs w:val="26"/>
          <w:lang w:val="sr-Cyrl-CS"/>
        </w:rPr>
      </w:pPr>
      <w:r w:rsidRPr="00EA6061">
        <w:rPr>
          <w:b/>
          <w:sz w:val="26"/>
          <w:szCs w:val="26"/>
          <w:lang w:val="sr-Cyrl-CS"/>
        </w:rPr>
        <w:t xml:space="preserve">                                                         ПРЕДСЕДНИК  </w:t>
      </w:r>
    </w:p>
    <w:p w:rsidR="00DA4C32" w:rsidRPr="00EA6061" w:rsidRDefault="00DA4C32" w:rsidP="00DA4C32">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111616" w:rsidRDefault="00DA4C32" w:rsidP="00111616">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111616">
        <w:rPr>
          <w:b/>
          <w:bCs/>
          <w:sz w:val="26"/>
          <w:szCs w:val="26"/>
        </w:rPr>
        <w:t>,</w:t>
      </w:r>
      <w:r w:rsidR="00111616" w:rsidRPr="00090CB9">
        <w:rPr>
          <w:b/>
          <w:bCs/>
          <w:sz w:val="26"/>
          <w:szCs w:val="26"/>
          <w:lang w:val="sr-Cyrl-CS"/>
        </w:rPr>
        <w:t xml:space="preserve"> </w:t>
      </w:r>
      <w:r w:rsidR="00111616">
        <w:rPr>
          <w:b/>
          <w:bCs/>
          <w:sz w:val="26"/>
          <w:szCs w:val="26"/>
          <w:lang w:val="sr-Cyrl-CS"/>
        </w:rPr>
        <w:t>с.р.</w:t>
      </w:r>
    </w:p>
    <w:p w:rsidR="00111616" w:rsidRPr="00090CB9" w:rsidRDefault="00111616" w:rsidP="00111616">
      <w:pPr>
        <w:rPr>
          <w:b/>
          <w:bCs/>
          <w:color w:val="FF0000"/>
          <w:sz w:val="26"/>
          <w:szCs w:val="26"/>
          <w:lang w:val="sr-Cyrl-CS"/>
        </w:rPr>
      </w:pPr>
    </w:p>
    <w:p w:rsidR="00111616" w:rsidRPr="00111616" w:rsidRDefault="00111616" w:rsidP="00111616">
      <w:pPr>
        <w:rPr>
          <w:b/>
          <w:bCs/>
          <w:sz w:val="26"/>
          <w:szCs w:val="26"/>
        </w:rPr>
      </w:pPr>
      <w:r w:rsidRPr="00111616">
        <w:rPr>
          <w:b/>
          <w:bCs/>
          <w:sz w:val="26"/>
          <w:szCs w:val="26"/>
        </w:rPr>
        <w:t>Taчност преписа оверава                                      Секретар Градског већа</w:t>
      </w:r>
    </w:p>
    <w:p w:rsidR="00111616" w:rsidRPr="00111616" w:rsidRDefault="00111616" w:rsidP="00111616">
      <w:pPr>
        <w:rPr>
          <w:b/>
          <w:bCs/>
          <w:sz w:val="26"/>
          <w:szCs w:val="26"/>
          <w:lang w:val="sr-Cyrl-CS"/>
        </w:rPr>
      </w:pPr>
      <w:r w:rsidRPr="00111616">
        <w:rPr>
          <w:b/>
          <w:bCs/>
          <w:sz w:val="26"/>
          <w:szCs w:val="26"/>
          <w:lang w:val="sr-Cyrl-CS"/>
        </w:rPr>
        <w:t xml:space="preserve">                                                                                      Јелена Пејковић</w:t>
      </w:r>
    </w:p>
    <w:p w:rsidR="00DA4C32" w:rsidRDefault="00DA4C32" w:rsidP="00DA4C32">
      <w:pPr>
        <w:rPr>
          <w:b/>
          <w:bCs/>
          <w:sz w:val="26"/>
          <w:szCs w:val="26"/>
          <w:lang w:val="sr-Cyrl-CS"/>
        </w:rPr>
      </w:pPr>
    </w:p>
    <w:p w:rsidR="00DA4C32" w:rsidRDefault="00DA4C32" w:rsidP="00DA4C32">
      <w:pPr>
        <w:jc w:val="both"/>
        <w:rPr>
          <w:b/>
          <w:bCs/>
          <w:sz w:val="26"/>
          <w:szCs w:val="26"/>
          <w:lang w:val="sr-Cyrl-CS"/>
        </w:rPr>
      </w:pPr>
    </w:p>
    <w:p w:rsidR="00323C11" w:rsidRDefault="00323C11" w:rsidP="00DA4C32">
      <w:pPr>
        <w:jc w:val="center"/>
        <w:rPr>
          <w:rFonts w:eastAsiaTheme="minorHAnsi"/>
          <w:sz w:val="26"/>
          <w:szCs w:val="26"/>
        </w:rPr>
      </w:pPr>
    </w:p>
    <w:p w:rsidR="00323C11" w:rsidRPr="00310F94" w:rsidRDefault="00323C11" w:rsidP="00323C11">
      <w:pPr>
        <w:autoSpaceDE w:val="0"/>
        <w:autoSpaceDN w:val="0"/>
        <w:adjustRightInd w:val="0"/>
        <w:ind w:firstLine="708"/>
        <w:jc w:val="both"/>
        <w:rPr>
          <w:sz w:val="26"/>
          <w:szCs w:val="26"/>
        </w:rPr>
      </w:pPr>
      <w:r w:rsidRPr="00310F94">
        <w:rPr>
          <w:rFonts w:eastAsiaTheme="minorHAnsi"/>
          <w:sz w:val="26"/>
          <w:szCs w:val="26"/>
        </w:rPr>
        <w:t xml:space="preserve">На основу члана 4 Одлуке о материјалној подршци  породици за новорођену децу и породидци за прворођено дете у Новој години ( Службени гласник града Врања број 2/19), члана 61 </w:t>
      </w:r>
      <w:r w:rsidRPr="00310F94">
        <w:rPr>
          <w:sz w:val="26"/>
          <w:szCs w:val="26"/>
        </w:rPr>
        <w:t>Пословника Градског већа града Врања („Службени гласник града Врања“, број: 20/2016), Градско веће на сед</w:t>
      </w:r>
      <w:r w:rsidR="00E62BAF">
        <w:rPr>
          <w:sz w:val="26"/>
          <w:szCs w:val="26"/>
        </w:rPr>
        <w:t xml:space="preserve">ници одржаној дана: </w:t>
      </w:r>
      <w:r w:rsidR="00DA4C32">
        <w:rPr>
          <w:sz w:val="26"/>
          <w:szCs w:val="26"/>
        </w:rPr>
        <w:t>11.02.2019.</w:t>
      </w:r>
      <w:r w:rsidRPr="00310F94">
        <w:rPr>
          <w:sz w:val="26"/>
          <w:szCs w:val="26"/>
        </w:rPr>
        <w:t xml:space="preserve"> године, донело је:</w:t>
      </w:r>
    </w:p>
    <w:p w:rsidR="00323C11" w:rsidRPr="00310F94" w:rsidRDefault="00323C11" w:rsidP="00323C11">
      <w:pPr>
        <w:autoSpaceDE w:val="0"/>
        <w:autoSpaceDN w:val="0"/>
        <w:adjustRightInd w:val="0"/>
        <w:ind w:firstLine="708"/>
        <w:rPr>
          <w:sz w:val="26"/>
          <w:szCs w:val="26"/>
        </w:rPr>
      </w:pPr>
    </w:p>
    <w:p w:rsidR="00323C11" w:rsidRPr="00310F94" w:rsidRDefault="00323C11" w:rsidP="00323C11">
      <w:pPr>
        <w:autoSpaceDE w:val="0"/>
        <w:autoSpaceDN w:val="0"/>
        <w:adjustRightInd w:val="0"/>
        <w:ind w:firstLine="708"/>
        <w:jc w:val="center"/>
        <w:rPr>
          <w:b/>
          <w:sz w:val="26"/>
          <w:szCs w:val="26"/>
        </w:rPr>
      </w:pPr>
      <w:r w:rsidRPr="00310F94">
        <w:rPr>
          <w:b/>
          <w:sz w:val="26"/>
          <w:szCs w:val="26"/>
        </w:rPr>
        <w:t>Одлуку</w:t>
      </w:r>
    </w:p>
    <w:p w:rsidR="00323C11" w:rsidRPr="0027249B" w:rsidRDefault="00323C11" w:rsidP="00323C11">
      <w:pPr>
        <w:autoSpaceDE w:val="0"/>
        <w:autoSpaceDN w:val="0"/>
        <w:adjustRightInd w:val="0"/>
        <w:ind w:firstLine="708"/>
        <w:jc w:val="center"/>
        <w:rPr>
          <w:b/>
          <w:sz w:val="26"/>
          <w:szCs w:val="26"/>
        </w:rPr>
      </w:pPr>
      <w:r>
        <w:rPr>
          <w:b/>
          <w:sz w:val="26"/>
          <w:szCs w:val="26"/>
        </w:rPr>
        <w:t xml:space="preserve">о </w:t>
      </w:r>
      <w:r w:rsidRPr="00310F94">
        <w:rPr>
          <w:b/>
          <w:sz w:val="26"/>
          <w:szCs w:val="26"/>
        </w:rPr>
        <w:t xml:space="preserve"> утвр</w:t>
      </w:r>
      <w:r w:rsidR="0027249B">
        <w:rPr>
          <w:b/>
          <w:sz w:val="26"/>
          <w:szCs w:val="26"/>
        </w:rPr>
        <w:t>ђивању врсте материјалне подршке</w:t>
      </w:r>
    </w:p>
    <w:p w:rsidR="00323C11" w:rsidRPr="00310F94" w:rsidRDefault="00323C11" w:rsidP="00323C11">
      <w:pPr>
        <w:autoSpaceDE w:val="0"/>
        <w:autoSpaceDN w:val="0"/>
        <w:adjustRightInd w:val="0"/>
        <w:ind w:firstLine="708"/>
        <w:jc w:val="center"/>
        <w:rPr>
          <w:b/>
          <w:sz w:val="26"/>
          <w:szCs w:val="26"/>
        </w:rPr>
      </w:pPr>
      <w:r w:rsidRPr="00310F94">
        <w:rPr>
          <w:b/>
          <w:sz w:val="26"/>
          <w:szCs w:val="26"/>
        </w:rPr>
        <w:t xml:space="preserve"> породици за новоређену децу</w:t>
      </w:r>
      <w:r>
        <w:rPr>
          <w:b/>
          <w:sz w:val="26"/>
          <w:szCs w:val="26"/>
        </w:rPr>
        <w:t xml:space="preserve"> у 2019. години</w:t>
      </w:r>
    </w:p>
    <w:p w:rsidR="00323C11" w:rsidRPr="00310F94" w:rsidRDefault="00323C11" w:rsidP="00323C11">
      <w:pPr>
        <w:jc w:val="center"/>
        <w:rPr>
          <w:b/>
          <w:sz w:val="26"/>
          <w:szCs w:val="26"/>
        </w:rPr>
      </w:pPr>
    </w:p>
    <w:p w:rsidR="00323C11" w:rsidRPr="00310F94" w:rsidRDefault="00323C11" w:rsidP="00323C11">
      <w:pPr>
        <w:jc w:val="center"/>
        <w:rPr>
          <w:b/>
          <w:sz w:val="26"/>
          <w:szCs w:val="26"/>
          <w:lang w:val="sr-Cyrl-CS"/>
        </w:rPr>
      </w:pPr>
      <w:r w:rsidRPr="00310F94">
        <w:rPr>
          <w:b/>
          <w:sz w:val="26"/>
          <w:szCs w:val="26"/>
          <w:lang w:val="sr-Cyrl-CS"/>
        </w:rPr>
        <w:t>Члан 1</w:t>
      </w:r>
      <w:r w:rsidR="001405EA">
        <w:rPr>
          <w:b/>
          <w:sz w:val="26"/>
          <w:szCs w:val="26"/>
          <w:lang w:val="sr-Cyrl-CS"/>
        </w:rPr>
        <w:t>.</w:t>
      </w:r>
    </w:p>
    <w:p w:rsidR="00323C11" w:rsidRPr="00310F94" w:rsidRDefault="00323C11" w:rsidP="00323C11">
      <w:pPr>
        <w:ind w:firstLine="720"/>
        <w:jc w:val="both"/>
        <w:rPr>
          <w:sz w:val="26"/>
          <w:szCs w:val="26"/>
          <w:lang w:val="sr-Cyrl-CS"/>
        </w:rPr>
      </w:pPr>
      <w:r w:rsidRPr="00310F94">
        <w:rPr>
          <w:sz w:val="26"/>
          <w:szCs w:val="26"/>
          <w:lang w:val="sr-Cyrl-CS"/>
        </w:rPr>
        <w:t xml:space="preserve">Овом Одлуком утврђује се врста материјалне подршке  породици за </w:t>
      </w:r>
      <w:r w:rsidR="00D1643F">
        <w:rPr>
          <w:sz w:val="26"/>
          <w:szCs w:val="26"/>
          <w:lang w:val="sr-Cyrl-CS"/>
        </w:rPr>
        <w:t xml:space="preserve">свако </w:t>
      </w:r>
      <w:r w:rsidRPr="00310F94">
        <w:rPr>
          <w:sz w:val="26"/>
          <w:szCs w:val="26"/>
          <w:lang w:val="sr-Cyrl-CS"/>
        </w:rPr>
        <w:t>новорођено дете  у  2019 . години  на територији града Врања.</w:t>
      </w:r>
    </w:p>
    <w:p w:rsidR="00323C11" w:rsidRDefault="00323C11" w:rsidP="00323C11">
      <w:pPr>
        <w:ind w:firstLine="720"/>
        <w:jc w:val="both"/>
        <w:rPr>
          <w:sz w:val="26"/>
          <w:szCs w:val="26"/>
          <w:lang w:val="sr-Cyrl-CS"/>
        </w:rPr>
      </w:pPr>
      <w:r w:rsidRPr="00310F94">
        <w:rPr>
          <w:sz w:val="26"/>
          <w:szCs w:val="26"/>
          <w:lang w:val="sr-Cyrl-CS"/>
        </w:rPr>
        <w:t>Материјална подршка из става 1 Одлуке састоји се од  ваучера чија је вредност 12.000,00 динара, а који се може реализовати у продајним објектима Здравствене установе Апотека Врање.</w:t>
      </w:r>
    </w:p>
    <w:p w:rsidR="00323C11" w:rsidRPr="00310F94" w:rsidRDefault="00323C11" w:rsidP="00323C11">
      <w:pPr>
        <w:ind w:firstLine="720"/>
        <w:jc w:val="both"/>
        <w:rPr>
          <w:sz w:val="26"/>
          <w:szCs w:val="26"/>
          <w:lang w:val="sr-Cyrl-CS"/>
        </w:rPr>
      </w:pPr>
    </w:p>
    <w:p w:rsidR="00323C11" w:rsidRDefault="00323C11" w:rsidP="00323C11">
      <w:pPr>
        <w:ind w:firstLine="720"/>
        <w:rPr>
          <w:b/>
          <w:sz w:val="26"/>
          <w:szCs w:val="26"/>
          <w:lang w:val="sr-Cyrl-CS"/>
        </w:rPr>
      </w:pPr>
      <w:r w:rsidRPr="00310F94">
        <w:rPr>
          <w:b/>
          <w:sz w:val="26"/>
          <w:szCs w:val="26"/>
          <w:lang w:val="sr-Cyrl-CS"/>
        </w:rPr>
        <w:t xml:space="preserve">                                                     Члан 2</w:t>
      </w:r>
      <w:r w:rsidR="001405EA">
        <w:rPr>
          <w:b/>
          <w:sz w:val="26"/>
          <w:szCs w:val="26"/>
          <w:lang w:val="sr-Cyrl-CS"/>
        </w:rPr>
        <w:t>.</w:t>
      </w:r>
    </w:p>
    <w:p w:rsidR="00323C11" w:rsidRDefault="00323C11" w:rsidP="00323C11">
      <w:pPr>
        <w:ind w:firstLine="720"/>
        <w:rPr>
          <w:sz w:val="26"/>
          <w:szCs w:val="26"/>
          <w:lang w:val="sr-Cyrl-CS"/>
        </w:rPr>
      </w:pPr>
      <w:r w:rsidRPr="00C50A8B">
        <w:rPr>
          <w:sz w:val="26"/>
          <w:szCs w:val="26"/>
          <w:lang w:val="sr-Cyrl-CS"/>
        </w:rPr>
        <w:t xml:space="preserve">Право на метеријалну подршку из члана 1 ове Одлуке остварује породица за свако  новорођено дете у 2019. години, </w:t>
      </w:r>
      <w:r>
        <w:rPr>
          <w:sz w:val="26"/>
          <w:szCs w:val="26"/>
          <w:lang w:val="sr-Cyrl-CS"/>
        </w:rPr>
        <w:t xml:space="preserve"> на територији града Врања.</w:t>
      </w:r>
    </w:p>
    <w:p w:rsidR="00323C11" w:rsidRDefault="00323C11" w:rsidP="00323C11">
      <w:pPr>
        <w:ind w:firstLine="720"/>
        <w:rPr>
          <w:sz w:val="26"/>
          <w:szCs w:val="26"/>
          <w:lang w:val="sr-Cyrl-CS"/>
        </w:rPr>
      </w:pPr>
    </w:p>
    <w:p w:rsidR="00323C11" w:rsidRPr="00C50A8B" w:rsidRDefault="00323C11" w:rsidP="00323C11">
      <w:pPr>
        <w:ind w:firstLine="720"/>
        <w:rPr>
          <w:b/>
          <w:sz w:val="26"/>
          <w:szCs w:val="26"/>
          <w:lang w:val="sr-Cyrl-CS"/>
        </w:rPr>
      </w:pPr>
      <w:r w:rsidRPr="00C50A8B">
        <w:rPr>
          <w:b/>
          <w:sz w:val="26"/>
          <w:szCs w:val="26"/>
          <w:lang w:val="sr-Cyrl-CS"/>
        </w:rPr>
        <w:t xml:space="preserve">                                                     Члан 3</w:t>
      </w:r>
      <w:r w:rsidR="001405EA">
        <w:rPr>
          <w:b/>
          <w:sz w:val="26"/>
          <w:szCs w:val="26"/>
          <w:lang w:val="sr-Cyrl-CS"/>
        </w:rPr>
        <w:t>.</w:t>
      </w:r>
    </w:p>
    <w:p w:rsidR="00323C11" w:rsidRDefault="00323C11" w:rsidP="00323C11">
      <w:pPr>
        <w:ind w:firstLine="720"/>
        <w:jc w:val="both"/>
        <w:rPr>
          <w:rFonts w:eastAsiaTheme="minorHAnsi"/>
          <w:sz w:val="26"/>
          <w:szCs w:val="26"/>
        </w:rPr>
      </w:pPr>
      <w:r>
        <w:rPr>
          <w:sz w:val="26"/>
          <w:szCs w:val="26"/>
          <w:lang w:val="sr-Cyrl-CS"/>
        </w:rPr>
        <w:t xml:space="preserve">Поступак одобравања материјалне подршке спроводи Одељење за друштвене делатности Градске управе града Врања у складу са  одредбама </w:t>
      </w:r>
      <w:r w:rsidRPr="00310F94">
        <w:rPr>
          <w:rFonts w:eastAsiaTheme="minorHAnsi"/>
          <w:sz w:val="26"/>
          <w:szCs w:val="26"/>
        </w:rPr>
        <w:t>Одлуке о материјалној подршци  породици за новорођену децу</w:t>
      </w:r>
      <w:r>
        <w:rPr>
          <w:rFonts w:eastAsiaTheme="minorHAnsi"/>
          <w:sz w:val="26"/>
          <w:szCs w:val="26"/>
        </w:rPr>
        <w:t xml:space="preserve"> и породид</w:t>
      </w:r>
      <w:r w:rsidRPr="00310F94">
        <w:rPr>
          <w:rFonts w:eastAsiaTheme="minorHAnsi"/>
          <w:sz w:val="26"/>
          <w:szCs w:val="26"/>
        </w:rPr>
        <w:t>и за прворођено дете у Новој години</w:t>
      </w:r>
      <w:r>
        <w:rPr>
          <w:rFonts w:eastAsiaTheme="minorHAnsi"/>
          <w:sz w:val="26"/>
          <w:szCs w:val="26"/>
        </w:rPr>
        <w:t>.</w:t>
      </w:r>
    </w:p>
    <w:p w:rsidR="00323C11" w:rsidRDefault="00323C11" w:rsidP="00323C11">
      <w:pPr>
        <w:ind w:firstLine="720"/>
        <w:jc w:val="both"/>
        <w:rPr>
          <w:rFonts w:eastAsiaTheme="minorHAnsi"/>
          <w:sz w:val="26"/>
          <w:szCs w:val="26"/>
        </w:rPr>
      </w:pPr>
    </w:p>
    <w:p w:rsidR="00323C11" w:rsidRPr="001405EA" w:rsidRDefault="00323C11" w:rsidP="00323C11">
      <w:pPr>
        <w:ind w:firstLine="720"/>
        <w:jc w:val="both"/>
        <w:rPr>
          <w:b/>
          <w:sz w:val="26"/>
          <w:szCs w:val="26"/>
        </w:rPr>
      </w:pPr>
      <w:r w:rsidRPr="00C50A8B">
        <w:rPr>
          <w:rFonts w:eastAsiaTheme="minorHAnsi"/>
          <w:b/>
          <w:sz w:val="26"/>
          <w:szCs w:val="26"/>
        </w:rPr>
        <w:t xml:space="preserve">                                                  Члан 4</w:t>
      </w:r>
      <w:r w:rsidR="001405EA">
        <w:rPr>
          <w:rFonts w:eastAsiaTheme="minorHAnsi"/>
          <w:b/>
          <w:sz w:val="26"/>
          <w:szCs w:val="26"/>
        </w:rPr>
        <w:t>.</w:t>
      </w:r>
    </w:p>
    <w:p w:rsidR="00323C11" w:rsidRDefault="00323C11" w:rsidP="00323C11">
      <w:pPr>
        <w:ind w:firstLine="720"/>
        <w:rPr>
          <w:sz w:val="26"/>
          <w:szCs w:val="26"/>
        </w:rPr>
      </w:pPr>
      <w:r>
        <w:rPr>
          <w:sz w:val="26"/>
          <w:szCs w:val="26"/>
        </w:rPr>
        <w:t>Одлука ступа на снагу даном доношења.</w:t>
      </w:r>
    </w:p>
    <w:p w:rsidR="00323C11" w:rsidRDefault="006D5977" w:rsidP="00323C11">
      <w:pPr>
        <w:ind w:firstLine="720"/>
        <w:rPr>
          <w:sz w:val="26"/>
          <w:szCs w:val="26"/>
        </w:rPr>
      </w:pPr>
      <w:r>
        <w:rPr>
          <w:sz w:val="26"/>
          <w:szCs w:val="26"/>
        </w:rPr>
        <w:t>Одлуку објавити у Службеном гласнику града Врања.</w:t>
      </w:r>
    </w:p>
    <w:p w:rsidR="006D5977" w:rsidRPr="006D5977" w:rsidRDefault="006D5977" w:rsidP="00323C11">
      <w:pPr>
        <w:ind w:firstLine="720"/>
        <w:rPr>
          <w:sz w:val="26"/>
          <w:szCs w:val="26"/>
        </w:rPr>
      </w:pPr>
    </w:p>
    <w:p w:rsidR="00DA4C32" w:rsidRDefault="00DA4C32" w:rsidP="00DA4C32">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DA4C32" w:rsidRDefault="00DA4C32" w:rsidP="00DA4C32">
      <w:pPr>
        <w:pStyle w:val="ListParagraph"/>
        <w:ind w:left="1080"/>
        <w:jc w:val="center"/>
        <w:rPr>
          <w:b/>
          <w:sz w:val="26"/>
          <w:szCs w:val="26"/>
        </w:rPr>
      </w:pPr>
      <w:r>
        <w:rPr>
          <w:b/>
          <w:sz w:val="26"/>
          <w:szCs w:val="26"/>
          <w:lang w:val="sr-Cyrl-CS"/>
        </w:rPr>
        <w:t xml:space="preserve">број: </w:t>
      </w:r>
      <w:r>
        <w:rPr>
          <w:b/>
          <w:sz w:val="26"/>
          <w:szCs w:val="26"/>
        </w:rPr>
        <w:t>06-28/9/2019-04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DA4C32" w:rsidRPr="00EA6061" w:rsidRDefault="00DA4C32" w:rsidP="00DA4C32">
      <w:pPr>
        <w:jc w:val="center"/>
        <w:rPr>
          <w:b/>
          <w:sz w:val="26"/>
          <w:szCs w:val="26"/>
          <w:lang w:val="sr-Cyrl-CS"/>
        </w:rPr>
      </w:pPr>
    </w:p>
    <w:p w:rsidR="00DA4C32" w:rsidRDefault="00DA4C32" w:rsidP="00DA4C32">
      <w:pPr>
        <w:jc w:val="center"/>
        <w:rPr>
          <w:b/>
          <w:sz w:val="26"/>
          <w:szCs w:val="26"/>
          <w:lang w:val="sr-Cyrl-CS"/>
        </w:rPr>
      </w:pPr>
      <w:r w:rsidRPr="00EA6061">
        <w:rPr>
          <w:b/>
          <w:sz w:val="26"/>
          <w:szCs w:val="26"/>
          <w:lang w:val="sr-Cyrl-CS"/>
        </w:rPr>
        <w:t xml:space="preserve">                                                         ПРЕДСЕДНИК  </w:t>
      </w:r>
    </w:p>
    <w:p w:rsidR="00DA4C32" w:rsidRPr="00EA6061" w:rsidRDefault="00DA4C32" w:rsidP="00DA4C32">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111616" w:rsidRDefault="00DA4C32" w:rsidP="00111616">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111616">
        <w:rPr>
          <w:b/>
          <w:bCs/>
          <w:sz w:val="26"/>
          <w:szCs w:val="26"/>
        </w:rPr>
        <w:t>,</w:t>
      </w:r>
      <w:r w:rsidR="00111616" w:rsidRPr="00090CB9">
        <w:rPr>
          <w:b/>
          <w:bCs/>
          <w:sz w:val="26"/>
          <w:szCs w:val="26"/>
          <w:lang w:val="sr-Cyrl-CS"/>
        </w:rPr>
        <w:t xml:space="preserve"> </w:t>
      </w:r>
      <w:r w:rsidR="00111616">
        <w:rPr>
          <w:b/>
          <w:bCs/>
          <w:sz w:val="26"/>
          <w:szCs w:val="26"/>
          <w:lang w:val="sr-Cyrl-CS"/>
        </w:rPr>
        <w:t>с.р.</w:t>
      </w:r>
    </w:p>
    <w:p w:rsidR="00111616" w:rsidRDefault="00111616" w:rsidP="00111616">
      <w:pPr>
        <w:rPr>
          <w:b/>
          <w:bCs/>
          <w:sz w:val="26"/>
          <w:szCs w:val="26"/>
          <w:lang w:val="sr-Cyrl-CS"/>
        </w:rPr>
      </w:pPr>
    </w:p>
    <w:p w:rsidR="00111616" w:rsidRPr="00090CB9" w:rsidRDefault="00111616" w:rsidP="00111616">
      <w:pPr>
        <w:rPr>
          <w:b/>
          <w:bCs/>
          <w:color w:val="FF0000"/>
          <w:sz w:val="26"/>
          <w:szCs w:val="26"/>
          <w:lang w:val="sr-Cyrl-CS"/>
        </w:rPr>
      </w:pPr>
    </w:p>
    <w:p w:rsidR="00111616" w:rsidRPr="00111616" w:rsidRDefault="00111616" w:rsidP="00111616">
      <w:pPr>
        <w:rPr>
          <w:b/>
          <w:bCs/>
          <w:sz w:val="26"/>
          <w:szCs w:val="26"/>
        </w:rPr>
      </w:pPr>
      <w:r w:rsidRPr="00111616">
        <w:rPr>
          <w:b/>
          <w:bCs/>
          <w:sz w:val="26"/>
          <w:szCs w:val="26"/>
        </w:rPr>
        <w:t>Taчност преписа оверава                                      Секретар Градског већа</w:t>
      </w:r>
    </w:p>
    <w:p w:rsidR="00111616" w:rsidRPr="00111616" w:rsidRDefault="00111616" w:rsidP="00111616">
      <w:pPr>
        <w:rPr>
          <w:b/>
          <w:bCs/>
          <w:sz w:val="26"/>
          <w:szCs w:val="26"/>
          <w:lang w:val="sr-Cyrl-CS"/>
        </w:rPr>
      </w:pPr>
      <w:r w:rsidRPr="00111616">
        <w:rPr>
          <w:b/>
          <w:bCs/>
          <w:sz w:val="26"/>
          <w:szCs w:val="26"/>
          <w:lang w:val="sr-Cyrl-CS"/>
        </w:rPr>
        <w:t xml:space="preserve">                                                                                      Јелена Пејковић</w:t>
      </w:r>
    </w:p>
    <w:p w:rsidR="006D5977" w:rsidRPr="00090CB9" w:rsidRDefault="006D5977" w:rsidP="006D5977">
      <w:pPr>
        <w:rPr>
          <w:b/>
          <w:bCs/>
          <w:color w:val="FF0000"/>
          <w:sz w:val="26"/>
          <w:szCs w:val="26"/>
          <w:lang w:val="sr-Cyrl-CS"/>
        </w:rPr>
      </w:pPr>
      <w:r w:rsidRPr="006D5977">
        <w:rPr>
          <w:b/>
          <w:bCs/>
          <w:sz w:val="26"/>
          <w:szCs w:val="26"/>
          <w:lang w:val="sr-Cyrl-CS"/>
        </w:rPr>
        <w:t xml:space="preserve"> </w:t>
      </w:r>
    </w:p>
    <w:p w:rsidR="00DA4C32" w:rsidRDefault="00DA4C32" w:rsidP="00DA4C32">
      <w:pPr>
        <w:rPr>
          <w:b/>
          <w:bCs/>
          <w:sz w:val="26"/>
          <w:szCs w:val="26"/>
          <w:lang w:val="sr-Cyrl-CS"/>
        </w:rPr>
      </w:pPr>
    </w:p>
    <w:p w:rsidR="00323C11" w:rsidRPr="001405EA" w:rsidRDefault="00323C11" w:rsidP="00323C11">
      <w:pPr>
        <w:ind w:firstLine="708"/>
        <w:jc w:val="both"/>
        <w:rPr>
          <w:sz w:val="26"/>
          <w:szCs w:val="26"/>
          <w:lang w:val="sr-Cyrl-CS"/>
        </w:rPr>
      </w:pPr>
      <w:r w:rsidRPr="001405EA">
        <w:rPr>
          <w:sz w:val="26"/>
          <w:szCs w:val="26"/>
          <w:lang w:val="sr-Cyrl-CS"/>
        </w:rPr>
        <w:lastRenderedPageBreak/>
        <w:t>На основу члана 38. Закона о удружењима („Службени гласник РС“, број: 51/2009 и 99/2011 – др.закон</w:t>
      </w:r>
      <w:r w:rsidR="006D5977" w:rsidRPr="001405EA">
        <w:rPr>
          <w:sz w:val="26"/>
          <w:szCs w:val="26"/>
          <w:lang w:val="sr-Cyrl-CS"/>
        </w:rPr>
        <w:t>)</w:t>
      </w:r>
      <w:r w:rsidRPr="001405EA">
        <w:rPr>
          <w:sz w:val="26"/>
          <w:szCs w:val="26"/>
          <w:lang w:val="sr-Cyrl-CS"/>
        </w:rPr>
        <w:t>, 63. став 1. тачка 20. Статута града Врања („Службени гласник града Врања“, број: 37/18), и члана 61. и 63. Пословника Градског већа града Врања („Службени гласник града Врања“, број: 20/2016), Градско веће града В</w:t>
      </w:r>
      <w:r w:rsidR="00DA4C32" w:rsidRPr="001405EA">
        <w:rPr>
          <w:sz w:val="26"/>
          <w:szCs w:val="26"/>
          <w:lang w:val="sr-Cyrl-CS"/>
        </w:rPr>
        <w:t>рања, на седници одржаној дана:11.02.2019.</w:t>
      </w:r>
      <w:r w:rsidRPr="001405EA">
        <w:rPr>
          <w:sz w:val="26"/>
          <w:szCs w:val="26"/>
          <w:lang w:val="sr-Cyrl-CS"/>
        </w:rPr>
        <w:t xml:space="preserve"> године донело је </w:t>
      </w:r>
    </w:p>
    <w:p w:rsidR="00323C11" w:rsidRPr="001405EA" w:rsidRDefault="00323C11" w:rsidP="00323C11">
      <w:pPr>
        <w:ind w:firstLine="708"/>
        <w:jc w:val="both"/>
        <w:rPr>
          <w:sz w:val="26"/>
          <w:szCs w:val="26"/>
          <w:lang w:val="sr-Cyrl-CS"/>
        </w:rPr>
      </w:pPr>
    </w:p>
    <w:p w:rsidR="00323C11" w:rsidRPr="001405EA" w:rsidRDefault="00323C11" w:rsidP="00323C11">
      <w:pPr>
        <w:ind w:firstLine="708"/>
        <w:jc w:val="both"/>
        <w:rPr>
          <w:sz w:val="26"/>
          <w:szCs w:val="26"/>
          <w:lang w:val="sr-Cyrl-CS"/>
        </w:rPr>
      </w:pPr>
    </w:p>
    <w:p w:rsidR="00323C11" w:rsidRPr="001405EA" w:rsidRDefault="00323C11" w:rsidP="00323C11">
      <w:pPr>
        <w:ind w:firstLine="708"/>
        <w:jc w:val="center"/>
        <w:rPr>
          <w:b/>
          <w:sz w:val="26"/>
          <w:szCs w:val="26"/>
          <w:lang w:val="sr-Cyrl-CS"/>
        </w:rPr>
      </w:pPr>
      <w:r w:rsidRPr="001405EA">
        <w:rPr>
          <w:b/>
          <w:sz w:val="26"/>
          <w:szCs w:val="26"/>
          <w:lang w:val="sr-Cyrl-CS"/>
        </w:rPr>
        <w:t>П Р А В И Л Н И К</w:t>
      </w:r>
    </w:p>
    <w:p w:rsidR="00323C11" w:rsidRPr="002444B2" w:rsidRDefault="00323C11" w:rsidP="00323C11">
      <w:pPr>
        <w:ind w:firstLine="708"/>
        <w:jc w:val="center"/>
        <w:rPr>
          <w:b/>
          <w:sz w:val="26"/>
          <w:szCs w:val="26"/>
          <w:lang w:val="sr-Cyrl-CS"/>
        </w:rPr>
      </w:pPr>
      <w:r w:rsidRPr="001405EA">
        <w:rPr>
          <w:b/>
          <w:spacing w:val="2"/>
          <w:sz w:val="26"/>
          <w:szCs w:val="26"/>
          <w:lang w:val="sr-Cyrl-CS"/>
        </w:rPr>
        <w:t xml:space="preserve">о </w:t>
      </w:r>
      <w:r w:rsidRPr="001405EA">
        <w:rPr>
          <w:b/>
          <w:sz w:val="26"/>
          <w:szCs w:val="26"/>
          <w:lang w:val="sr-Cyrl-CS"/>
        </w:rPr>
        <w:t xml:space="preserve">начину </w:t>
      </w:r>
      <w:r w:rsidRPr="001405EA">
        <w:rPr>
          <w:b/>
          <w:sz w:val="26"/>
          <w:szCs w:val="26"/>
        </w:rPr>
        <w:t>и</w:t>
      </w:r>
      <w:r w:rsidRPr="001405EA">
        <w:rPr>
          <w:b/>
          <w:spacing w:val="1"/>
          <w:sz w:val="26"/>
          <w:szCs w:val="26"/>
        </w:rPr>
        <w:t xml:space="preserve"> </w:t>
      </w:r>
      <w:r w:rsidRPr="001405EA">
        <w:rPr>
          <w:b/>
          <w:sz w:val="26"/>
          <w:szCs w:val="26"/>
        </w:rPr>
        <w:t>к</w:t>
      </w:r>
      <w:r w:rsidRPr="001405EA">
        <w:rPr>
          <w:b/>
          <w:spacing w:val="-1"/>
          <w:sz w:val="26"/>
          <w:szCs w:val="26"/>
        </w:rPr>
        <w:t>р</w:t>
      </w:r>
      <w:r w:rsidRPr="001405EA">
        <w:rPr>
          <w:b/>
          <w:sz w:val="26"/>
          <w:szCs w:val="26"/>
        </w:rPr>
        <w:t>и</w:t>
      </w:r>
      <w:r w:rsidRPr="001405EA">
        <w:rPr>
          <w:b/>
          <w:spacing w:val="1"/>
          <w:sz w:val="26"/>
          <w:szCs w:val="26"/>
        </w:rPr>
        <w:t>т</w:t>
      </w:r>
      <w:r w:rsidRPr="001405EA">
        <w:rPr>
          <w:b/>
          <w:sz w:val="26"/>
          <w:szCs w:val="26"/>
        </w:rPr>
        <w:t>е</w:t>
      </w:r>
      <w:r w:rsidRPr="001405EA">
        <w:rPr>
          <w:b/>
          <w:spacing w:val="-3"/>
          <w:sz w:val="26"/>
          <w:szCs w:val="26"/>
        </w:rPr>
        <w:t>р</w:t>
      </w:r>
      <w:r w:rsidRPr="001405EA">
        <w:rPr>
          <w:b/>
          <w:sz w:val="26"/>
          <w:szCs w:val="26"/>
        </w:rPr>
        <w:t>иј</w:t>
      </w:r>
      <w:r w:rsidRPr="001405EA">
        <w:rPr>
          <w:b/>
          <w:spacing w:val="1"/>
          <w:sz w:val="26"/>
          <w:szCs w:val="26"/>
        </w:rPr>
        <w:t>у</w:t>
      </w:r>
      <w:r w:rsidRPr="001405EA">
        <w:rPr>
          <w:b/>
          <w:spacing w:val="-3"/>
          <w:sz w:val="26"/>
          <w:szCs w:val="26"/>
        </w:rPr>
        <w:t>м</w:t>
      </w:r>
      <w:r w:rsidRPr="001405EA">
        <w:rPr>
          <w:b/>
          <w:sz w:val="26"/>
          <w:szCs w:val="26"/>
        </w:rPr>
        <w:t>има</w:t>
      </w:r>
      <w:r w:rsidRPr="001405EA">
        <w:rPr>
          <w:b/>
          <w:spacing w:val="3"/>
          <w:sz w:val="26"/>
          <w:szCs w:val="26"/>
        </w:rPr>
        <w:t xml:space="preserve"> </w:t>
      </w:r>
      <w:r w:rsidRPr="001405EA">
        <w:rPr>
          <w:b/>
          <w:sz w:val="26"/>
          <w:szCs w:val="26"/>
        </w:rPr>
        <w:t>за</w:t>
      </w:r>
      <w:r w:rsidRPr="001405EA">
        <w:rPr>
          <w:b/>
          <w:spacing w:val="3"/>
          <w:sz w:val="26"/>
          <w:szCs w:val="26"/>
        </w:rPr>
        <w:t xml:space="preserve"> </w:t>
      </w:r>
      <w:r w:rsidRPr="001405EA">
        <w:rPr>
          <w:b/>
          <w:spacing w:val="3"/>
          <w:sz w:val="26"/>
          <w:szCs w:val="26"/>
          <w:lang w:val="sr-Cyrl-CS"/>
        </w:rPr>
        <w:t xml:space="preserve">остваривање права на доделу средстава за финансирање/суфинансирање </w:t>
      </w:r>
      <w:r w:rsidRPr="001405EA">
        <w:rPr>
          <w:b/>
          <w:sz w:val="26"/>
          <w:szCs w:val="26"/>
        </w:rPr>
        <w:t>пр</w:t>
      </w:r>
      <w:r w:rsidRPr="001405EA">
        <w:rPr>
          <w:b/>
          <w:sz w:val="26"/>
          <w:szCs w:val="26"/>
          <w:lang w:val="sr-Cyrl-CS"/>
        </w:rPr>
        <w:t>о</w:t>
      </w:r>
      <w:r w:rsidRPr="001405EA">
        <w:rPr>
          <w:b/>
          <w:sz w:val="26"/>
          <w:szCs w:val="26"/>
        </w:rPr>
        <w:t>гра</w:t>
      </w:r>
      <w:r w:rsidRPr="001405EA">
        <w:rPr>
          <w:b/>
          <w:spacing w:val="-1"/>
          <w:sz w:val="26"/>
          <w:szCs w:val="26"/>
        </w:rPr>
        <w:t>м</w:t>
      </w:r>
      <w:r w:rsidRPr="001405EA">
        <w:rPr>
          <w:b/>
          <w:sz w:val="26"/>
          <w:szCs w:val="26"/>
        </w:rPr>
        <w:t>а</w:t>
      </w:r>
      <w:r w:rsidRPr="001405EA">
        <w:rPr>
          <w:b/>
          <w:spacing w:val="2"/>
          <w:sz w:val="26"/>
          <w:szCs w:val="26"/>
        </w:rPr>
        <w:t xml:space="preserve"> </w:t>
      </w:r>
      <w:r w:rsidRPr="001405EA">
        <w:rPr>
          <w:b/>
          <w:spacing w:val="1"/>
          <w:sz w:val="26"/>
          <w:szCs w:val="26"/>
        </w:rPr>
        <w:t>у</w:t>
      </w:r>
      <w:r w:rsidRPr="001405EA">
        <w:rPr>
          <w:b/>
          <w:spacing w:val="-1"/>
          <w:sz w:val="26"/>
          <w:szCs w:val="26"/>
        </w:rPr>
        <w:t>др</w:t>
      </w:r>
      <w:r w:rsidRPr="001405EA">
        <w:rPr>
          <w:b/>
          <w:spacing w:val="1"/>
          <w:sz w:val="26"/>
          <w:szCs w:val="26"/>
        </w:rPr>
        <w:t>у</w:t>
      </w:r>
      <w:r w:rsidRPr="001405EA">
        <w:rPr>
          <w:b/>
          <w:spacing w:val="-3"/>
          <w:sz w:val="26"/>
          <w:szCs w:val="26"/>
        </w:rPr>
        <w:t>ж</w:t>
      </w:r>
      <w:r w:rsidRPr="001405EA">
        <w:rPr>
          <w:b/>
          <w:sz w:val="26"/>
          <w:szCs w:val="26"/>
        </w:rPr>
        <w:t>е</w:t>
      </w:r>
      <w:r w:rsidRPr="001405EA">
        <w:rPr>
          <w:b/>
          <w:spacing w:val="-2"/>
          <w:sz w:val="26"/>
          <w:szCs w:val="26"/>
          <w:lang w:val="sr-Cyrl-CS"/>
        </w:rPr>
        <w:t>њ</w:t>
      </w:r>
      <w:r w:rsidRPr="001405EA">
        <w:rPr>
          <w:b/>
          <w:sz w:val="26"/>
          <w:szCs w:val="26"/>
        </w:rPr>
        <w:t xml:space="preserve">а грађана </w:t>
      </w:r>
      <w:r w:rsidRPr="001405EA">
        <w:rPr>
          <w:b/>
          <w:sz w:val="26"/>
          <w:szCs w:val="26"/>
          <w:lang w:val="sr-Cyrl-CS"/>
        </w:rPr>
        <w:t>у  области пољопривреде</w:t>
      </w:r>
      <w:r w:rsidR="002444B2">
        <w:rPr>
          <w:b/>
          <w:sz w:val="26"/>
          <w:szCs w:val="26"/>
          <w:lang w:val="sr-Cyrl-CS"/>
        </w:rPr>
        <w:t xml:space="preserve"> </w:t>
      </w:r>
      <w:r w:rsidRPr="001405EA">
        <w:rPr>
          <w:b/>
          <w:sz w:val="26"/>
          <w:szCs w:val="26"/>
          <w:lang w:val="sr-Cyrl-CS"/>
        </w:rPr>
        <w:t xml:space="preserve">у циљу </w:t>
      </w:r>
      <w:r w:rsidRPr="001405EA">
        <w:rPr>
          <w:b/>
          <w:spacing w:val="-2"/>
          <w:sz w:val="26"/>
          <w:szCs w:val="26"/>
          <w:lang w:val="sr-Cyrl-CS"/>
        </w:rPr>
        <w:t>заштит</w:t>
      </w:r>
      <w:r w:rsidRPr="001405EA">
        <w:rPr>
          <w:b/>
          <w:spacing w:val="-2"/>
          <w:sz w:val="26"/>
          <w:szCs w:val="26"/>
        </w:rPr>
        <w:t>е</w:t>
      </w:r>
      <w:r w:rsidRPr="001405EA">
        <w:rPr>
          <w:b/>
          <w:spacing w:val="-2"/>
          <w:sz w:val="26"/>
          <w:szCs w:val="26"/>
          <w:lang w:val="sr-Cyrl-CS"/>
        </w:rPr>
        <w:t xml:space="preserve"> пољопривредних ресурса од елементарних непогода </w:t>
      </w:r>
      <w:r w:rsidRPr="001405EA">
        <w:rPr>
          <w:b/>
          <w:sz w:val="26"/>
          <w:szCs w:val="26"/>
        </w:rPr>
        <w:t>на територији града Врања</w:t>
      </w:r>
    </w:p>
    <w:p w:rsidR="00323C11" w:rsidRPr="001405EA" w:rsidRDefault="00323C11" w:rsidP="00323C11">
      <w:pPr>
        <w:ind w:firstLine="708"/>
        <w:jc w:val="center"/>
        <w:rPr>
          <w:b/>
          <w:sz w:val="26"/>
          <w:szCs w:val="26"/>
          <w:lang w:val="sr-Cyrl-CS"/>
        </w:rPr>
      </w:pPr>
    </w:p>
    <w:p w:rsidR="00DA4C32" w:rsidRPr="001405EA" w:rsidRDefault="00DA4C32" w:rsidP="00323C11">
      <w:pPr>
        <w:ind w:firstLine="708"/>
        <w:jc w:val="center"/>
        <w:rPr>
          <w:b/>
          <w:sz w:val="26"/>
          <w:szCs w:val="26"/>
          <w:lang w:val="sr-Cyrl-CS"/>
        </w:rPr>
      </w:pPr>
    </w:p>
    <w:p w:rsidR="00323C11" w:rsidRPr="001405EA" w:rsidRDefault="00323C11" w:rsidP="00323C11">
      <w:pPr>
        <w:ind w:firstLine="708"/>
        <w:jc w:val="both"/>
        <w:rPr>
          <w:b/>
          <w:sz w:val="26"/>
          <w:szCs w:val="26"/>
          <w:lang w:val="sr-Cyrl-CS"/>
        </w:rPr>
      </w:pPr>
      <w:r w:rsidRPr="001405EA">
        <w:rPr>
          <w:b/>
          <w:sz w:val="26"/>
          <w:szCs w:val="26"/>
          <w:lang w:val="sr-Latn-CS"/>
        </w:rPr>
        <w:t xml:space="preserve">I </w:t>
      </w:r>
      <w:r w:rsidRPr="001405EA">
        <w:rPr>
          <w:b/>
          <w:sz w:val="26"/>
          <w:szCs w:val="26"/>
          <w:lang w:val="sr-Cyrl-CS"/>
        </w:rPr>
        <w:t>Опште одредбе</w:t>
      </w:r>
    </w:p>
    <w:p w:rsidR="00323C11" w:rsidRPr="001405EA" w:rsidRDefault="00323C11" w:rsidP="00323C11">
      <w:pPr>
        <w:ind w:firstLine="720"/>
        <w:jc w:val="both"/>
        <w:rPr>
          <w:b/>
          <w:sz w:val="26"/>
          <w:szCs w:val="26"/>
          <w:lang w:val="sr-Cyrl-CS"/>
        </w:rPr>
      </w:pPr>
    </w:p>
    <w:p w:rsidR="00323C11" w:rsidRPr="001405EA" w:rsidRDefault="00323C11" w:rsidP="00323C11">
      <w:pPr>
        <w:ind w:firstLine="708"/>
        <w:jc w:val="center"/>
        <w:rPr>
          <w:b/>
          <w:sz w:val="26"/>
          <w:szCs w:val="26"/>
          <w:lang w:val="sr-Cyrl-CS"/>
        </w:rPr>
      </w:pPr>
      <w:r w:rsidRPr="001405EA">
        <w:rPr>
          <w:b/>
          <w:sz w:val="26"/>
          <w:szCs w:val="26"/>
          <w:lang w:val="sr-Cyrl-CS"/>
        </w:rPr>
        <w:t>Члан 1.</w:t>
      </w:r>
    </w:p>
    <w:p w:rsidR="00323C11" w:rsidRPr="001405EA" w:rsidRDefault="00323C11" w:rsidP="00323C11">
      <w:pPr>
        <w:ind w:firstLine="708"/>
        <w:jc w:val="both"/>
        <w:rPr>
          <w:sz w:val="26"/>
          <w:szCs w:val="26"/>
          <w:lang w:val="sr-Cyrl-CS"/>
        </w:rPr>
      </w:pPr>
      <w:r w:rsidRPr="001405EA">
        <w:rPr>
          <w:sz w:val="26"/>
          <w:szCs w:val="26"/>
          <w:lang w:val="sr-Cyrl-CS"/>
        </w:rPr>
        <w:t xml:space="preserve">Овим Правилником се утврђују критеријуми, обим, начин и поступак доделе средстава за програме и пројекте у области  </w:t>
      </w:r>
      <w:r w:rsidRPr="001405EA">
        <w:rPr>
          <w:spacing w:val="-2"/>
          <w:sz w:val="26"/>
          <w:szCs w:val="26"/>
        </w:rPr>
        <w:t>п</w:t>
      </w:r>
      <w:r w:rsidRPr="001405EA">
        <w:rPr>
          <w:spacing w:val="1"/>
          <w:sz w:val="26"/>
          <w:szCs w:val="26"/>
          <w:lang w:val="sr-Cyrl-CS"/>
        </w:rPr>
        <w:t>о</w:t>
      </w:r>
      <w:r w:rsidRPr="001405EA">
        <w:rPr>
          <w:sz w:val="26"/>
          <w:szCs w:val="26"/>
        </w:rPr>
        <w:t>љ</w:t>
      </w:r>
      <w:r w:rsidRPr="001405EA">
        <w:rPr>
          <w:spacing w:val="-1"/>
          <w:sz w:val="26"/>
          <w:szCs w:val="26"/>
          <w:lang w:val="sr-Cyrl-CS"/>
        </w:rPr>
        <w:t>о</w:t>
      </w:r>
      <w:r w:rsidRPr="001405EA">
        <w:rPr>
          <w:sz w:val="26"/>
          <w:szCs w:val="26"/>
        </w:rPr>
        <w:t>прив</w:t>
      </w:r>
      <w:r w:rsidRPr="001405EA">
        <w:rPr>
          <w:spacing w:val="-1"/>
          <w:sz w:val="26"/>
          <w:szCs w:val="26"/>
        </w:rPr>
        <w:t>р</w:t>
      </w:r>
      <w:r w:rsidRPr="001405EA">
        <w:rPr>
          <w:sz w:val="26"/>
          <w:szCs w:val="26"/>
        </w:rPr>
        <w:t>ед</w:t>
      </w:r>
      <w:r w:rsidRPr="001405EA">
        <w:rPr>
          <w:sz w:val="26"/>
          <w:szCs w:val="26"/>
          <w:lang w:val="sr-Cyrl-CS"/>
        </w:rPr>
        <w:t xml:space="preserve">и које реализују удружења грађана, у циљу </w:t>
      </w:r>
      <w:r w:rsidRPr="001405EA">
        <w:rPr>
          <w:spacing w:val="-2"/>
          <w:sz w:val="26"/>
          <w:szCs w:val="26"/>
          <w:lang w:val="sr-Cyrl-CS"/>
        </w:rPr>
        <w:t>заштит</w:t>
      </w:r>
      <w:r w:rsidRPr="001405EA">
        <w:rPr>
          <w:spacing w:val="-2"/>
          <w:sz w:val="26"/>
          <w:szCs w:val="26"/>
        </w:rPr>
        <w:t>е</w:t>
      </w:r>
      <w:r w:rsidRPr="001405EA">
        <w:rPr>
          <w:spacing w:val="-2"/>
          <w:sz w:val="26"/>
          <w:szCs w:val="26"/>
          <w:lang w:val="sr-Cyrl-CS"/>
        </w:rPr>
        <w:t xml:space="preserve"> пољопривредних ресурса од елементарних непогода</w:t>
      </w:r>
      <w:r w:rsidRPr="001405EA">
        <w:rPr>
          <w:spacing w:val="1"/>
          <w:sz w:val="26"/>
          <w:szCs w:val="26"/>
        </w:rPr>
        <w:t xml:space="preserve"> </w:t>
      </w:r>
      <w:r w:rsidRPr="001405EA">
        <w:rPr>
          <w:sz w:val="26"/>
          <w:szCs w:val="26"/>
        </w:rPr>
        <w:t xml:space="preserve">на </w:t>
      </w:r>
      <w:r w:rsidRPr="001405EA">
        <w:rPr>
          <w:spacing w:val="1"/>
          <w:sz w:val="26"/>
          <w:szCs w:val="26"/>
        </w:rPr>
        <w:t>т</w:t>
      </w:r>
      <w:r w:rsidRPr="001405EA">
        <w:rPr>
          <w:sz w:val="26"/>
          <w:szCs w:val="26"/>
        </w:rPr>
        <w:t>ери</w:t>
      </w:r>
      <w:r w:rsidRPr="001405EA">
        <w:rPr>
          <w:spacing w:val="-1"/>
          <w:sz w:val="26"/>
          <w:szCs w:val="26"/>
        </w:rPr>
        <w:t>т</w:t>
      </w:r>
      <w:r w:rsidRPr="001405EA">
        <w:rPr>
          <w:spacing w:val="1"/>
          <w:sz w:val="26"/>
          <w:szCs w:val="26"/>
          <w:lang w:val="sr-Cyrl-CS"/>
        </w:rPr>
        <w:t>о</w:t>
      </w:r>
      <w:r w:rsidRPr="001405EA">
        <w:rPr>
          <w:spacing w:val="-1"/>
          <w:sz w:val="26"/>
          <w:szCs w:val="26"/>
        </w:rPr>
        <w:t>р</w:t>
      </w:r>
      <w:r w:rsidRPr="001405EA">
        <w:rPr>
          <w:sz w:val="26"/>
          <w:szCs w:val="26"/>
        </w:rPr>
        <w:t xml:space="preserve">ији </w:t>
      </w:r>
      <w:r w:rsidRPr="001405EA">
        <w:rPr>
          <w:spacing w:val="1"/>
          <w:sz w:val="26"/>
          <w:szCs w:val="26"/>
          <w:lang w:val="sr-Cyrl-CS"/>
        </w:rPr>
        <w:t>града Врања.</w:t>
      </w:r>
    </w:p>
    <w:p w:rsidR="00323C11" w:rsidRPr="001405EA" w:rsidRDefault="00323C11" w:rsidP="00323C11">
      <w:pPr>
        <w:ind w:firstLine="708"/>
        <w:jc w:val="center"/>
        <w:rPr>
          <w:b/>
          <w:sz w:val="26"/>
          <w:szCs w:val="26"/>
          <w:lang w:val="sr-Cyrl-CS"/>
        </w:rPr>
      </w:pPr>
      <w:r w:rsidRPr="001405EA">
        <w:rPr>
          <w:b/>
          <w:sz w:val="26"/>
          <w:szCs w:val="26"/>
          <w:lang w:val="sr-Cyrl-CS"/>
        </w:rPr>
        <w:t>Члан 2.</w:t>
      </w:r>
    </w:p>
    <w:p w:rsidR="00323C11" w:rsidRPr="001405EA" w:rsidRDefault="00323C11" w:rsidP="00323C11">
      <w:pPr>
        <w:ind w:firstLine="708"/>
        <w:jc w:val="both"/>
        <w:rPr>
          <w:sz w:val="26"/>
          <w:szCs w:val="26"/>
          <w:lang w:val="sr-Cyrl-CS"/>
        </w:rPr>
      </w:pPr>
      <w:r w:rsidRPr="001405EA">
        <w:rPr>
          <w:sz w:val="26"/>
          <w:szCs w:val="26"/>
          <w:lang w:val="sr-Cyrl-CS"/>
        </w:rPr>
        <w:t>Висина средстава за фианансирање или суфинансирање програма и пројеката из члана 2. овог Правилника утврђује се сваке године Одлуком о буџету града Врања.</w:t>
      </w:r>
    </w:p>
    <w:p w:rsidR="00323C11" w:rsidRPr="001405EA" w:rsidRDefault="00323C11" w:rsidP="00323C11">
      <w:pPr>
        <w:ind w:firstLine="708"/>
        <w:jc w:val="both"/>
        <w:rPr>
          <w:sz w:val="26"/>
          <w:szCs w:val="26"/>
          <w:lang w:val="sr-Cyrl-CS"/>
        </w:rPr>
      </w:pPr>
    </w:p>
    <w:p w:rsidR="00323C11" w:rsidRPr="001405EA" w:rsidRDefault="00323C11" w:rsidP="00323C11">
      <w:pPr>
        <w:ind w:firstLine="708"/>
        <w:jc w:val="center"/>
        <w:rPr>
          <w:b/>
          <w:sz w:val="26"/>
          <w:szCs w:val="26"/>
          <w:lang w:val="sr-Cyrl-CS"/>
        </w:rPr>
      </w:pPr>
      <w:r w:rsidRPr="001405EA">
        <w:rPr>
          <w:b/>
          <w:sz w:val="26"/>
          <w:szCs w:val="26"/>
          <w:lang w:val="sr-Cyrl-CS"/>
        </w:rPr>
        <w:t>Члан 3.</w:t>
      </w:r>
    </w:p>
    <w:p w:rsidR="00323C11" w:rsidRPr="001405EA" w:rsidRDefault="00323C11" w:rsidP="00323C11">
      <w:pPr>
        <w:ind w:firstLine="708"/>
        <w:jc w:val="both"/>
        <w:rPr>
          <w:sz w:val="26"/>
          <w:szCs w:val="26"/>
          <w:lang w:val="sr-Cyrl-CS"/>
        </w:rPr>
      </w:pPr>
      <w:r w:rsidRPr="001405EA">
        <w:rPr>
          <w:sz w:val="26"/>
          <w:szCs w:val="26"/>
          <w:lang w:val="sr-Cyrl-CS"/>
        </w:rPr>
        <w:t>Средства за финансирање или суфинансирање програма и пројеката из члана 2. овог Правилника додељују се на основу јавног конкурса.</w:t>
      </w:r>
    </w:p>
    <w:p w:rsidR="00323C11" w:rsidRPr="001405EA" w:rsidRDefault="00323C11" w:rsidP="00323C11">
      <w:pPr>
        <w:ind w:firstLine="708"/>
        <w:jc w:val="both"/>
        <w:rPr>
          <w:sz w:val="26"/>
          <w:szCs w:val="26"/>
          <w:lang w:val="sr-Cyrl-CS"/>
        </w:rPr>
      </w:pPr>
      <w:r w:rsidRPr="001405EA">
        <w:rPr>
          <w:sz w:val="26"/>
          <w:szCs w:val="26"/>
          <w:lang w:val="sr-Cyrl-CS"/>
        </w:rPr>
        <w:t xml:space="preserve">Поступак остваривања права  на финансирање или суфинансирање програма и пројеката  из области  </w:t>
      </w:r>
      <w:r w:rsidRPr="001405EA">
        <w:rPr>
          <w:spacing w:val="-2"/>
          <w:sz w:val="26"/>
          <w:szCs w:val="26"/>
        </w:rPr>
        <w:t>п</w:t>
      </w:r>
      <w:r w:rsidRPr="001405EA">
        <w:rPr>
          <w:spacing w:val="1"/>
          <w:sz w:val="26"/>
          <w:szCs w:val="26"/>
          <w:lang w:val="sr-Cyrl-CS"/>
        </w:rPr>
        <w:t>о</w:t>
      </w:r>
      <w:r w:rsidRPr="001405EA">
        <w:rPr>
          <w:sz w:val="26"/>
          <w:szCs w:val="26"/>
        </w:rPr>
        <w:t>љ</w:t>
      </w:r>
      <w:r w:rsidRPr="001405EA">
        <w:rPr>
          <w:spacing w:val="-1"/>
          <w:sz w:val="26"/>
          <w:szCs w:val="26"/>
          <w:lang w:val="sr-Cyrl-CS"/>
        </w:rPr>
        <w:t>о</w:t>
      </w:r>
      <w:r w:rsidRPr="001405EA">
        <w:rPr>
          <w:sz w:val="26"/>
          <w:szCs w:val="26"/>
        </w:rPr>
        <w:t>прив</w:t>
      </w:r>
      <w:r w:rsidRPr="001405EA">
        <w:rPr>
          <w:spacing w:val="-1"/>
          <w:sz w:val="26"/>
          <w:szCs w:val="26"/>
        </w:rPr>
        <w:t>р</w:t>
      </w:r>
      <w:r w:rsidRPr="001405EA">
        <w:rPr>
          <w:sz w:val="26"/>
          <w:szCs w:val="26"/>
        </w:rPr>
        <w:t>ед</w:t>
      </w:r>
      <w:r w:rsidRPr="001405EA">
        <w:rPr>
          <w:sz w:val="26"/>
          <w:szCs w:val="26"/>
          <w:lang w:val="sr-Cyrl-CS"/>
        </w:rPr>
        <w:t xml:space="preserve">е које реализују удружења грађана, у циљу </w:t>
      </w:r>
      <w:r w:rsidRPr="001405EA">
        <w:rPr>
          <w:spacing w:val="-2"/>
          <w:sz w:val="26"/>
          <w:szCs w:val="26"/>
          <w:lang w:val="sr-Cyrl-CS"/>
        </w:rPr>
        <w:t>заштит</w:t>
      </w:r>
      <w:r w:rsidRPr="001405EA">
        <w:rPr>
          <w:spacing w:val="-2"/>
          <w:sz w:val="26"/>
          <w:szCs w:val="26"/>
        </w:rPr>
        <w:t>е</w:t>
      </w:r>
      <w:r w:rsidRPr="001405EA">
        <w:rPr>
          <w:spacing w:val="-2"/>
          <w:sz w:val="26"/>
          <w:szCs w:val="26"/>
          <w:lang w:val="sr-Cyrl-CS"/>
        </w:rPr>
        <w:t xml:space="preserve"> пољопривредних ресурса од елементарних непогода</w:t>
      </w:r>
      <w:r w:rsidRPr="001405EA">
        <w:rPr>
          <w:sz w:val="26"/>
          <w:szCs w:val="26"/>
          <w:lang w:val="sr-Cyrl-CS"/>
        </w:rPr>
        <w:t xml:space="preserve"> спроводи се путем јавног конкурса. </w:t>
      </w:r>
    </w:p>
    <w:p w:rsidR="00323C11" w:rsidRPr="001405EA" w:rsidRDefault="00323C11" w:rsidP="00323C11">
      <w:pPr>
        <w:jc w:val="both"/>
        <w:rPr>
          <w:sz w:val="26"/>
          <w:szCs w:val="26"/>
          <w:lang w:val="sr-Cyrl-CS"/>
        </w:rPr>
      </w:pPr>
    </w:p>
    <w:p w:rsidR="00323C11" w:rsidRPr="001405EA" w:rsidRDefault="00323C11" w:rsidP="00323C11">
      <w:pPr>
        <w:ind w:firstLine="708"/>
        <w:jc w:val="both"/>
        <w:rPr>
          <w:sz w:val="26"/>
          <w:szCs w:val="26"/>
          <w:lang w:val="sr-Cyrl-CS"/>
        </w:rPr>
      </w:pPr>
    </w:p>
    <w:p w:rsidR="00323C11" w:rsidRPr="001405EA" w:rsidRDefault="00323C11" w:rsidP="00323C11">
      <w:pPr>
        <w:ind w:firstLine="708"/>
        <w:jc w:val="both"/>
        <w:rPr>
          <w:b/>
          <w:sz w:val="26"/>
          <w:szCs w:val="26"/>
          <w:lang w:val="sr-Cyrl-CS"/>
        </w:rPr>
      </w:pPr>
      <w:r w:rsidRPr="001405EA">
        <w:rPr>
          <w:b/>
          <w:sz w:val="26"/>
          <w:szCs w:val="26"/>
          <w:lang w:val="sr-Latn-CS"/>
        </w:rPr>
        <w:t>II</w:t>
      </w:r>
      <w:r w:rsidRPr="001405EA">
        <w:rPr>
          <w:b/>
          <w:sz w:val="26"/>
          <w:szCs w:val="26"/>
          <w:lang w:val="sr-Cyrl-CS"/>
        </w:rPr>
        <w:t xml:space="preserve"> Корисници средстава</w:t>
      </w:r>
    </w:p>
    <w:p w:rsidR="00323C11" w:rsidRPr="001405EA" w:rsidRDefault="00323C11" w:rsidP="00323C11">
      <w:pPr>
        <w:ind w:firstLine="708"/>
        <w:jc w:val="both"/>
        <w:rPr>
          <w:b/>
          <w:sz w:val="26"/>
          <w:szCs w:val="26"/>
          <w:lang w:val="sr-Cyrl-CS"/>
        </w:rPr>
      </w:pPr>
    </w:p>
    <w:p w:rsidR="00323C11" w:rsidRPr="001405EA" w:rsidRDefault="00323C11" w:rsidP="00323C11">
      <w:pPr>
        <w:ind w:firstLine="708"/>
        <w:jc w:val="center"/>
        <w:rPr>
          <w:b/>
          <w:sz w:val="26"/>
          <w:szCs w:val="26"/>
          <w:lang w:val="sr-Cyrl-CS"/>
        </w:rPr>
      </w:pPr>
      <w:r w:rsidRPr="001405EA">
        <w:rPr>
          <w:b/>
          <w:sz w:val="26"/>
          <w:szCs w:val="26"/>
          <w:lang w:val="sr-Cyrl-CS"/>
        </w:rPr>
        <w:t>Члан 4.</w:t>
      </w:r>
    </w:p>
    <w:p w:rsidR="00323C11" w:rsidRPr="001405EA" w:rsidRDefault="00323C11" w:rsidP="00323C11">
      <w:pPr>
        <w:ind w:firstLine="708"/>
        <w:jc w:val="both"/>
        <w:rPr>
          <w:sz w:val="26"/>
          <w:szCs w:val="26"/>
          <w:lang w:val="sr-Cyrl-CS"/>
        </w:rPr>
      </w:pPr>
      <w:r w:rsidRPr="001405EA">
        <w:rPr>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имају удружења која испуњавају следеће услове:</w:t>
      </w:r>
    </w:p>
    <w:p w:rsidR="00323C11" w:rsidRPr="001405EA" w:rsidRDefault="00323C11" w:rsidP="00323C11">
      <w:pPr>
        <w:pStyle w:val="ListParagraph"/>
        <w:widowControl w:val="0"/>
        <w:numPr>
          <w:ilvl w:val="0"/>
          <w:numId w:val="4"/>
        </w:numPr>
        <w:tabs>
          <w:tab w:val="left" w:pos="720"/>
        </w:tabs>
        <w:autoSpaceDE w:val="0"/>
        <w:autoSpaceDN w:val="0"/>
        <w:adjustRightInd w:val="0"/>
        <w:ind w:right="-20"/>
        <w:jc w:val="both"/>
        <w:rPr>
          <w:sz w:val="26"/>
          <w:szCs w:val="26"/>
        </w:rPr>
      </w:pPr>
      <w:r w:rsidRPr="001405EA">
        <w:rPr>
          <w:sz w:val="26"/>
          <w:szCs w:val="26"/>
        </w:rPr>
        <w:t>да</w:t>
      </w:r>
      <w:r w:rsidRPr="001405EA">
        <w:rPr>
          <w:spacing w:val="33"/>
          <w:sz w:val="26"/>
          <w:szCs w:val="26"/>
        </w:rPr>
        <w:t xml:space="preserve"> </w:t>
      </w:r>
      <w:r w:rsidRPr="001405EA">
        <w:rPr>
          <w:spacing w:val="1"/>
          <w:sz w:val="26"/>
          <w:szCs w:val="26"/>
        </w:rPr>
        <w:t>ј</w:t>
      </w:r>
      <w:r w:rsidRPr="001405EA">
        <w:rPr>
          <w:sz w:val="26"/>
          <w:szCs w:val="26"/>
        </w:rPr>
        <w:t>е</w:t>
      </w:r>
      <w:r w:rsidRPr="001405EA">
        <w:rPr>
          <w:spacing w:val="33"/>
          <w:sz w:val="26"/>
          <w:szCs w:val="26"/>
        </w:rPr>
        <w:t xml:space="preserve"> </w:t>
      </w:r>
      <w:r w:rsidRPr="001405EA">
        <w:rPr>
          <w:spacing w:val="-6"/>
          <w:sz w:val="26"/>
          <w:szCs w:val="26"/>
        </w:rPr>
        <w:t>у</w:t>
      </w:r>
      <w:r w:rsidRPr="001405EA">
        <w:rPr>
          <w:sz w:val="26"/>
          <w:szCs w:val="26"/>
        </w:rPr>
        <w:t>д</w:t>
      </w:r>
      <w:r w:rsidRPr="001405EA">
        <w:rPr>
          <w:spacing w:val="4"/>
          <w:sz w:val="26"/>
          <w:szCs w:val="26"/>
        </w:rPr>
        <w:t>р</w:t>
      </w:r>
      <w:r w:rsidRPr="001405EA">
        <w:rPr>
          <w:spacing w:val="-6"/>
          <w:sz w:val="26"/>
          <w:szCs w:val="26"/>
        </w:rPr>
        <w:t>у</w:t>
      </w:r>
      <w:r w:rsidRPr="001405EA">
        <w:rPr>
          <w:spacing w:val="2"/>
          <w:sz w:val="26"/>
          <w:szCs w:val="26"/>
        </w:rPr>
        <w:t>ж</w:t>
      </w:r>
      <w:r w:rsidRPr="001405EA">
        <w:rPr>
          <w:sz w:val="26"/>
          <w:szCs w:val="26"/>
        </w:rPr>
        <w:t>е</w:t>
      </w:r>
      <w:r w:rsidRPr="001405EA">
        <w:rPr>
          <w:spacing w:val="1"/>
          <w:sz w:val="26"/>
          <w:szCs w:val="26"/>
        </w:rPr>
        <w:t>њ</w:t>
      </w:r>
      <w:r w:rsidRPr="001405EA">
        <w:rPr>
          <w:sz w:val="26"/>
          <w:szCs w:val="26"/>
        </w:rPr>
        <w:t>е</w:t>
      </w:r>
      <w:r w:rsidRPr="001405EA">
        <w:rPr>
          <w:spacing w:val="37"/>
          <w:sz w:val="26"/>
          <w:szCs w:val="26"/>
        </w:rPr>
        <w:t xml:space="preserve"> </w:t>
      </w:r>
      <w:r w:rsidRPr="001405EA">
        <w:rPr>
          <w:sz w:val="26"/>
          <w:szCs w:val="26"/>
        </w:rPr>
        <w:t>регистро</w:t>
      </w:r>
      <w:r w:rsidRPr="001405EA">
        <w:rPr>
          <w:spacing w:val="-2"/>
          <w:sz w:val="26"/>
          <w:szCs w:val="26"/>
        </w:rPr>
        <w:t>в</w:t>
      </w:r>
      <w:r w:rsidRPr="001405EA">
        <w:rPr>
          <w:sz w:val="26"/>
          <w:szCs w:val="26"/>
        </w:rPr>
        <w:t>ано</w:t>
      </w:r>
      <w:r w:rsidRPr="001405EA">
        <w:rPr>
          <w:spacing w:val="33"/>
          <w:sz w:val="26"/>
          <w:szCs w:val="26"/>
        </w:rPr>
        <w:t xml:space="preserve"> </w:t>
      </w:r>
      <w:r w:rsidRPr="001405EA">
        <w:rPr>
          <w:sz w:val="26"/>
          <w:szCs w:val="26"/>
        </w:rPr>
        <w:t>у</w:t>
      </w:r>
      <w:r w:rsidRPr="001405EA">
        <w:rPr>
          <w:spacing w:val="33"/>
          <w:sz w:val="26"/>
          <w:szCs w:val="26"/>
        </w:rPr>
        <w:t xml:space="preserve"> </w:t>
      </w:r>
      <w:r w:rsidRPr="001405EA">
        <w:rPr>
          <w:sz w:val="26"/>
          <w:szCs w:val="26"/>
        </w:rPr>
        <w:t>с</w:t>
      </w:r>
      <w:r w:rsidRPr="001405EA">
        <w:rPr>
          <w:spacing w:val="-1"/>
          <w:sz w:val="26"/>
          <w:szCs w:val="26"/>
        </w:rPr>
        <w:t>к</w:t>
      </w:r>
      <w:r w:rsidRPr="001405EA">
        <w:rPr>
          <w:sz w:val="26"/>
          <w:szCs w:val="26"/>
        </w:rPr>
        <w:t>ла</w:t>
      </w:r>
      <w:r w:rsidRPr="001405EA">
        <w:rPr>
          <w:spacing w:val="2"/>
          <w:sz w:val="26"/>
          <w:szCs w:val="26"/>
        </w:rPr>
        <w:t>д</w:t>
      </w:r>
      <w:r w:rsidRPr="001405EA">
        <w:rPr>
          <w:sz w:val="26"/>
          <w:szCs w:val="26"/>
        </w:rPr>
        <w:t>у</w:t>
      </w:r>
      <w:r w:rsidRPr="001405EA">
        <w:rPr>
          <w:spacing w:val="31"/>
          <w:sz w:val="26"/>
          <w:szCs w:val="26"/>
        </w:rPr>
        <w:t xml:space="preserve"> </w:t>
      </w:r>
      <w:r w:rsidRPr="001405EA">
        <w:rPr>
          <w:sz w:val="26"/>
          <w:szCs w:val="26"/>
        </w:rPr>
        <w:t>са</w:t>
      </w:r>
      <w:r w:rsidRPr="001405EA">
        <w:rPr>
          <w:spacing w:val="33"/>
          <w:sz w:val="26"/>
          <w:szCs w:val="26"/>
        </w:rPr>
        <w:t xml:space="preserve"> </w:t>
      </w:r>
      <w:r w:rsidRPr="001405EA">
        <w:rPr>
          <w:sz w:val="26"/>
          <w:szCs w:val="26"/>
        </w:rPr>
        <w:t>За</w:t>
      </w:r>
      <w:r w:rsidRPr="001405EA">
        <w:rPr>
          <w:spacing w:val="-1"/>
          <w:sz w:val="26"/>
          <w:szCs w:val="26"/>
        </w:rPr>
        <w:t>к</w:t>
      </w:r>
      <w:r w:rsidRPr="001405EA">
        <w:rPr>
          <w:sz w:val="26"/>
          <w:szCs w:val="26"/>
        </w:rPr>
        <w:t>оном</w:t>
      </w:r>
      <w:r w:rsidRPr="001405EA">
        <w:rPr>
          <w:spacing w:val="33"/>
          <w:sz w:val="26"/>
          <w:szCs w:val="26"/>
        </w:rPr>
        <w:t xml:space="preserve"> </w:t>
      </w:r>
      <w:r w:rsidRPr="001405EA">
        <w:rPr>
          <w:sz w:val="26"/>
          <w:szCs w:val="26"/>
        </w:rPr>
        <w:t>о</w:t>
      </w:r>
      <w:r w:rsidRPr="001405EA">
        <w:rPr>
          <w:spacing w:val="33"/>
          <w:sz w:val="26"/>
          <w:szCs w:val="26"/>
        </w:rPr>
        <w:t xml:space="preserve"> </w:t>
      </w:r>
      <w:r w:rsidRPr="001405EA">
        <w:rPr>
          <w:spacing w:val="-6"/>
          <w:sz w:val="26"/>
          <w:szCs w:val="26"/>
        </w:rPr>
        <w:t>у</w:t>
      </w:r>
      <w:r w:rsidRPr="001405EA">
        <w:rPr>
          <w:sz w:val="26"/>
          <w:szCs w:val="26"/>
        </w:rPr>
        <w:t>д</w:t>
      </w:r>
      <w:r w:rsidRPr="001405EA">
        <w:rPr>
          <w:spacing w:val="4"/>
          <w:sz w:val="26"/>
          <w:szCs w:val="26"/>
        </w:rPr>
        <w:t>р</w:t>
      </w:r>
      <w:r w:rsidRPr="001405EA">
        <w:rPr>
          <w:spacing w:val="-6"/>
          <w:sz w:val="26"/>
          <w:szCs w:val="26"/>
        </w:rPr>
        <w:t>у</w:t>
      </w:r>
      <w:r w:rsidRPr="001405EA">
        <w:rPr>
          <w:sz w:val="26"/>
          <w:szCs w:val="26"/>
        </w:rPr>
        <w:t>ж</w:t>
      </w:r>
      <w:r w:rsidRPr="001405EA">
        <w:rPr>
          <w:spacing w:val="2"/>
          <w:sz w:val="26"/>
          <w:szCs w:val="26"/>
        </w:rPr>
        <w:t>е</w:t>
      </w:r>
      <w:r w:rsidRPr="001405EA">
        <w:rPr>
          <w:spacing w:val="1"/>
          <w:sz w:val="26"/>
          <w:szCs w:val="26"/>
        </w:rPr>
        <w:t>њ</w:t>
      </w:r>
      <w:r w:rsidRPr="001405EA">
        <w:rPr>
          <w:sz w:val="26"/>
          <w:szCs w:val="26"/>
        </w:rPr>
        <w:t>има</w:t>
      </w:r>
      <w:r w:rsidRPr="001405EA">
        <w:rPr>
          <w:spacing w:val="35"/>
          <w:sz w:val="26"/>
          <w:szCs w:val="26"/>
        </w:rPr>
        <w:t xml:space="preserve"> </w:t>
      </w:r>
      <w:r w:rsidRPr="001405EA">
        <w:rPr>
          <w:sz w:val="26"/>
          <w:szCs w:val="26"/>
        </w:rPr>
        <w:t>(</w:t>
      </w:r>
      <w:r w:rsidRPr="001405EA">
        <w:rPr>
          <w:spacing w:val="33"/>
          <w:sz w:val="26"/>
          <w:szCs w:val="26"/>
        </w:rPr>
        <w:t xml:space="preserve"> </w:t>
      </w:r>
      <w:r w:rsidRPr="001405EA">
        <w:rPr>
          <w:sz w:val="26"/>
          <w:szCs w:val="26"/>
        </w:rPr>
        <w:t>„</w:t>
      </w:r>
      <w:r w:rsidRPr="001405EA">
        <w:rPr>
          <w:spacing w:val="-1"/>
          <w:sz w:val="26"/>
          <w:szCs w:val="26"/>
        </w:rPr>
        <w:t>С</w:t>
      </w:r>
      <w:r w:rsidRPr="001405EA">
        <w:rPr>
          <w:spacing w:val="2"/>
          <w:sz w:val="26"/>
          <w:szCs w:val="26"/>
        </w:rPr>
        <w:t>л</w:t>
      </w:r>
      <w:r w:rsidRPr="001405EA">
        <w:rPr>
          <w:spacing w:val="-8"/>
          <w:sz w:val="26"/>
          <w:szCs w:val="26"/>
        </w:rPr>
        <w:t>у</w:t>
      </w:r>
      <w:r w:rsidRPr="001405EA">
        <w:rPr>
          <w:spacing w:val="2"/>
          <w:sz w:val="26"/>
          <w:szCs w:val="26"/>
        </w:rPr>
        <w:t>ж</w:t>
      </w:r>
      <w:r w:rsidRPr="001405EA">
        <w:rPr>
          <w:sz w:val="26"/>
          <w:szCs w:val="26"/>
        </w:rPr>
        <w:t>бени</w:t>
      </w:r>
      <w:r w:rsidRPr="001405EA">
        <w:rPr>
          <w:spacing w:val="37"/>
          <w:sz w:val="26"/>
          <w:szCs w:val="26"/>
        </w:rPr>
        <w:t xml:space="preserve"> </w:t>
      </w:r>
      <w:r w:rsidRPr="001405EA">
        <w:rPr>
          <w:sz w:val="26"/>
          <w:szCs w:val="26"/>
        </w:rPr>
        <w:t>г</w:t>
      </w:r>
      <w:r w:rsidRPr="001405EA">
        <w:rPr>
          <w:spacing w:val="-2"/>
          <w:sz w:val="26"/>
          <w:szCs w:val="26"/>
        </w:rPr>
        <w:t>л</w:t>
      </w:r>
      <w:r w:rsidRPr="001405EA">
        <w:rPr>
          <w:sz w:val="26"/>
          <w:szCs w:val="26"/>
        </w:rPr>
        <w:t>асникР</w:t>
      </w:r>
      <w:r w:rsidRPr="001405EA">
        <w:rPr>
          <w:spacing w:val="-1"/>
          <w:sz w:val="26"/>
          <w:szCs w:val="26"/>
        </w:rPr>
        <w:t>С</w:t>
      </w:r>
      <w:r w:rsidRPr="001405EA">
        <w:rPr>
          <w:sz w:val="26"/>
          <w:szCs w:val="26"/>
        </w:rPr>
        <w:t>”,</w:t>
      </w:r>
      <w:r w:rsidRPr="001405EA">
        <w:rPr>
          <w:spacing w:val="2"/>
          <w:sz w:val="26"/>
          <w:szCs w:val="26"/>
        </w:rPr>
        <w:t xml:space="preserve"> </w:t>
      </w:r>
      <w:r w:rsidRPr="001405EA">
        <w:rPr>
          <w:sz w:val="26"/>
          <w:szCs w:val="26"/>
        </w:rPr>
        <w:t>б</w:t>
      </w:r>
      <w:r w:rsidRPr="001405EA">
        <w:rPr>
          <w:spacing w:val="-2"/>
          <w:sz w:val="26"/>
          <w:szCs w:val="26"/>
        </w:rPr>
        <w:t>р</w:t>
      </w:r>
      <w:r w:rsidRPr="001405EA">
        <w:rPr>
          <w:spacing w:val="1"/>
          <w:sz w:val="26"/>
          <w:szCs w:val="26"/>
        </w:rPr>
        <w:t>.</w:t>
      </w:r>
      <w:r w:rsidRPr="001405EA">
        <w:rPr>
          <w:sz w:val="26"/>
          <w:szCs w:val="26"/>
        </w:rPr>
        <w:t>51</w:t>
      </w:r>
      <w:r w:rsidRPr="001405EA">
        <w:rPr>
          <w:spacing w:val="1"/>
          <w:sz w:val="26"/>
          <w:szCs w:val="26"/>
        </w:rPr>
        <w:t>/</w:t>
      </w:r>
      <w:r w:rsidRPr="001405EA">
        <w:rPr>
          <w:sz w:val="26"/>
          <w:szCs w:val="26"/>
        </w:rPr>
        <w:t>0</w:t>
      </w:r>
      <w:r w:rsidRPr="001405EA">
        <w:rPr>
          <w:spacing w:val="-2"/>
          <w:sz w:val="26"/>
          <w:szCs w:val="26"/>
        </w:rPr>
        <w:t>9</w:t>
      </w:r>
      <w:r w:rsidRPr="001405EA">
        <w:rPr>
          <w:sz w:val="26"/>
          <w:szCs w:val="26"/>
        </w:rPr>
        <w:t>);</w:t>
      </w:r>
    </w:p>
    <w:p w:rsidR="00323C11" w:rsidRPr="001405EA" w:rsidRDefault="00323C11" w:rsidP="00323C11">
      <w:pPr>
        <w:pStyle w:val="ListParagraph"/>
        <w:widowControl w:val="0"/>
        <w:numPr>
          <w:ilvl w:val="0"/>
          <w:numId w:val="4"/>
        </w:numPr>
        <w:autoSpaceDE w:val="0"/>
        <w:autoSpaceDN w:val="0"/>
        <w:adjustRightInd w:val="0"/>
        <w:ind w:right="42"/>
        <w:jc w:val="both"/>
        <w:rPr>
          <w:sz w:val="26"/>
          <w:szCs w:val="26"/>
        </w:rPr>
      </w:pPr>
      <w:r w:rsidRPr="001405EA">
        <w:rPr>
          <w:sz w:val="26"/>
          <w:szCs w:val="26"/>
        </w:rPr>
        <w:t>да</w:t>
      </w:r>
      <w:r w:rsidRPr="001405EA">
        <w:rPr>
          <w:spacing w:val="1"/>
          <w:sz w:val="26"/>
          <w:szCs w:val="26"/>
        </w:rPr>
        <w:t xml:space="preserve"> ј</w:t>
      </w:r>
      <w:r w:rsidRPr="001405EA">
        <w:rPr>
          <w:sz w:val="26"/>
          <w:szCs w:val="26"/>
        </w:rPr>
        <w:t>е</w:t>
      </w:r>
      <w:r w:rsidRPr="001405EA">
        <w:rPr>
          <w:spacing w:val="1"/>
          <w:sz w:val="26"/>
          <w:szCs w:val="26"/>
        </w:rPr>
        <w:t xml:space="preserve"> </w:t>
      </w:r>
      <w:r w:rsidRPr="001405EA">
        <w:rPr>
          <w:spacing w:val="-2"/>
          <w:sz w:val="26"/>
          <w:szCs w:val="26"/>
        </w:rPr>
        <w:t>с</w:t>
      </w:r>
      <w:r w:rsidRPr="001405EA">
        <w:rPr>
          <w:sz w:val="26"/>
          <w:szCs w:val="26"/>
        </w:rPr>
        <w:t>едиште</w:t>
      </w:r>
      <w:r w:rsidRPr="001405EA">
        <w:rPr>
          <w:spacing w:val="1"/>
          <w:sz w:val="26"/>
          <w:szCs w:val="26"/>
        </w:rPr>
        <w:t xml:space="preserve"> </w:t>
      </w:r>
      <w:r w:rsidRPr="001405EA">
        <w:rPr>
          <w:spacing w:val="-6"/>
          <w:sz w:val="26"/>
          <w:szCs w:val="26"/>
        </w:rPr>
        <w:t>у</w:t>
      </w:r>
      <w:r w:rsidRPr="001405EA">
        <w:rPr>
          <w:sz w:val="26"/>
          <w:szCs w:val="26"/>
        </w:rPr>
        <w:t>д</w:t>
      </w:r>
      <w:r w:rsidRPr="001405EA">
        <w:rPr>
          <w:spacing w:val="4"/>
          <w:sz w:val="26"/>
          <w:szCs w:val="26"/>
        </w:rPr>
        <w:t>р</w:t>
      </w:r>
      <w:r w:rsidRPr="001405EA">
        <w:rPr>
          <w:spacing w:val="-6"/>
          <w:sz w:val="26"/>
          <w:szCs w:val="26"/>
        </w:rPr>
        <w:t>у</w:t>
      </w:r>
      <w:r w:rsidRPr="001405EA">
        <w:rPr>
          <w:sz w:val="26"/>
          <w:szCs w:val="26"/>
        </w:rPr>
        <w:t>ж</w:t>
      </w:r>
      <w:r w:rsidRPr="001405EA">
        <w:rPr>
          <w:spacing w:val="2"/>
          <w:sz w:val="26"/>
          <w:szCs w:val="26"/>
        </w:rPr>
        <w:t>е</w:t>
      </w:r>
      <w:r w:rsidRPr="001405EA">
        <w:rPr>
          <w:spacing w:val="1"/>
          <w:sz w:val="26"/>
          <w:szCs w:val="26"/>
        </w:rPr>
        <w:t>њ</w:t>
      </w:r>
      <w:r w:rsidRPr="001405EA">
        <w:rPr>
          <w:sz w:val="26"/>
          <w:szCs w:val="26"/>
        </w:rPr>
        <w:t>а</w:t>
      </w:r>
      <w:r w:rsidRPr="001405EA">
        <w:rPr>
          <w:spacing w:val="5"/>
          <w:sz w:val="26"/>
          <w:szCs w:val="26"/>
        </w:rPr>
        <w:t xml:space="preserve"> </w:t>
      </w:r>
      <w:r w:rsidRPr="001405EA">
        <w:rPr>
          <w:sz w:val="26"/>
          <w:szCs w:val="26"/>
        </w:rPr>
        <w:t>на</w:t>
      </w:r>
      <w:r w:rsidRPr="001405EA">
        <w:rPr>
          <w:spacing w:val="1"/>
          <w:sz w:val="26"/>
          <w:szCs w:val="26"/>
        </w:rPr>
        <w:t xml:space="preserve"> </w:t>
      </w:r>
      <w:r w:rsidRPr="001405EA">
        <w:rPr>
          <w:spacing w:val="-2"/>
          <w:sz w:val="26"/>
          <w:szCs w:val="26"/>
        </w:rPr>
        <w:t>т</w:t>
      </w:r>
      <w:r w:rsidRPr="001405EA">
        <w:rPr>
          <w:sz w:val="26"/>
          <w:szCs w:val="26"/>
        </w:rPr>
        <w:t>еритори</w:t>
      </w:r>
      <w:r w:rsidRPr="001405EA">
        <w:rPr>
          <w:spacing w:val="1"/>
          <w:sz w:val="26"/>
          <w:szCs w:val="26"/>
        </w:rPr>
        <w:t>ј</w:t>
      </w:r>
      <w:r w:rsidRPr="001405EA">
        <w:rPr>
          <w:sz w:val="26"/>
          <w:szCs w:val="26"/>
        </w:rPr>
        <w:t>и</w:t>
      </w:r>
      <w:r w:rsidRPr="001405EA">
        <w:rPr>
          <w:spacing w:val="1"/>
          <w:sz w:val="26"/>
          <w:szCs w:val="26"/>
        </w:rPr>
        <w:t xml:space="preserve"> </w:t>
      </w:r>
      <w:r w:rsidRPr="001405EA">
        <w:rPr>
          <w:spacing w:val="-2"/>
          <w:sz w:val="26"/>
          <w:szCs w:val="26"/>
          <w:lang w:val="sr-Cyrl-CS"/>
        </w:rPr>
        <w:t>града Врања</w:t>
      </w:r>
      <w:r w:rsidRPr="001405EA">
        <w:rPr>
          <w:spacing w:val="11"/>
          <w:sz w:val="26"/>
          <w:szCs w:val="26"/>
        </w:rPr>
        <w:t xml:space="preserve"> </w:t>
      </w:r>
      <w:r w:rsidRPr="001405EA">
        <w:rPr>
          <w:sz w:val="26"/>
          <w:szCs w:val="26"/>
        </w:rPr>
        <w:t>и</w:t>
      </w:r>
      <w:r w:rsidRPr="001405EA">
        <w:rPr>
          <w:spacing w:val="2"/>
          <w:sz w:val="26"/>
          <w:szCs w:val="26"/>
        </w:rPr>
        <w:t xml:space="preserve"> </w:t>
      </w:r>
      <w:r w:rsidRPr="001405EA">
        <w:rPr>
          <w:sz w:val="26"/>
          <w:szCs w:val="26"/>
        </w:rPr>
        <w:t>да</w:t>
      </w:r>
      <w:r w:rsidRPr="001405EA">
        <w:rPr>
          <w:spacing w:val="1"/>
          <w:sz w:val="26"/>
          <w:szCs w:val="26"/>
        </w:rPr>
        <w:t xml:space="preserve"> </w:t>
      </w:r>
      <w:r w:rsidRPr="001405EA">
        <w:rPr>
          <w:sz w:val="26"/>
          <w:szCs w:val="26"/>
        </w:rPr>
        <w:t>прогр</w:t>
      </w:r>
      <w:r w:rsidRPr="001405EA">
        <w:rPr>
          <w:spacing w:val="-2"/>
          <w:sz w:val="26"/>
          <w:szCs w:val="26"/>
        </w:rPr>
        <w:t>а</w:t>
      </w:r>
      <w:r w:rsidRPr="001405EA">
        <w:rPr>
          <w:spacing w:val="2"/>
          <w:sz w:val="26"/>
          <w:szCs w:val="26"/>
        </w:rPr>
        <w:t>м</w:t>
      </w:r>
      <w:r w:rsidRPr="001405EA">
        <w:rPr>
          <w:sz w:val="26"/>
          <w:szCs w:val="26"/>
        </w:rPr>
        <w:t>е</w:t>
      </w:r>
      <w:r w:rsidRPr="001405EA">
        <w:rPr>
          <w:spacing w:val="1"/>
          <w:sz w:val="26"/>
          <w:szCs w:val="26"/>
        </w:rPr>
        <w:t xml:space="preserve"> </w:t>
      </w:r>
      <w:r w:rsidRPr="001405EA">
        <w:rPr>
          <w:spacing w:val="-2"/>
          <w:sz w:val="26"/>
          <w:szCs w:val="26"/>
        </w:rPr>
        <w:t>р</w:t>
      </w:r>
      <w:r w:rsidRPr="001405EA">
        <w:rPr>
          <w:sz w:val="26"/>
          <w:szCs w:val="26"/>
        </w:rPr>
        <w:t>еали</w:t>
      </w:r>
      <w:r w:rsidRPr="001405EA">
        <w:rPr>
          <w:spacing w:val="1"/>
          <w:sz w:val="26"/>
          <w:szCs w:val="26"/>
        </w:rPr>
        <w:t>з</w:t>
      </w:r>
      <w:r w:rsidRPr="001405EA">
        <w:rPr>
          <w:spacing w:val="-6"/>
          <w:sz w:val="26"/>
          <w:szCs w:val="26"/>
        </w:rPr>
        <w:t>у</w:t>
      </w:r>
      <w:r w:rsidRPr="001405EA">
        <w:rPr>
          <w:spacing w:val="9"/>
          <w:sz w:val="26"/>
          <w:szCs w:val="26"/>
        </w:rPr>
        <w:t>ј</w:t>
      </w:r>
      <w:r w:rsidRPr="001405EA">
        <w:rPr>
          <w:sz w:val="26"/>
          <w:szCs w:val="26"/>
        </w:rPr>
        <w:t>е</w:t>
      </w:r>
      <w:r w:rsidRPr="001405EA">
        <w:rPr>
          <w:spacing w:val="1"/>
          <w:sz w:val="26"/>
          <w:szCs w:val="26"/>
        </w:rPr>
        <w:t xml:space="preserve"> </w:t>
      </w:r>
      <w:r w:rsidRPr="001405EA">
        <w:rPr>
          <w:spacing w:val="-2"/>
          <w:sz w:val="26"/>
          <w:szCs w:val="26"/>
        </w:rPr>
        <w:t>н</w:t>
      </w:r>
      <w:r w:rsidRPr="001405EA">
        <w:rPr>
          <w:sz w:val="26"/>
          <w:szCs w:val="26"/>
        </w:rPr>
        <w:t>а</w:t>
      </w:r>
      <w:r w:rsidRPr="001405EA">
        <w:rPr>
          <w:spacing w:val="1"/>
          <w:sz w:val="26"/>
          <w:szCs w:val="26"/>
        </w:rPr>
        <w:t xml:space="preserve"> </w:t>
      </w:r>
      <w:r w:rsidRPr="001405EA">
        <w:rPr>
          <w:sz w:val="26"/>
          <w:szCs w:val="26"/>
        </w:rPr>
        <w:t>територ</w:t>
      </w:r>
      <w:r w:rsidRPr="001405EA">
        <w:rPr>
          <w:spacing w:val="-2"/>
          <w:sz w:val="26"/>
          <w:szCs w:val="26"/>
        </w:rPr>
        <w:t>и</w:t>
      </w:r>
      <w:r w:rsidRPr="001405EA">
        <w:rPr>
          <w:spacing w:val="1"/>
          <w:sz w:val="26"/>
          <w:szCs w:val="26"/>
        </w:rPr>
        <w:t>ј</w:t>
      </w:r>
      <w:r w:rsidRPr="001405EA">
        <w:rPr>
          <w:sz w:val="26"/>
          <w:szCs w:val="26"/>
        </w:rPr>
        <w:t>и</w:t>
      </w:r>
      <w:r w:rsidRPr="001405EA">
        <w:rPr>
          <w:spacing w:val="1"/>
          <w:sz w:val="26"/>
          <w:szCs w:val="26"/>
        </w:rPr>
        <w:t xml:space="preserve"> </w:t>
      </w:r>
      <w:r w:rsidRPr="001405EA">
        <w:rPr>
          <w:spacing w:val="-2"/>
          <w:sz w:val="26"/>
          <w:szCs w:val="26"/>
          <w:lang w:val="sr-Cyrl-CS"/>
        </w:rPr>
        <w:t>града Врања</w:t>
      </w:r>
      <w:r w:rsidRPr="001405EA">
        <w:rPr>
          <w:sz w:val="26"/>
          <w:szCs w:val="26"/>
        </w:rPr>
        <w:t>;</w:t>
      </w:r>
    </w:p>
    <w:p w:rsidR="00323C11" w:rsidRPr="001405EA" w:rsidRDefault="00323C11" w:rsidP="00323C11">
      <w:pPr>
        <w:pStyle w:val="ListParagraph"/>
        <w:widowControl w:val="0"/>
        <w:numPr>
          <w:ilvl w:val="0"/>
          <w:numId w:val="4"/>
        </w:numPr>
        <w:tabs>
          <w:tab w:val="left" w:pos="720"/>
        </w:tabs>
        <w:autoSpaceDE w:val="0"/>
        <w:autoSpaceDN w:val="0"/>
        <w:adjustRightInd w:val="0"/>
        <w:ind w:right="-20"/>
        <w:jc w:val="both"/>
        <w:rPr>
          <w:sz w:val="26"/>
          <w:szCs w:val="26"/>
        </w:rPr>
      </w:pPr>
      <w:r w:rsidRPr="001405EA">
        <w:rPr>
          <w:spacing w:val="-1"/>
          <w:sz w:val="26"/>
          <w:szCs w:val="26"/>
          <w:lang w:val="sr-Cyrl-CS"/>
        </w:rPr>
        <w:t>да</w:t>
      </w:r>
      <w:r w:rsidRPr="001405EA">
        <w:rPr>
          <w:spacing w:val="1"/>
          <w:sz w:val="26"/>
          <w:szCs w:val="26"/>
        </w:rPr>
        <w:t xml:space="preserve"> </w:t>
      </w:r>
      <w:r w:rsidRPr="001405EA">
        <w:rPr>
          <w:spacing w:val="-1"/>
          <w:sz w:val="26"/>
          <w:szCs w:val="26"/>
        </w:rPr>
        <w:t>ј</w:t>
      </w:r>
      <w:r w:rsidRPr="001405EA">
        <w:rPr>
          <w:sz w:val="26"/>
          <w:szCs w:val="26"/>
        </w:rPr>
        <w:t>е</w:t>
      </w:r>
      <w:r w:rsidRPr="001405EA">
        <w:rPr>
          <w:spacing w:val="1"/>
          <w:sz w:val="26"/>
          <w:szCs w:val="26"/>
        </w:rPr>
        <w:t xml:space="preserve"> </w:t>
      </w:r>
      <w:r w:rsidRPr="001405EA">
        <w:rPr>
          <w:spacing w:val="-2"/>
          <w:sz w:val="26"/>
          <w:szCs w:val="26"/>
        </w:rPr>
        <w:t>д</w:t>
      </w:r>
      <w:r w:rsidRPr="001405EA">
        <w:rPr>
          <w:sz w:val="26"/>
          <w:szCs w:val="26"/>
        </w:rPr>
        <w:t>ире</w:t>
      </w:r>
      <w:r w:rsidRPr="001405EA">
        <w:rPr>
          <w:spacing w:val="-1"/>
          <w:sz w:val="26"/>
          <w:szCs w:val="26"/>
        </w:rPr>
        <w:t>к</w:t>
      </w:r>
      <w:r w:rsidRPr="001405EA">
        <w:rPr>
          <w:sz w:val="26"/>
          <w:szCs w:val="26"/>
        </w:rPr>
        <w:t>тно</w:t>
      </w:r>
      <w:r w:rsidRPr="001405EA">
        <w:rPr>
          <w:spacing w:val="1"/>
          <w:sz w:val="26"/>
          <w:szCs w:val="26"/>
        </w:rPr>
        <w:t xml:space="preserve"> </w:t>
      </w:r>
      <w:r w:rsidRPr="001405EA">
        <w:rPr>
          <w:sz w:val="26"/>
          <w:szCs w:val="26"/>
        </w:rPr>
        <w:t>одговорно</w:t>
      </w:r>
      <w:r w:rsidRPr="001405EA">
        <w:rPr>
          <w:spacing w:val="-1"/>
          <w:sz w:val="26"/>
          <w:szCs w:val="26"/>
        </w:rPr>
        <w:t xml:space="preserve"> з</w:t>
      </w:r>
      <w:r w:rsidRPr="001405EA">
        <w:rPr>
          <w:sz w:val="26"/>
          <w:szCs w:val="26"/>
        </w:rPr>
        <w:t>а</w:t>
      </w:r>
      <w:r w:rsidRPr="001405EA">
        <w:rPr>
          <w:spacing w:val="1"/>
          <w:sz w:val="26"/>
          <w:szCs w:val="26"/>
        </w:rPr>
        <w:t xml:space="preserve"> </w:t>
      </w:r>
      <w:r w:rsidRPr="001405EA">
        <w:rPr>
          <w:sz w:val="26"/>
          <w:szCs w:val="26"/>
        </w:rPr>
        <w:t>прип</w:t>
      </w:r>
      <w:r w:rsidRPr="001405EA">
        <w:rPr>
          <w:spacing w:val="-2"/>
          <w:sz w:val="26"/>
          <w:szCs w:val="26"/>
        </w:rPr>
        <w:t>р</w:t>
      </w:r>
      <w:r w:rsidRPr="001405EA">
        <w:rPr>
          <w:sz w:val="26"/>
          <w:szCs w:val="26"/>
        </w:rPr>
        <w:t>е</w:t>
      </w:r>
      <w:r w:rsidRPr="001405EA">
        <w:rPr>
          <w:spacing w:val="2"/>
          <w:sz w:val="26"/>
          <w:szCs w:val="26"/>
        </w:rPr>
        <w:t>м</w:t>
      </w:r>
      <w:r w:rsidRPr="001405EA">
        <w:rPr>
          <w:sz w:val="26"/>
          <w:szCs w:val="26"/>
        </w:rPr>
        <w:t>у</w:t>
      </w:r>
      <w:r w:rsidRPr="001405EA">
        <w:rPr>
          <w:spacing w:val="-1"/>
          <w:sz w:val="26"/>
          <w:szCs w:val="26"/>
        </w:rPr>
        <w:t xml:space="preserve"> </w:t>
      </w:r>
      <w:r w:rsidRPr="001405EA">
        <w:rPr>
          <w:sz w:val="26"/>
          <w:szCs w:val="26"/>
        </w:rPr>
        <w:t>и</w:t>
      </w:r>
      <w:r w:rsidRPr="001405EA">
        <w:rPr>
          <w:spacing w:val="-1"/>
          <w:sz w:val="26"/>
          <w:szCs w:val="26"/>
        </w:rPr>
        <w:t xml:space="preserve"> </w:t>
      </w:r>
      <w:r w:rsidRPr="001405EA">
        <w:rPr>
          <w:sz w:val="26"/>
          <w:szCs w:val="26"/>
        </w:rPr>
        <w:t>и</w:t>
      </w:r>
      <w:r w:rsidRPr="001405EA">
        <w:rPr>
          <w:spacing w:val="-1"/>
          <w:sz w:val="26"/>
          <w:szCs w:val="26"/>
        </w:rPr>
        <w:t>з</w:t>
      </w:r>
      <w:r w:rsidRPr="001405EA">
        <w:rPr>
          <w:sz w:val="26"/>
          <w:szCs w:val="26"/>
        </w:rPr>
        <w:t>вође</w:t>
      </w:r>
      <w:r w:rsidRPr="001405EA">
        <w:rPr>
          <w:spacing w:val="-1"/>
          <w:sz w:val="26"/>
          <w:szCs w:val="26"/>
        </w:rPr>
        <w:t>њ</w:t>
      </w:r>
      <w:r w:rsidRPr="001405EA">
        <w:rPr>
          <w:sz w:val="26"/>
          <w:szCs w:val="26"/>
        </w:rPr>
        <w:t>е</w:t>
      </w:r>
      <w:r w:rsidRPr="001405EA">
        <w:rPr>
          <w:spacing w:val="1"/>
          <w:sz w:val="26"/>
          <w:szCs w:val="26"/>
        </w:rPr>
        <w:t xml:space="preserve"> </w:t>
      </w:r>
      <w:r w:rsidRPr="001405EA">
        <w:rPr>
          <w:sz w:val="26"/>
          <w:szCs w:val="26"/>
        </w:rPr>
        <w:t>пр</w:t>
      </w:r>
      <w:r w:rsidRPr="001405EA">
        <w:rPr>
          <w:spacing w:val="-2"/>
          <w:sz w:val="26"/>
          <w:szCs w:val="26"/>
        </w:rPr>
        <w:t>о</w:t>
      </w:r>
      <w:r w:rsidRPr="001405EA">
        <w:rPr>
          <w:spacing w:val="1"/>
          <w:sz w:val="26"/>
          <w:szCs w:val="26"/>
          <w:lang w:val="sr-Cyrl-CS"/>
        </w:rPr>
        <w:t>грама</w:t>
      </w:r>
      <w:r w:rsidRPr="001405EA">
        <w:rPr>
          <w:sz w:val="26"/>
          <w:szCs w:val="26"/>
        </w:rPr>
        <w:t>;</w:t>
      </w:r>
    </w:p>
    <w:p w:rsidR="00323C11" w:rsidRPr="001405EA" w:rsidRDefault="00323C11" w:rsidP="00323C11">
      <w:pPr>
        <w:pStyle w:val="ListParagraph"/>
        <w:widowControl w:val="0"/>
        <w:numPr>
          <w:ilvl w:val="0"/>
          <w:numId w:val="4"/>
        </w:numPr>
        <w:tabs>
          <w:tab w:val="left" w:pos="720"/>
        </w:tabs>
        <w:autoSpaceDE w:val="0"/>
        <w:autoSpaceDN w:val="0"/>
        <w:adjustRightInd w:val="0"/>
        <w:ind w:right="-20"/>
        <w:jc w:val="both"/>
        <w:rPr>
          <w:sz w:val="26"/>
          <w:szCs w:val="26"/>
        </w:rPr>
      </w:pPr>
      <w:r w:rsidRPr="001405EA">
        <w:rPr>
          <w:sz w:val="26"/>
          <w:szCs w:val="26"/>
        </w:rPr>
        <w:lastRenderedPageBreak/>
        <w:t>да</w:t>
      </w:r>
      <w:r w:rsidRPr="001405EA">
        <w:rPr>
          <w:spacing w:val="1"/>
          <w:sz w:val="26"/>
          <w:szCs w:val="26"/>
        </w:rPr>
        <w:t xml:space="preserve"> </w:t>
      </w:r>
      <w:r w:rsidRPr="001405EA">
        <w:rPr>
          <w:spacing w:val="-2"/>
          <w:sz w:val="26"/>
          <w:szCs w:val="26"/>
        </w:rPr>
        <w:t>д</w:t>
      </w:r>
      <w:r w:rsidRPr="001405EA">
        <w:rPr>
          <w:sz w:val="26"/>
          <w:szCs w:val="26"/>
        </w:rPr>
        <w:t>елова</w:t>
      </w:r>
      <w:r w:rsidRPr="001405EA">
        <w:rPr>
          <w:spacing w:val="1"/>
          <w:sz w:val="26"/>
          <w:szCs w:val="26"/>
        </w:rPr>
        <w:t>њ</w:t>
      </w:r>
      <w:r w:rsidRPr="001405EA">
        <w:rPr>
          <w:sz w:val="26"/>
          <w:szCs w:val="26"/>
        </w:rPr>
        <w:t>е</w:t>
      </w:r>
      <w:r w:rsidRPr="001405EA">
        <w:rPr>
          <w:spacing w:val="-1"/>
          <w:sz w:val="26"/>
          <w:szCs w:val="26"/>
        </w:rPr>
        <w:t xml:space="preserve"> </w:t>
      </w:r>
      <w:r w:rsidRPr="001405EA">
        <w:rPr>
          <w:spacing w:val="-6"/>
          <w:sz w:val="26"/>
          <w:szCs w:val="26"/>
        </w:rPr>
        <w:t>у</w:t>
      </w:r>
      <w:r w:rsidRPr="001405EA">
        <w:rPr>
          <w:spacing w:val="2"/>
          <w:sz w:val="26"/>
          <w:szCs w:val="26"/>
        </w:rPr>
        <w:t>др</w:t>
      </w:r>
      <w:r w:rsidRPr="001405EA">
        <w:rPr>
          <w:spacing w:val="-6"/>
          <w:sz w:val="26"/>
          <w:szCs w:val="26"/>
        </w:rPr>
        <w:t>у</w:t>
      </w:r>
      <w:r w:rsidRPr="001405EA">
        <w:rPr>
          <w:spacing w:val="2"/>
          <w:sz w:val="26"/>
          <w:szCs w:val="26"/>
        </w:rPr>
        <w:t>ж</w:t>
      </w:r>
      <w:r w:rsidRPr="001405EA">
        <w:rPr>
          <w:sz w:val="26"/>
          <w:szCs w:val="26"/>
        </w:rPr>
        <w:t>е</w:t>
      </w:r>
      <w:r w:rsidRPr="001405EA">
        <w:rPr>
          <w:spacing w:val="3"/>
          <w:sz w:val="26"/>
          <w:szCs w:val="26"/>
        </w:rPr>
        <w:t>њ</w:t>
      </w:r>
      <w:r w:rsidRPr="001405EA">
        <w:rPr>
          <w:sz w:val="26"/>
          <w:szCs w:val="26"/>
        </w:rPr>
        <w:t>а</w:t>
      </w:r>
      <w:r w:rsidRPr="001405EA">
        <w:rPr>
          <w:spacing w:val="3"/>
          <w:sz w:val="26"/>
          <w:szCs w:val="26"/>
        </w:rPr>
        <w:t xml:space="preserve"> </w:t>
      </w:r>
      <w:r w:rsidRPr="001405EA">
        <w:rPr>
          <w:spacing w:val="-2"/>
          <w:sz w:val="26"/>
          <w:szCs w:val="26"/>
        </w:rPr>
        <w:t>н</w:t>
      </w:r>
      <w:r w:rsidRPr="001405EA">
        <w:rPr>
          <w:sz w:val="26"/>
          <w:szCs w:val="26"/>
        </w:rPr>
        <w:t>и</w:t>
      </w:r>
      <w:r w:rsidRPr="001405EA">
        <w:rPr>
          <w:spacing w:val="1"/>
          <w:sz w:val="26"/>
          <w:szCs w:val="26"/>
        </w:rPr>
        <w:t>ј</w:t>
      </w:r>
      <w:r w:rsidRPr="001405EA">
        <w:rPr>
          <w:sz w:val="26"/>
          <w:szCs w:val="26"/>
        </w:rPr>
        <w:t>е</w:t>
      </w:r>
      <w:r w:rsidRPr="001405EA">
        <w:rPr>
          <w:spacing w:val="-1"/>
          <w:sz w:val="26"/>
          <w:szCs w:val="26"/>
        </w:rPr>
        <w:t xml:space="preserve"> </w:t>
      </w:r>
      <w:r w:rsidRPr="001405EA">
        <w:rPr>
          <w:sz w:val="26"/>
          <w:szCs w:val="26"/>
        </w:rPr>
        <w:t>полити</w:t>
      </w:r>
      <w:r w:rsidRPr="001405EA">
        <w:rPr>
          <w:spacing w:val="-1"/>
          <w:sz w:val="26"/>
          <w:szCs w:val="26"/>
        </w:rPr>
        <w:t>чк</w:t>
      </w:r>
      <w:r w:rsidRPr="001405EA">
        <w:rPr>
          <w:sz w:val="26"/>
          <w:szCs w:val="26"/>
        </w:rPr>
        <w:t>е</w:t>
      </w:r>
      <w:r w:rsidRPr="001405EA">
        <w:rPr>
          <w:spacing w:val="1"/>
          <w:sz w:val="26"/>
          <w:szCs w:val="26"/>
        </w:rPr>
        <w:t xml:space="preserve"> </w:t>
      </w:r>
      <w:r w:rsidRPr="001405EA">
        <w:rPr>
          <w:sz w:val="26"/>
          <w:szCs w:val="26"/>
        </w:rPr>
        <w:t>приро</w:t>
      </w:r>
      <w:r w:rsidRPr="001405EA">
        <w:rPr>
          <w:spacing w:val="-2"/>
          <w:sz w:val="26"/>
          <w:szCs w:val="26"/>
        </w:rPr>
        <w:t>д</w:t>
      </w:r>
      <w:r w:rsidRPr="001405EA">
        <w:rPr>
          <w:spacing w:val="7"/>
          <w:sz w:val="26"/>
          <w:szCs w:val="26"/>
        </w:rPr>
        <w:t>е</w:t>
      </w:r>
      <w:r w:rsidRPr="001405EA">
        <w:rPr>
          <w:sz w:val="26"/>
          <w:szCs w:val="26"/>
        </w:rPr>
        <w:t>;</w:t>
      </w:r>
    </w:p>
    <w:p w:rsidR="00323C11" w:rsidRPr="001405EA" w:rsidRDefault="00323C11" w:rsidP="00323C11">
      <w:pPr>
        <w:pStyle w:val="ListParagraph"/>
        <w:widowControl w:val="0"/>
        <w:numPr>
          <w:ilvl w:val="0"/>
          <w:numId w:val="4"/>
        </w:numPr>
        <w:tabs>
          <w:tab w:val="left" w:pos="720"/>
        </w:tabs>
        <w:autoSpaceDE w:val="0"/>
        <w:autoSpaceDN w:val="0"/>
        <w:adjustRightInd w:val="0"/>
        <w:ind w:right="57"/>
        <w:jc w:val="both"/>
        <w:rPr>
          <w:sz w:val="26"/>
          <w:szCs w:val="26"/>
        </w:rPr>
      </w:pPr>
      <w:r w:rsidRPr="001405EA">
        <w:rPr>
          <w:spacing w:val="-1"/>
          <w:sz w:val="26"/>
          <w:szCs w:val="26"/>
          <w:lang w:val="sr-Cyrl-CS"/>
        </w:rPr>
        <w:t>да</w:t>
      </w:r>
      <w:r w:rsidRPr="001405EA">
        <w:rPr>
          <w:spacing w:val="53"/>
          <w:sz w:val="26"/>
          <w:szCs w:val="26"/>
        </w:rPr>
        <w:t xml:space="preserve"> </w:t>
      </w:r>
      <w:r w:rsidRPr="001405EA">
        <w:rPr>
          <w:spacing w:val="-2"/>
          <w:sz w:val="26"/>
          <w:szCs w:val="26"/>
        </w:rPr>
        <w:t>н</w:t>
      </w:r>
      <w:r w:rsidRPr="001405EA">
        <w:rPr>
          <w:sz w:val="26"/>
          <w:szCs w:val="26"/>
        </w:rPr>
        <w:t>и</w:t>
      </w:r>
      <w:r w:rsidRPr="001405EA">
        <w:rPr>
          <w:spacing w:val="1"/>
          <w:sz w:val="26"/>
          <w:szCs w:val="26"/>
        </w:rPr>
        <w:t>ј</w:t>
      </w:r>
      <w:r w:rsidRPr="001405EA">
        <w:rPr>
          <w:sz w:val="26"/>
          <w:szCs w:val="26"/>
        </w:rPr>
        <w:t>е</w:t>
      </w:r>
      <w:r w:rsidRPr="001405EA">
        <w:rPr>
          <w:spacing w:val="51"/>
          <w:sz w:val="26"/>
          <w:szCs w:val="26"/>
        </w:rPr>
        <w:t xml:space="preserve"> </w:t>
      </w:r>
      <w:r w:rsidRPr="001405EA">
        <w:rPr>
          <w:sz w:val="26"/>
          <w:szCs w:val="26"/>
        </w:rPr>
        <w:t>у</w:t>
      </w:r>
      <w:r w:rsidRPr="001405EA">
        <w:rPr>
          <w:spacing w:val="53"/>
          <w:sz w:val="26"/>
          <w:szCs w:val="26"/>
        </w:rPr>
        <w:t xml:space="preserve"> </w:t>
      </w:r>
      <w:r w:rsidRPr="001405EA">
        <w:rPr>
          <w:sz w:val="26"/>
          <w:szCs w:val="26"/>
        </w:rPr>
        <w:t>п</w:t>
      </w:r>
      <w:r w:rsidRPr="001405EA">
        <w:rPr>
          <w:spacing w:val="-2"/>
          <w:sz w:val="26"/>
          <w:szCs w:val="26"/>
        </w:rPr>
        <w:t>о</w:t>
      </w:r>
      <w:r w:rsidRPr="001405EA">
        <w:rPr>
          <w:sz w:val="26"/>
          <w:szCs w:val="26"/>
        </w:rPr>
        <w:t>с</w:t>
      </w:r>
      <w:r w:rsidRPr="001405EA">
        <w:rPr>
          <w:spacing w:val="2"/>
          <w:sz w:val="26"/>
          <w:szCs w:val="26"/>
        </w:rPr>
        <w:t>т</w:t>
      </w:r>
      <w:r w:rsidRPr="001405EA">
        <w:rPr>
          <w:spacing w:val="-6"/>
          <w:sz w:val="26"/>
          <w:szCs w:val="26"/>
        </w:rPr>
        <w:t>у</w:t>
      </w:r>
      <w:r w:rsidRPr="001405EA">
        <w:rPr>
          <w:sz w:val="26"/>
          <w:szCs w:val="26"/>
        </w:rPr>
        <w:t>п</w:t>
      </w:r>
      <w:r w:rsidRPr="001405EA">
        <w:rPr>
          <w:spacing w:val="3"/>
          <w:sz w:val="26"/>
          <w:szCs w:val="26"/>
        </w:rPr>
        <w:t>к</w:t>
      </w:r>
      <w:r w:rsidRPr="001405EA">
        <w:rPr>
          <w:sz w:val="26"/>
          <w:szCs w:val="26"/>
        </w:rPr>
        <w:t>у</w:t>
      </w:r>
      <w:r w:rsidRPr="001405EA">
        <w:rPr>
          <w:spacing w:val="53"/>
          <w:sz w:val="26"/>
          <w:szCs w:val="26"/>
        </w:rPr>
        <w:t xml:space="preserve"> </w:t>
      </w:r>
      <w:r w:rsidRPr="001405EA">
        <w:rPr>
          <w:sz w:val="26"/>
          <w:szCs w:val="26"/>
        </w:rPr>
        <w:t>ли</w:t>
      </w:r>
      <w:r w:rsidRPr="001405EA">
        <w:rPr>
          <w:spacing w:val="-1"/>
          <w:sz w:val="26"/>
          <w:szCs w:val="26"/>
        </w:rPr>
        <w:t>к</w:t>
      </w:r>
      <w:r w:rsidRPr="001405EA">
        <w:rPr>
          <w:sz w:val="26"/>
          <w:szCs w:val="26"/>
        </w:rPr>
        <w:t>видац</w:t>
      </w:r>
      <w:r w:rsidRPr="001405EA">
        <w:rPr>
          <w:spacing w:val="-2"/>
          <w:sz w:val="26"/>
          <w:szCs w:val="26"/>
        </w:rPr>
        <w:t>и</w:t>
      </w:r>
      <w:r w:rsidRPr="001405EA">
        <w:rPr>
          <w:spacing w:val="1"/>
          <w:sz w:val="26"/>
          <w:szCs w:val="26"/>
        </w:rPr>
        <w:t>ј</w:t>
      </w:r>
      <w:r w:rsidRPr="001405EA">
        <w:rPr>
          <w:sz w:val="26"/>
          <w:szCs w:val="26"/>
        </w:rPr>
        <w:t>е,</w:t>
      </w:r>
      <w:r w:rsidRPr="001405EA">
        <w:rPr>
          <w:spacing w:val="52"/>
          <w:sz w:val="26"/>
          <w:szCs w:val="26"/>
        </w:rPr>
        <w:t xml:space="preserve"> </w:t>
      </w:r>
      <w:r w:rsidRPr="001405EA">
        <w:rPr>
          <w:sz w:val="26"/>
          <w:szCs w:val="26"/>
        </w:rPr>
        <w:t>сте</w:t>
      </w:r>
      <w:r w:rsidRPr="001405EA">
        <w:rPr>
          <w:spacing w:val="-1"/>
          <w:sz w:val="26"/>
          <w:szCs w:val="26"/>
        </w:rPr>
        <w:t>ч</w:t>
      </w:r>
      <w:r w:rsidRPr="001405EA">
        <w:rPr>
          <w:sz w:val="26"/>
          <w:szCs w:val="26"/>
        </w:rPr>
        <w:t>а</w:t>
      </w:r>
      <w:r w:rsidRPr="001405EA">
        <w:rPr>
          <w:spacing w:val="-1"/>
          <w:sz w:val="26"/>
          <w:szCs w:val="26"/>
        </w:rPr>
        <w:t>ј</w:t>
      </w:r>
      <w:r w:rsidRPr="001405EA">
        <w:rPr>
          <w:sz w:val="26"/>
          <w:szCs w:val="26"/>
        </w:rPr>
        <w:t>ном</w:t>
      </w:r>
      <w:r w:rsidRPr="001405EA">
        <w:rPr>
          <w:spacing w:val="51"/>
          <w:sz w:val="26"/>
          <w:szCs w:val="26"/>
        </w:rPr>
        <w:t xml:space="preserve"> </w:t>
      </w:r>
      <w:r w:rsidRPr="001405EA">
        <w:rPr>
          <w:sz w:val="26"/>
          <w:szCs w:val="26"/>
        </w:rPr>
        <w:t>пос</w:t>
      </w:r>
      <w:r w:rsidRPr="001405EA">
        <w:rPr>
          <w:spacing w:val="2"/>
          <w:sz w:val="26"/>
          <w:szCs w:val="26"/>
        </w:rPr>
        <w:t>т</w:t>
      </w:r>
      <w:r w:rsidRPr="001405EA">
        <w:rPr>
          <w:spacing w:val="-6"/>
          <w:sz w:val="26"/>
          <w:szCs w:val="26"/>
        </w:rPr>
        <w:t>у</w:t>
      </w:r>
      <w:r w:rsidRPr="001405EA">
        <w:rPr>
          <w:sz w:val="26"/>
          <w:szCs w:val="26"/>
        </w:rPr>
        <w:t>п</w:t>
      </w:r>
      <w:r w:rsidRPr="001405EA">
        <w:rPr>
          <w:spacing w:val="3"/>
          <w:sz w:val="26"/>
          <w:szCs w:val="26"/>
        </w:rPr>
        <w:t>к</w:t>
      </w:r>
      <w:r w:rsidRPr="001405EA">
        <w:rPr>
          <w:sz w:val="26"/>
          <w:szCs w:val="26"/>
        </w:rPr>
        <w:t>у</w:t>
      </w:r>
      <w:r w:rsidRPr="001405EA">
        <w:rPr>
          <w:spacing w:val="53"/>
          <w:sz w:val="26"/>
          <w:szCs w:val="26"/>
        </w:rPr>
        <w:t xml:space="preserve"> </w:t>
      </w:r>
      <w:r w:rsidRPr="001405EA">
        <w:rPr>
          <w:sz w:val="26"/>
          <w:szCs w:val="26"/>
        </w:rPr>
        <w:t>или</w:t>
      </w:r>
      <w:r w:rsidRPr="001405EA">
        <w:rPr>
          <w:spacing w:val="51"/>
          <w:sz w:val="26"/>
          <w:szCs w:val="26"/>
        </w:rPr>
        <w:t xml:space="preserve"> </w:t>
      </w:r>
      <w:r w:rsidRPr="001405EA">
        <w:rPr>
          <w:sz w:val="26"/>
          <w:szCs w:val="26"/>
        </w:rPr>
        <w:t>под</w:t>
      </w:r>
      <w:r w:rsidRPr="001405EA">
        <w:rPr>
          <w:spacing w:val="51"/>
          <w:sz w:val="26"/>
          <w:szCs w:val="26"/>
        </w:rPr>
        <w:t xml:space="preserve"> </w:t>
      </w:r>
      <w:r w:rsidRPr="001405EA">
        <w:rPr>
          <w:sz w:val="26"/>
          <w:szCs w:val="26"/>
        </w:rPr>
        <w:t>привр</w:t>
      </w:r>
      <w:r w:rsidRPr="001405EA">
        <w:rPr>
          <w:spacing w:val="-2"/>
          <w:sz w:val="26"/>
          <w:szCs w:val="26"/>
        </w:rPr>
        <w:t>е</w:t>
      </w:r>
      <w:r w:rsidRPr="001405EA">
        <w:rPr>
          <w:sz w:val="26"/>
          <w:szCs w:val="26"/>
        </w:rPr>
        <w:t>меном</w:t>
      </w:r>
      <w:r w:rsidRPr="001405EA">
        <w:rPr>
          <w:spacing w:val="51"/>
          <w:sz w:val="26"/>
          <w:szCs w:val="26"/>
        </w:rPr>
        <w:t xml:space="preserve"> </w:t>
      </w:r>
      <w:r w:rsidRPr="001405EA">
        <w:rPr>
          <w:spacing w:val="-1"/>
          <w:sz w:val="26"/>
          <w:szCs w:val="26"/>
        </w:rPr>
        <w:t>з</w:t>
      </w:r>
      <w:r w:rsidRPr="001405EA">
        <w:rPr>
          <w:sz w:val="26"/>
          <w:szCs w:val="26"/>
        </w:rPr>
        <w:t>абраном обављ</w:t>
      </w:r>
      <w:r w:rsidRPr="001405EA">
        <w:rPr>
          <w:spacing w:val="-2"/>
          <w:sz w:val="26"/>
          <w:szCs w:val="26"/>
        </w:rPr>
        <w:t>а</w:t>
      </w:r>
      <w:r w:rsidRPr="001405EA">
        <w:rPr>
          <w:spacing w:val="1"/>
          <w:sz w:val="26"/>
          <w:szCs w:val="26"/>
        </w:rPr>
        <w:t>њ</w:t>
      </w:r>
      <w:r w:rsidRPr="001405EA">
        <w:rPr>
          <w:sz w:val="26"/>
          <w:szCs w:val="26"/>
        </w:rPr>
        <w:t>а</w:t>
      </w:r>
      <w:r w:rsidRPr="001405EA">
        <w:rPr>
          <w:spacing w:val="1"/>
          <w:sz w:val="26"/>
          <w:szCs w:val="26"/>
        </w:rPr>
        <w:t xml:space="preserve"> </w:t>
      </w:r>
      <w:r w:rsidRPr="001405EA">
        <w:rPr>
          <w:sz w:val="26"/>
          <w:szCs w:val="26"/>
        </w:rPr>
        <w:t>де</w:t>
      </w:r>
      <w:r w:rsidRPr="001405EA">
        <w:rPr>
          <w:spacing w:val="-2"/>
          <w:sz w:val="26"/>
          <w:szCs w:val="26"/>
        </w:rPr>
        <w:t>л</w:t>
      </w:r>
      <w:r w:rsidRPr="001405EA">
        <w:rPr>
          <w:sz w:val="26"/>
          <w:szCs w:val="26"/>
        </w:rPr>
        <w:t>атности;</w:t>
      </w:r>
    </w:p>
    <w:p w:rsidR="00323C11" w:rsidRPr="001405EA" w:rsidRDefault="00323C11" w:rsidP="00323C11">
      <w:pPr>
        <w:pStyle w:val="ListParagraph"/>
        <w:widowControl w:val="0"/>
        <w:numPr>
          <w:ilvl w:val="0"/>
          <w:numId w:val="4"/>
        </w:numPr>
        <w:tabs>
          <w:tab w:val="left" w:pos="720"/>
        </w:tabs>
        <w:autoSpaceDE w:val="0"/>
        <w:autoSpaceDN w:val="0"/>
        <w:adjustRightInd w:val="0"/>
        <w:ind w:right="60"/>
        <w:jc w:val="both"/>
        <w:rPr>
          <w:sz w:val="26"/>
          <w:szCs w:val="26"/>
        </w:rPr>
      </w:pPr>
      <w:r w:rsidRPr="001405EA">
        <w:rPr>
          <w:spacing w:val="-1"/>
          <w:sz w:val="26"/>
          <w:szCs w:val="26"/>
          <w:lang w:val="sr-Cyrl-CS"/>
        </w:rPr>
        <w:t xml:space="preserve">да </w:t>
      </w:r>
      <w:r w:rsidRPr="001405EA">
        <w:rPr>
          <w:spacing w:val="-2"/>
          <w:sz w:val="26"/>
          <w:szCs w:val="26"/>
        </w:rPr>
        <w:t>н</w:t>
      </w:r>
      <w:r w:rsidRPr="001405EA">
        <w:rPr>
          <w:sz w:val="26"/>
          <w:szCs w:val="26"/>
        </w:rPr>
        <w:t>ема</w:t>
      </w:r>
      <w:r w:rsidRPr="001405EA">
        <w:rPr>
          <w:spacing w:val="41"/>
          <w:sz w:val="26"/>
          <w:szCs w:val="26"/>
        </w:rPr>
        <w:t xml:space="preserve"> </w:t>
      </w:r>
      <w:r w:rsidRPr="001405EA">
        <w:rPr>
          <w:sz w:val="26"/>
          <w:szCs w:val="26"/>
        </w:rPr>
        <w:t>бло</w:t>
      </w:r>
      <w:r w:rsidRPr="001405EA">
        <w:rPr>
          <w:spacing w:val="-1"/>
          <w:sz w:val="26"/>
          <w:szCs w:val="26"/>
        </w:rPr>
        <w:t>к</w:t>
      </w:r>
      <w:r w:rsidRPr="001405EA">
        <w:rPr>
          <w:sz w:val="26"/>
          <w:szCs w:val="26"/>
        </w:rPr>
        <w:t>а</w:t>
      </w:r>
      <w:r w:rsidRPr="001405EA">
        <w:rPr>
          <w:spacing w:val="2"/>
          <w:sz w:val="26"/>
          <w:szCs w:val="26"/>
        </w:rPr>
        <w:t>д</w:t>
      </w:r>
      <w:r w:rsidRPr="001405EA">
        <w:rPr>
          <w:sz w:val="26"/>
          <w:szCs w:val="26"/>
        </w:rPr>
        <w:t>у</w:t>
      </w:r>
      <w:r w:rsidRPr="001405EA">
        <w:rPr>
          <w:spacing w:val="40"/>
          <w:sz w:val="26"/>
          <w:szCs w:val="26"/>
        </w:rPr>
        <w:t xml:space="preserve"> </w:t>
      </w:r>
      <w:r w:rsidRPr="001405EA">
        <w:rPr>
          <w:sz w:val="26"/>
          <w:szCs w:val="26"/>
        </w:rPr>
        <w:t>ра</w:t>
      </w:r>
      <w:r w:rsidRPr="001405EA">
        <w:rPr>
          <w:spacing w:val="1"/>
          <w:sz w:val="26"/>
          <w:szCs w:val="26"/>
        </w:rPr>
        <w:t>ч</w:t>
      </w:r>
      <w:r w:rsidRPr="001405EA">
        <w:rPr>
          <w:spacing w:val="-8"/>
          <w:sz w:val="26"/>
          <w:szCs w:val="26"/>
        </w:rPr>
        <w:t>у</w:t>
      </w:r>
      <w:r w:rsidRPr="001405EA">
        <w:rPr>
          <w:spacing w:val="2"/>
          <w:sz w:val="26"/>
          <w:szCs w:val="26"/>
        </w:rPr>
        <w:t>н</w:t>
      </w:r>
      <w:r w:rsidRPr="001405EA">
        <w:rPr>
          <w:sz w:val="26"/>
          <w:szCs w:val="26"/>
        </w:rPr>
        <w:t>а,</w:t>
      </w:r>
      <w:r w:rsidRPr="001405EA">
        <w:rPr>
          <w:spacing w:val="46"/>
          <w:sz w:val="26"/>
          <w:szCs w:val="26"/>
        </w:rPr>
        <w:t xml:space="preserve"> </w:t>
      </w:r>
      <w:r w:rsidRPr="001405EA">
        <w:rPr>
          <w:sz w:val="26"/>
          <w:szCs w:val="26"/>
        </w:rPr>
        <w:t>по</w:t>
      </w:r>
      <w:r w:rsidRPr="001405EA">
        <w:rPr>
          <w:spacing w:val="-2"/>
          <w:sz w:val="26"/>
          <w:szCs w:val="26"/>
        </w:rPr>
        <w:t>р</w:t>
      </w:r>
      <w:r w:rsidRPr="001405EA">
        <w:rPr>
          <w:sz w:val="26"/>
          <w:szCs w:val="26"/>
        </w:rPr>
        <w:t>ес</w:t>
      </w:r>
      <w:r w:rsidRPr="001405EA">
        <w:rPr>
          <w:spacing w:val="-1"/>
          <w:sz w:val="26"/>
          <w:szCs w:val="26"/>
        </w:rPr>
        <w:t>к</w:t>
      </w:r>
      <w:r w:rsidRPr="001405EA">
        <w:rPr>
          <w:sz w:val="26"/>
          <w:szCs w:val="26"/>
        </w:rPr>
        <w:t>е</w:t>
      </w:r>
      <w:r w:rsidRPr="001405EA">
        <w:rPr>
          <w:spacing w:val="43"/>
          <w:sz w:val="26"/>
          <w:szCs w:val="26"/>
        </w:rPr>
        <w:t xml:space="preserve"> </w:t>
      </w:r>
      <w:r w:rsidRPr="001405EA">
        <w:rPr>
          <w:spacing w:val="2"/>
          <w:sz w:val="26"/>
          <w:szCs w:val="26"/>
        </w:rPr>
        <w:t>д</w:t>
      </w:r>
      <w:r w:rsidRPr="001405EA">
        <w:rPr>
          <w:spacing w:val="-8"/>
          <w:sz w:val="26"/>
          <w:szCs w:val="26"/>
        </w:rPr>
        <w:t>у</w:t>
      </w:r>
      <w:r w:rsidRPr="001405EA">
        <w:rPr>
          <w:spacing w:val="2"/>
          <w:sz w:val="26"/>
          <w:szCs w:val="26"/>
        </w:rPr>
        <w:t>г</w:t>
      </w:r>
      <w:r w:rsidRPr="001405EA">
        <w:rPr>
          <w:sz w:val="26"/>
          <w:szCs w:val="26"/>
        </w:rPr>
        <w:t>ове</w:t>
      </w:r>
      <w:r w:rsidRPr="001405EA">
        <w:rPr>
          <w:spacing w:val="45"/>
          <w:sz w:val="26"/>
          <w:szCs w:val="26"/>
        </w:rPr>
        <w:t xml:space="preserve"> </w:t>
      </w:r>
      <w:r w:rsidRPr="001405EA">
        <w:rPr>
          <w:sz w:val="26"/>
          <w:szCs w:val="26"/>
        </w:rPr>
        <w:t>или</w:t>
      </w:r>
      <w:r w:rsidRPr="001405EA">
        <w:rPr>
          <w:spacing w:val="41"/>
          <w:sz w:val="26"/>
          <w:szCs w:val="26"/>
        </w:rPr>
        <w:t xml:space="preserve"> </w:t>
      </w:r>
      <w:r w:rsidRPr="001405EA">
        <w:rPr>
          <w:spacing w:val="2"/>
          <w:sz w:val="26"/>
          <w:szCs w:val="26"/>
        </w:rPr>
        <w:t>д</w:t>
      </w:r>
      <w:r w:rsidRPr="001405EA">
        <w:rPr>
          <w:spacing w:val="-6"/>
          <w:sz w:val="26"/>
          <w:szCs w:val="26"/>
        </w:rPr>
        <w:t>у</w:t>
      </w:r>
      <w:r w:rsidRPr="001405EA">
        <w:rPr>
          <w:sz w:val="26"/>
          <w:szCs w:val="26"/>
        </w:rPr>
        <w:t>г</w:t>
      </w:r>
      <w:r w:rsidRPr="001405EA">
        <w:rPr>
          <w:spacing w:val="2"/>
          <w:sz w:val="26"/>
          <w:szCs w:val="26"/>
        </w:rPr>
        <w:t>о</w:t>
      </w:r>
      <w:r w:rsidRPr="001405EA">
        <w:rPr>
          <w:sz w:val="26"/>
          <w:szCs w:val="26"/>
        </w:rPr>
        <w:t>ве</w:t>
      </w:r>
      <w:r w:rsidRPr="001405EA">
        <w:rPr>
          <w:spacing w:val="45"/>
          <w:sz w:val="26"/>
          <w:szCs w:val="26"/>
        </w:rPr>
        <w:t xml:space="preserve"> </w:t>
      </w:r>
      <w:r w:rsidRPr="001405EA">
        <w:rPr>
          <w:sz w:val="26"/>
          <w:szCs w:val="26"/>
        </w:rPr>
        <w:t>п</w:t>
      </w:r>
      <w:r w:rsidRPr="001405EA">
        <w:rPr>
          <w:spacing w:val="-2"/>
          <w:sz w:val="26"/>
          <w:szCs w:val="26"/>
        </w:rPr>
        <w:t>р</w:t>
      </w:r>
      <w:r w:rsidRPr="001405EA">
        <w:rPr>
          <w:sz w:val="26"/>
          <w:szCs w:val="26"/>
        </w:rPr>
        <w:t>ема</w:t>
      </w:r>
      <w:r w:rsidRPr="001405EA">
        <w:rPr>
          <w:spacing w:val="41"/>
          <w:sz w:val="26"/>
          <w:szCs w:val="26"/>
        </w:rPr>
        <w:t xml:space="preserve"> </w:t>
      </w:r>
      <w:r w:rsidRPr="001405EA">
        <w:rPr>
          <w:sz w:val="26"/>
          <w:szCs w:val="26"/>
        </w:rPr>
        <w:t>органи</w:t>
      </w:r>
      <w:r w:rsidRPr="001405EA">
        <w:rPr>
          <w:spacing w:val="-1"/>
          <w:sz w:val="26"/>
          <w:szCs w:val="26"/>
        </w:rPr>
        <w:t>з</w:t>
      </w:r>
      <w:r w:rsidRPr="001405EA">
        <w:rPr>
          <w:sz w:val="26"/>
          <w:szCs w:val="26"/>
        </w:rPr>
        <w:t>ац</w:t>
      </w:r>
      <w:r w:rsidRPr="001405EA">
        <w:rPr>
          <w:spacing w:val="-2"/>
          <w:sz w:val="26"/>
          <w:szCs w:val="26"/>
        </w:rPr>
        <w:t>и</w:t>
      </w:r>
      <w:r w:rsidRPr="001405EA">
        <w:rPr>
          <w:spacing w:val="1"/>
          <w:sz w:val="26"/>
          <w:szCs w:val="26"/>
        </w:rPr>
        <w:t>ј</w:t>
      </w:r>
      <w:r w:rsidRPr="001405EA">
        <w:rPr>
          <w:sz w:val="26"/>
          <w:szCs w:val="26"/>
        </w:rPr>
        <w:t>ама</w:t>
      </w:r>
      <w:r w:rsidRPr="001405EA">
        <w:rPr>
          <w:spacing w:val="41"/>
          <w:sz w:val="26"/>
          <w:szCs w:val="26"/>
        </w:rPr>
        <w:t xml:space="preserve"> </w:t>
      </w:r>
      <w:r w:rsidRPr="001405EA">
        <w:rPr>
          <w:sz w:val="26"/>
          <w:szCs w:val="26"/>
        </w:rPr>
        <w:t>соц</w:t>
      </w:r>
      <w:r w:rsidRPr="001405EA">
        <w:rPr>
          <w:spacing w:val="-2"/>
          <w:sz w:val="26"/>
          <w:szCs w:val="26"/>
        </w:rPr>
        <w:t>и</w:t>
      </w:r>
      <w:r w:rsidRPr="001405EA">
        <w:rPr>
          <w:spacing w:val="1"/>
          <w:sz w:val="26"/>
          <w:szCs w:val="26"/>
        </w:rPr>
        <w:t>ј</w:t>
      </w:r>
      <w:r w:rsidRPr="001405EA">
        <w:rPr>
          <w:sz w:val="26"/>
          <w:szCs w:val="26"/>
        </w:rPr>
        <w:t>алног оси</w:t>
      </w:r>
      <w:r w:rsidRPr="001405EA">
        <w:rPr>
          <w:spacing w:val="1"/>
          <w:sz w:val="26"/>
          <w:szCs w:val="26"/>
        </w:rPr>
        <w:t>г</w:t>
      </w:r>
      <w:r w:rsidRPr="001405EA">
        <w:rPr>
          <w:spacing w:val="-8"/>
          <w:sz w:val="26"/>
          <w:szCs w:val="26"/>
        </w:rPr>
        <w:t>у</w:t>
      </w:r>
      <w:r w:rsidRPr="001405EA">
        <w:rPr>
          <w:spacing w:val="2"/>
          <w:sz w:val="26"/>
          <w:szCs w:val="26"/>
        </w:rPr>
        <w:t>р</w:t>
      </w:r>
      <w:r w:rsidRPr="001405EA">
        <w:rPr>
          <w:sz w:val="26"/>
          <w:szCs w:val="26"/>
        </w:rPr>
        <w:t>а</w:t>
      </w:r>
      <w:r w:rsidRPr="001405EA">
        <w:rPr>
          <w:spacing w:val="1"/>
          <w:sz w:val="26"/>
          <w:szCs w:val="26"/>
        </w:rPr>
        <w:t>њ</w:t>
      </w:r>
      <w:r w:rsidRPr="001405EA">
        <w:rPr>
          <w:sz w:val="26"/>
          <w:szCs w:val="26"/>
        </w:rPr>
        <w:t>а.</w:t>
      </w:r>
    </w:p>
    <w:p w:rsidR="00323C11" w:rsidRPr="001405EA" w:rsidRDefault="00323C11" w:rsidP="00323C11">
      <w:pPr>
        <w:jc w:val="both"/>
        <w:rPr>
          <w:sz w:val="26"/>
          <w:szCs w:val="26"/>
          <w:lang w:val="sr-Cyrl-CS"/>
        </w:rPr>
      </w:pPr>
    </w:p>
    <w:p w:rsidR="00323C11" w:rsidRPr="001405EA" w:rsidRDefault="00323C11" w:rsidP="00323C11">
      <w:pPr>
        <w:ind w:firstLine="708"/>
        <w:jc w:val="both"/>
        <w:rPr>
          <w:sz w:val="26"/>
          <w:szCs w:val="26"/>
          <w:lang w:val="sr-Cyrl-CS"/>
        </w:rPr>
      </w:pPr>
    </w:p>
    <w:p w:rsidR="00323C11" w:rsidRPr="001405EA" w:rsidRDefault="00323C11" w:rsidP="00323C11">
      <w:pPr>
        <w:ind w:firstLine="708"/>
        <w:jc w:val="both"/>
        <w:rPr>
          <w:b/>
          <w:sz w:val="26"/>
          <w:szCs w:val="26"/>
          <w:lang w:val="sr-Cyrl-CS"/>
        </w:rPr>
      </w:pPr>
      <w:r w:rsidRPr="001405EA">
        <w:rPr>
          <w:b/>
          <w:sz w:val="26"/>
          <w:szCs w:val="26"/>
          <w:lang w:val="sr-Latn-CS"/>
        </w:rPr>
        <w:t>III</w:t>
      </w:r>
      <w:r w:rsidRPr="001405EA">
        <w:rPr>
          <w:b/>
          <w:sz w:val="26"/>
          <w:szCs w:val="26"/>
          <w:lang w:val="sr-Cyrl-CS"/>
        </w:rPr>
        <w:t xml:space="preserve"> Мерила и критеријуми за избор програма и пројеката</w:t>
      </w:r>
    </w:p>
    <w:p w:rsidR="00323C11" w:rsidRPr="001405EA" w:rsidRDefault="00323C11" w:rsidP="00323C11">
      <w:pPr>
        <w:ind w:firstLine="708"/>
        <w:jc w:val="both"/>
        <w:rPr>
          <w:b/>
          <w:sz w:val="26"/>
          <w:szCs w:val="26"/>
          <w:lang w:val="sr-Cyrl-CS"/>
        </w:rPr>
      </w:pPr>
    </w:p>
    <w:p w:rsidR="00323C11" w:rsidRPr="001405EA" w:rsidRDefault="00323C11" w:rsidP="00323C11">
      <w:pPr>
        <w:ind w:firstLine="708"/>
        <w:jc w:val="center"/>
        <w:rPr>
          <w:b/>
          <w:sz w:val="26"/>
          <w:szCs w:val="26"/>
          <w:lang w:val="sr-Cyrl-CS"/>
        </w:rPr>
      </w:pPr>
      <w:r w:rsidRPr="001405EA">
        <w:rPr>
          <w:b/>
          <w:sz w:val="26"/>
          <w:szCs w:val="26"/>
          <w:lang w:val="sr-Cyrl-CS"/>
        </w:rPr>
        <w:t>Члан 5.</w:t>
      </w:r>
    </w:p>
    <w:p w:rsidR="00323C11" w:rsidRPr="001405EA" w:rsidRDefault="00323C11" w:rsidP="00323C11">
      <w:pPr>
        <w:ind w:firstLine="708"/>
        <w:jc w:val="both"/>
        <w:rPr>
          <w:sz w:val="26"/>
          <w:szCs w:val="26"/>
          <w:lang w:val="sr-Cyrl-CS"/>
        </w:rPr>
      </w:pPr>
      <w:r w:rsidRPr="001405EA">
        <w:rPr>
          <w:sz w:val="26"/>
          <w:szCs w:val="26"/>
          <w:lang w:val="sr-Cyrl-CS"/>
        </w:rPr>
        <w:t>Мерила и критеријуми за избор програма и пројеката у области друштвеног и хуманитарног рада који се финансирају или суфинансирају из буџета града су:</w:t>
      </w:r>
    </w:p>
    <w:p w:rsidR="00D1643F" w:rsidRPr="001405EA" w:rsidRDefault="00323C11" w:rsidP="00323C11">
      <w:pPr>
        <w:pStyle w:val="ListParagraph"/>
        <w:widowControl w:val="0"/>
        <w:numPr>
          <w:ilvl w:val="0"/>
          <w:numId w:val="4"/>
        </w:numPr>
        <w:autoSpaceDE w:val="0"/>
        <w:autoSpaceDN w:val="0"/>
        <w:adjustRightInd w:val="0"/>
        <w:ind w:right="43"/>
        <w:jc w:val="both"/>
        <w:rPr>
          <w:sz w:val="26"/>
          <w:szCs w:val="26"/>
        </w:rPr>
      </w:pPr>
      <w:r w:rsidRPr="001405EA">
        <w:rPr>
          <w:sz w:val="26"/>
          <w:szCs w:val="26"/>
        </w:rPr>
        <w:t>да удружење  р</w:t>
      </w:r>
      <w:r w:rsidRPr="001405EA">
        <w:rPr>
          <w:spacing w:val="-2"/>
          <w:sz w:val="26"/>
          <w:szCs w:val="26"/>
        </w:rPr>
        <w:t>а</w:t>
      </w:r>
      <w:r w:rsidRPr="001405EA">
        <w:rPr>
          <w:sz w:val="26"/>
          <w:szCs w:val="26"/>
        </w:rPr>
        <w:t>спола</w:t>
      </w:r>
      <w:r w:rsidRPr="001405EA">
        <w:rPr>
          <w:spacing w:val="2"/>
          <w:sz w:val="26"/>
          <w:szCs w:val="26"/>
        </w:rPr>
        <w:t>ж</w:t>
      </w:r>
      <w:r w:rsidRPr="001405EA">
        <w:rPr>
          <w:sz w:val="26"/>
          <w:szCs w:val="26"/>
        </w:rPr>
        <w:t>е</w:t>
      </w:r>
      <w:r w:rsidRPr="001405EA">
        <w:rPr>
          <w:spacing w:val="-1"/>
          <w:sz w:val="26"/>
          <w:szCs w:val="26"/>
        </w:rPr>
        <w:t xml:space="preserve"> к</w:t>
      </w:r>
      <w:r w:rsidRPr="001405EA">
        <w:rPr>
          <w:sz w:val="26"/>
          <w:szCs w:val="26"/>
        </w:rPr>
        <w:t>а</w:t>
      </w:r>
      <w:r w:rsidRPr="001405EA">
        <w:rPr>
          <w:spacing w:val="-2"/>
          <w:sz w:val="26"/>
          <w:szCs w:val="26"/>
        </w:rPr>
        <w:t>п</w:t>
      </w:r>
      <w:r w:rsidRPr="001405EA">
        <w:rPr>
          <w:sz w:val="26"/>
          <w:szCs w:val="26"/>
        </w:rPr>
        <w:t>ацитети</w:t>
      </w:r>
      <w:r w:rsidRPr="001405EA">
        <w:rPr>
          <w:spacing w:val="-1"/>
          <w:sz w:val="26"/>
          <w:szCs w:val="26"/>
        </w:rPr>
        <w:t>м</w:t>
      </w:r>
      <w:r w:rsidRPr="001405EA">
        <w:rPr>
          <w:sz w:val="26"/>
          <w:szCs w:val="26"/>
        </w:rPr>
        <w:t>а</w:t>
      </w:r>
      <w:r w:rsidRPr="001405EA">
        <w:rPr>
          <w:spacing w:val="1"/>
          <w:sz w:val="26"/>
          <w:szCs w:val="26"/>
        </w:rPr>
        <w:t xml:space="preserve"> </w:t>
      </w:r>
      <w:r w:rsidRPr="001405EA">
        <w:rPr>
          <w:spacing w:val="-1"/>
          <w:sz w:val="26"/>
          <w:szCs w:val="26"/>
        </w:rPr>
        <w:t>з</w:t>
      </w:r>
      <w:r w:rsidRPr="001405EA">
        <w:rPr>
          <w:sz w:val="26"/>
          <w:szCs w:val="26"/>
        </w:rPr>
        <w:t>а</w:t>
      </w:r>
      <w:r w:rsidRPr="001405EA">
        <w:rPr>
          <w:spacing w:val="1"/>
          <w:sz w:val="26"/>
          <w:szCs w:val="26"/>
        </w:rPr>
        <w:t xml:space="preserve"> </w:t>
      </w:r>
      <w:r w:rsidRPr="001405EA">
        <w:rPr>
          <w:spacing w:val="-2"/>
          <w:sz w:val="26"/>
          <w:szCs w:val="26"/>
        </w:rPr>
        <w:t>р</w:t>
      </w:r>
      <w:r w:rsidRPr="001405EA">
        <w:rPr>
          <w:sz w:val="26"/>
          <w:szCs w:val="26"/>
        </w:rPr>
        <w:t>еали</w:t>
      </w:r>
      <w:r w:rsidRPr="001405EA">
        <w:rPr>
          <w:spacing w:val="-1"/>
          <w:sz w:val="26"/>
          <w:szCs w:val="26"/>
        </w:rPr>
        <w:t>з</w:t>
      </w:r>
      <w:r w:rsidRPr="001405EA">
        <w:rPr>
          <w:sz w:val="26"/>
          <w:szCs w:val="26"/>
        </w:rPr>
        <w:t>аци</w:t>
      </w:r>
      <w:r w:rsidRPr="001405EA">
        <w:rPr>
          <w:spacing w:val="3"/>
          <w:sz w:val="26"/>
          <w:szCs w:val="26"/>
        </w:rPr>
        <w:t>ј</w:t>
      </w:r>
      <w:r w:rsidRPr="001405EA">
        <w:rPr>
          <w:sz w:val="26"/>
          <w:szCs w:val="26"/>
        </w:rPr>
        <w:t>у</w:t>
      </w:r>
      <w:r w:rsidRPr="001405EA">
        <w:rPr>
          <w:spacing w:val="-3"/>
          <w:sz w:val="26"/>
          <w:szCs w:val="26"/>
        </w:rPr>
        <w:t xml:space="preserve"> </w:t>
      </w:r>
      <w:r w:rsidRPr="001405EA">
        <w:rPr>
          <w:sz w:val="26"/>
          <w:szCs w:val="26"/>
        </w:rPr>
        <w:t>прогр</w:t>
      </w:r>
      <w:r w:rsidRPr="001405EA">
        <w:rPr>
          <w:spacing w:val="-2"/>
          <w:sz w:val="26"/>
          <w:szCs w:val="26"/>
        </w:rPr>
        <w:t>а</w:t>
      </w:r>
      <w:r w:rsidRPr="001405EA">
        <w:rPr>
          <w:sz w:val="26"/>
          <w:szCs w:val="26"/>
        </w:rPr>
        <w:t>ма</w:t>
      </w:r>
      <w:r w:rsidR="00D1643F" w:rsidRPr="001405EA">
        <w:rPr>
          <w:sz w:val="26"/>
          <w:szCs w:val="26"/>
          <w:lang w:val="sr-Cyrl-CS"/>
        </w:rPr>
        <w:t xml:space="preserve"> </w:t>
      </w:r>
    </w:p>
    <w:p w:rsidR="00323C11" w:rsidRPr="001405EA" w:rsidRDefault="00323C11" w:rsidP="00323C11">
      <w:pPr>
        <w:pStyle w:val="ListParagraph"/>
        <w:widowControl w:val="0"/>
        <w:numPr>
          <w:ilvl w:val="0"/>
          <w:numId w:val="4"/>
        </w:numPr>
        <w:autoSpaceDE w:val="0"/>
        <w:autoSpaceDN w:val="0"/>
        <w:adjustRightInd w:val="0"/>
        <w:ind w:right="43"/>
        <w:jc w:val="both"/>
        <w:rPr>
          <w:sz w:val="26"/>
          <w:szCs w:val="26"/>
        </w:rPr>
      </w:pPr>
      <w:r w:rsidRPr="001405EA">
        <w:rPr>
          <w:sz w:val="26"/>
          <w:szCs w:val="26"/>
          <w:lang w:val="sr-Cyrl-CS"/>
        </w:rPr>
        <w:t>да је заступљеност женског пола у структури чланства удружења минимум 20% од укупног броја чланова,</w:t>
      </w:r>
    </w:p>
    <w:p w:rsidR="00323C11" w:rsidRPr="001405EA" w:rsidRDefault="00323C11" w:rsidP="00323C11">
      <w:pPr>
        <w:pStyle w:val="ListParagraph"/>
        <w:widowControl w:val="0"/>
        <w:numPr>
          <w:ilvl w:val="0"/>
          <w:numId w:val="4"/>
        </w:numPr>
        <w:autoSpaceDE w:val="0"/>
        <w:autoSpaceDN w:val="0"/>
        <w:adjustRightInd w:val="0"/>
        <w:ind w:right="40"/>
        <w:jc w:val="both"/>
        <w:rPr>
          <w:sz w:val="26"/>
          <w:szCs w:val="26"/>
        </w:rPr>
      </w:pPr>
      <w:r w:rsidRPr="001405EA">
        <w:rPr>
          <w:sz w:val="26"/>
          <w:szCs w:val="26"/>
          <w:lang w:val="sr-Cyrl-CS"/>
        </w:rPr>
        <w:t>своје програмске активности спроводе по уговорној сарадњи са надлежним органом из домена активности удружења,</w:t>
      </w:r>
    </w:p>
    <w:p w:rsidR="00323C11" w:rsidRPr="001405EA" w:rsidRDefault="00323C11" w:rsidP="00323C11">
      <w:pPr>
        <w:pStyle w:val="ListParagraph"/>
        <w:widowControl w:val="0"/>
        <w:numPr>
          <w:ilvl w:val="0"/>
          <w:numId w:val="4"/>
        </w:numPr>
        <w:autoSpaceDE w:val="0"/>
        <w:autoSpaceDN w:val="0"/>
        <w:adjustRightInd w:val="0"/>
        <w:ind w:right="20"/>
        <w:jc w:val="both"/>
        <w:rPr>
          <w:sz w:val="26"/>
          <w:szCs w:val="26"/>
        </w:rPr>
      </w:pPr>
      <w:r w:rsidRPr="001405EA">
        <w:rPr>
          <w:sz w:val="26"/>
          <w:szCs w:val="26"/>
        </w:rPr>
        <w:t>св</w:t>
      </w:r>
      <w:r w:rsidRPr="001405EA">
        <w:rPr>
          <w:spacing w:val="-2"/>
          <w:sz w:val="26"/>
          <w:szCs w:val="26"/>
        </w:rPr>
        <w:t>о</w:t>
      </w:r>
      <w:r w:rsidRPr="001405EA">
        <w:rPr>
          <w:spacing w:val="1"/>
          <w:sz w:val="26"/>
          <w:szCs w:val="26"/>
        </w:rPr>
        <w:t>ј</w:t>
      </w:r>
      <w:r w:rsidRPr="001405EA">
        <w:rPr>
          <w:sz w:val="26"/>
          <w:szCs w:val="26"/>
        </w:rPr>
        <w:t>е</w:t>
      </w:r>
      <w:r w:rsidRPr="001405EA">
        <w:rPr>
          <w:spacing w:val="-1"/>
          <w:sz w:val="26"/>
          <w:szCs w:val="26"/>
        </w:rPr>
        <w:t xml:space="preserve"> </w:t>
      </w:r>
      <w:r w:rsidRPr="001405EA">
        <w:rPr>
          <w:sz w:val="26"/>
          <w:szCs w:val="26"/>
        </w:rPr>
        <w:t>програме</w:t>
      </w:r>
      <w:r w:rsidRPr="001405EA">
        <w:rPr>
          <w:spacing w:val="-1"/>
          <w:sz w:val="26"/>
          <w:szCs w:val="26"/>
        </w:rPr>
        <w:t xml:space="preserve"> </w:t>
      </w:r>
      <w:r w:rsidRPr="001405EA">
        <w:rPr>
          <w:sz w:val="26"/>
          <w:szCs w:val="26"/>
        </w:rPr>
        <w:t>рада</w:t>
      </w:r>
      <w:r w:rsidRPr="001405EA">
        <w:rPr>
          <w:spacing w:val="-1"/>
          <w:sz w:val="26"/>
          <w:szCs w:val="26"/>
        </w:rPr>
        <w:t xml:space="preserve"> </w:t>
      </w:r>
      <w:r w:rsidRPr="001405EA">
        <w:rPr>
          <w:spacing w:val="-6"/>
          <w:sz w:val="26"/>
          <w:szCs w:val="26"/>
        </w:rPr>
        <w:t>у</w:t>
      </w:r>
      <w:r w:rsidRPr="001405EA">
        <w:rPr>
          <w:spacing w:val="2"/>
          <w:sz w:val="26"/>
          <w:szCs w:val="26"/>
        </w:rPr>
        <w:t>с</w:t>
      </w:r>
      <w:r w:rsidRPr="001405EA">
        <w:rPr>
          <w:sz w:val="26"/>
          <w:szCs w:val="26"/>
        </w:rPr>
        <w:t>мерава</w:t>
      </w:r>
      <w:r w:rsidRPr="001405EA">
        <w:rPr>
          <w:spacing w:val="3"/>
          <w:sz w:val="26"/>
          <w:szCs w:val="26"/>
        </w:rPr>
        <w:t>ј</w:t>
      </w:r>
      <w:r w:rsidRPr="001405EA">
        <w:rPr>
          <w:sz w:val="26"/>
          <w:szCs w:val="26"/>
        </w:rPr>
        <w:t>у</w:t>
      </w:r>
      <w:r w:rsidRPr="001405EA">
        <w:rPr>
          <w:spacing w:val="-1"/>
          <w:sz w:val="26"/>
          <w:szCs w:val="26"/>
        </w:rPr>
        <w:t xml:space="preserve"> к</w:t>
      </w:r>
      <w:r w:rsidRPr="001405EA">
        <w:rPr>
          <w:sz w:val="26"/>
          <w:szCs w:val="26"/>
        </w:rPr>
        <w:t>а</w:t>
      </w:r>
      <w:r w:rsidRPr="001405EA">
        <w:rPr>
          <w:spacing w:val="1"/>
          <w:sz w:val="26"/>
          <w:szCs w:val="26"/>
        </w:rPr>
        <w:t xml:space="preserve"> </w:t>
      </w:r>
      <w:r w:rsidRPr="001405EA">
        <w:rPr>
          <w:sz w:val="26"/>
          <w:szCs w:val="26"/>
        </w:rPr>
        <w:t>већ</w:t>
      </w:r>
      <w:r w:rsidRPr="001405EA">
        <w:rPr>
          <w:spacing w:val="-2"/>
          <w:sz w:val="26"/>
          <w:szCs w:val="26"/>
        </w:rPr>
        <w:t>е</w:t>
      </w:r>
      <w:r w:rsidRPr="001405EA">
        <w:rPr>
          <w:sz w:val="26"/>
          <w:szCs w:val="26"/>
        </w:rPr>
        <w:t>м</w:t>
      </w:r>
      <w:r w:rsidRPr="001405EA">
        <w:rPr>
          <w:spacing w:val="1"/>
          <w:sz w:val="26"/>
          <w:szCs w:val="26"/>
        </w:rPr>
        <w:t xml:space="preserve"> </w:t>
      </w:r>
      <w:r w:rsidRPr="001405EA">
        <w:rPr>
          <w:sz w:val="26"/>
          <w:szCs w:val="26"/>
        </w:rPr>
        <w:t>бр</w:t>
      </w:r>
      <w:r w:rsidRPr="001405EA">
        <w:rPr>
          <w:spacing w:val="-2"/>
          <w:sz w:val="26"/>
          <w:szCs w:val="26"/>
        </w:rPr>
        <w:t>о</w:t>
      </w:r>
      <w:r w:rsidRPr="001405EA">
        <w:rPr>
          <w:spacing w:val="3"/>
          <w:sz w:val="26"/>
          <w:szCs w:val="26"/>
        </w:rPr>
        <w:t>ј</w:t>
      </w:r>
      <w:r w:rsidRPr="001405EA">
        <w:rPr>
          <w:sz w:val="26"/>
          <w:szCs w:val="26"/>
        </w:rPr>
        <w:t>у</w:t>
      </w:r>
      <w:r w:rsidRPr="001405EA">
        <w:rPr>
          <w:spacing w:val="-1"/>
          <w:sz w:val="26"/>
          <w:szCs w:val="26"/>
        </w:rPr>
        <w:t xml:space="preserve"> к</w:t>
      </w:r>
      <w:r w:rsidRPr="001405EA">
        <w:rPr>
          <w:sz w:val="26"/>
          <w:szCs w:val="26"/>
        </w:rPr>
        <w:t>орис</w:t>
      </w:r>
      <w:r w:rsidRPr="001405EA">
        <w:rPr>
          <w:spacing w:val="-2"/>
          <w:sz w:val="26"/>
          <w:szCs w:val="26"/>
        </w:rPr>
        <w:t>н</w:t>
      </w:r>
      <w:r w:rsidRPr="001405EA">
        <w:rPr>
          <w:sz w:val="26"/>
          <w:szCs w:val="26"/>
        </w:rPr>
        <w:t>и</w:t>
      </w:r>
      <w:r w:rsidRPr="001405EA">
        <w:rPr>
          <w:spacing w:val="-1"/>
          <w:sz w:val="26"/>
          <w:szCs w:val="26"/>
        </w:rPr>
        <w:t>к</w:t>
      </w:r>
      <w:r w:rsidRPr="001405EA">
        <w:rPr>
          <w:sz w:val="26"/>
          <w:szCs w:val="26"/>
        </w:rPr>
        <w:t>а</w:t>
      </w:r>
      <w:r w:rsidRPr="001405EA">
        <w:rPr>
          <w:sz w:val="26"/>
          <w:szCs w:val="26"/>
          <w:lang w:val="sr-Cyrl-CS"/>
        </w:rPr>
        <w:t xml:space="preserve"> на територији града Врања</w:t>
      </w:r>
      <w:r w:rsidRPr="001405EA">
        <w:rPr>
          <w:sz w:val="26"/>
          <w:szCs w:val="26"/>
        </w:rPr>
        <w:t>;</w:t>
      </w:r>
    </w:p>
    <w:p w:rsidR="00323C11" w:rsidRPr="001405EA" w:rsidRDefault="00323C11" w:rsidP="00323C11">
      <w:pPr>
        <w:pStyle w:val="ListParagraph"/>
        <w:widowControl w:val="0"/>
        <w:numPr>
          <w:ilvl w:val="0"/>
          <w:numId w:val="4"/>
        </w:numPr>
        <w:autoSpaceDE w:val="0"/>
        <w:autoSpaceDN w:val="0"/>
        <w:adjustRightInd w:val="0"/>
        <w:ind w:right="20"/>
        <w:jc w:val="both"/>
        <w:rPr>
          <w:sz w:val="26"/>
          <w:szCs w:val="26"/>
        </w:rPr>
      </w:pPr>
      <w:r w:rsidRPr="001405EA">
        <w:rPr>
          <w:sz w:val="26"/>
          <w:szCs w:val="26"/>
          <w:lang w:val="sr-Cyrl-CS"/>
        </w:rPr>
        <w:t>степен утицаја програма на квалитет и заштиту од елементарних непогода у области пољопривредне производње на територији локалне заједнице</w:t>
      </w:r>
    </w:p>
    <w:p w:rsidR="00323C11" w:rsidRPr="001405EA" w:rsidRDefault="00323C11" w:rsidP="00323C11">
      <w:pPr>
        <w:pStyle w:val="ListParagraph"/>
        <w:widowControl w:val="0"/>
        <w:numPr>
          <w:ilvl w:val="0"/>
          <w:numId w:val="4"/>
        </w:numPr>
        <w:autoSpaceDE w:val="0"/>
        <w:autoSpaceDN w:val="0"/>
        <w:adjustRightInd w:val="0"/>
        <w:ind w:right="-20"/>
        <w:jc w:val="both"/>
        <w:rPr>
          <w:sz w:val="26"/>
          <w:szCs w:val="26"/>
        </w:rPr>
      </w:pPr>
      <w:r w:rsidRPr="001405EA">
        <w:rPr>
          <w:spacing w:val="-2"/>
          <w:sz w:val="26"/>
          <w:szCs w:val="26"/>
        </w:rPr>
        <w:t>и</w:t>
      </w:r>
      <w:r w:rsidRPr="001405EA">
        <w:rPr>
          <w:sz w:val="26"/>
          <w:szCs w:val="26"/>
        </w:rPr>
        <w:t>ма</w:t>
      </w:r>
      <w:r w:rsidRPr="001405EA">
        <w:rPr>
          <w:spacing w:val="3"/>
          <w:sz w:val="26"/>
          <w:szCs w:val="26"/>
        </w:rPr>
        <w:t>ј</w:t>
      </w:r>
      <w:r w:rsidRPr="001405EA">
        <w:rPr>
          <w:sz w:val="26"/>
          <w:szCs w:val="26"/>
        </w:rPr>
        <w:t>у</w:t>
      </w:r>
      <w:r w:rsidRPr="001405EA">
        <w:rPr>
          <w:spacing w:val="-3"/>
          <w:sz w:val="26"/>
          <w:szCs w:val="26"/>
        </w:rPr>
        <w:t xml:space="preserve"> </w:t>
      </w:r>
      <w:r w:rsidRPr="001405EA">
        <w:rPr>
          <w:sz w:val="26"/>
          <w:szCs w:val="26"/>
        </w:rPr>
        <w:t>висок с</w:t>
      </w:r>
      <w:r w:rsidRPr="001405EA">
        <w:rPr>
          <w:spacing w:val="-2"/>
          <w:sz w:val="26"/>
          <w:szCs w:val="26"/>
        </w:rPr>
        <w:t>т</w:t>
      </w:r>
      <w:r w:rsidRPr="001405EA">
        <w:rPr>
          <w:sz w:val="26"/>
          <w:szCs w:val="26"/>
        </w:rPr>
        <w:t>епен</w:t>
      </w:r>
      <w:r w:rsidRPr="001405EA">
        <w:rPr>
          <w:spacing w:val="-1"/>
          <w:sz w:val="26"/>
          <w:szCs w:val="26"/>
        </w:rPr>
        <w:t xml:space="preserve"> </w:t>
      </w:r>
      <w:r w:rsidRPr="001405EA">
        <w:rPr>
          <w:spacing w:val="-6"/>
          <w:sz w:val="26"/>
          <w:szCs w:val="26"/>
        </w:rPr>
        <w:t>у</w:t>
      </w:r>
      <w:r w:rsidRPr="001405EA">
        <w:rPr>
          <w:spacing w:val="2"/>
          <w:sz w:val="26"/>
          <w:szCs w:val="26"/>
        </w:rPr>
        <w:t>с</w:t>
      </w:r>
      <w:r w:rsidRPr="001405EA">
        <w:rPr>
          <w:sz w:val="26"/>
          <w:szCs w:val="26"/>
        </w:rPr>
        <w:t>пешности</w:t>
      </w:r>
      <w:r w:rsidRPr="001405EA">
        <w:rPr>
          <w:spacing w:val="3"/>
          <w:sz w:val="26"/>
          <w:szCs w:val="26"/>
        </w:rPr>
        <w:t xml:space="preserve"> </w:t>
      </w:r>
      <w:r w:rsidRPr="001405EA">
        <w:rPr>
          <w:sz w:val="26"/>
          <w:szCs w:val="26"/>
        </w:rPr>
        <w:t>у</w:t>
      </w:r>
      <w:r w:rsidRPr="001405EA">
        <w:rPr>
          <w:spacing w:val="-1"/>
          <w:sz w:val="26"/>
          <w:szCs w:val="26"/>
        </w:rPr>
        <w:t xml:space="preserve"> </w:t>
      </w:r>
      <w:r w:rsidRPr="001405EA">
        <w:rPr>
          <w:sz w:val="26"/>
          <w:szCs w:val="26"/>
        </w:rPr>
        <w:t>реали</w:t>
      </w:r>
      <w:r w:rsidRPr="001405EA">
        <w:rPr>
          <w:spacing w:val="-1"/>
          <w:sz w:val="26"/>
          <w:szCs w:val="26"/>
        </w:rPr>
        <w:t>з</w:t>
      </w:r>
      <w:r w:rsidRPr="001405EA">
        <w:rPr>
          <w:sz w:val="26"/>
          <w:szCs w:val="26"/>
        </w:rPr>
        <w:t>ов</w:t>
      </w:r>
      <w:r w:rsidRPr="001405EA">
        <w:rPr>
          <w:spacing w:val="-2"/>
          <w:sz w:val="26"/>
          <w:szCs w:val="26"/>
        </w:rPr>
        <w:t>а</w:t>
      </w:r>
      <w:r w:rsidRPr="001405EA">
        <w:rPr>
          <w:spacing w:val="3"/>
          <w:sz w:val="26"/>
          <w:szCs w:val="26"/>
        </w:rPr>
        <w:t>њ</w:t>
      </w:r>
      <w:r w:rsidRPr="001405EA">
        <w:rPr>
          <w:sz w:val="26"/>
          <w:szCs w:val="26"/>
        </w:rPr>
        <w:t>у</w:t>
      </w:r>
      <w:r w:rsidRPr="001405EA">
        <w:rPr>
          <w:spacing w:val="-1"/>
          <w:sz w:val="26"/>
          <w:szCs w:val="26"/>
        </w:rPr>
        <w:t xml:space="preserve"> </w:t>
      </w:r>
      <w:r w:rsidRPr="001405EA">
        <w:rPr>
          <w:sz w:val="26"/>
          <w:szCs w:val="26"/>
        </w:rPr>
        <w:t>прогр</w:t>
      </w:r>
      <w:r w:rsidRPr="001405EA">
        <w:rPr>
          <w:spacing w:val="-2"/>
          <w:sz w:val="26"/>
          <w:szCs w:val="26"/>
        </w:rPr>
        <w:t>а</w:t>
      </w:r>
      <w:r w:rsidRPr="001405EA">
        <w:rPr>
          <w:sz w:val="26"/>
          <w:szCs w:val="26"/>
        </w:rPr>
        <w:t>ма;</w:t>
      </w:r>
    </w:p>
    <w:p w:rsidR="00323C11" w:rsidRPr="001405EA" w:rsidRDefault="00323C11" w:rsidP="00323C11">
      <w:pPr>
        <w:pStyle w:val="ListParagraph"/>
        <w:widowControl w:val="0"/>
        <w:numPr>
          <w:ilvl w:val="0"/>
          <w:numId w:val="4"/>
        </w:numPr>
        <w:autoSpaceDE w:val="0"/>
        <w:autoSpaceDN w:val="0"/>
        <w:adjustRightInd w:val="0"/>
        <w:ind w:right="55"/>
        <w:jc w:val="both"/>
        <w:rPr>
          <w:sz w:val="26"/>
          <w:szCs w:val="26"/>
        </w:rPr>
      </w:pPr>
      <w:r w:rsidRPr="001405EA">
        <w:rPr>
          <w:sz w:val="26"/>
          <w:szCs w:val="26"/>
        </w:rPr>
        <w:t>св</w:t>
      </w:r>
      <w:r w:rsidRPr="001405EA">
        <w:rPr>
          <w:spacing w:val="-2"/>
          <w:sz w:val="26"/>
          <w:szCs w:val="26"/>
        </w:rPr>
        <w:t>о</w:t>
      </w:r>
      <w:r w:rsidRPr="001405EA">
        <w:rPr>
          <w:spacing w:val="1"/>
          <w:sz w:val="26"/>
          <w:szCs w:val="26"/>
        </w:rPr>
        <w:t>ј</w:t>
      </w:r>
      <w:r w:rsidRPr="001405EA">
        <w:rPr>
          <w:sz w:val="26"/>
          <w:szCs w:val="26"/>
        </w:rPr>
        <w:t>е</w:t>
      </w:r>
      <w:r w:rsidRPr="001405EA">
        <w:rPr>
          <w:spacing w:val="19"/>
          <w:sz w:val="26"/>
          <w:szCs w:val="26"/>
        </w:rPr>
        <w:t xml:space="preserve"> </w:t>
      </w:r>
      <w:r w:rsidRPr="001405EA">
        <w:rPr>
          <w:sz w:val="26"/>
          <w:szCs w:val="26"/>
        </w:rPr>
        <w:t>програмс</w:t>
      </w:r>
      <w:r w:rsidRPr="001405EA">
        <w:rPr>
          <w:spacing w:val="-1"/>
          <w:sz w:val="26"/>
          <w:szCs w:val="26"/>
        </w:rPr>
        <w:t>к</w:t>
      </w:r>
      <w:r w:rsidRPr="001405EA">
        <w:rPr>
          <w:sz w:val="26"/>
          <w:szCs w:val="26"/>
        </w:rPr>
        <w:t>е</w:t>
      </w:r>
      <w:r w:rsidRPr="001405EA">
        <w:rPr>
          <w:spacing w:val="19"/>
          <w:sz w:val="26"/>
          <w:szCs w:val="26"/>
        </w:rPr>
        <w:t xml:space="preserve"> </w:t>
      </w:r>
      <w:r w:rsidRPr="001405EA">
        <w:rPr>
          <w:sz w:val="26"/>
          <w:szCs w:val="26"/>
        </w:rPr>
        <w:t>а</w:t>
      </w:r>
      <w:r w:rsidRPr="001405EA">
        <w:rPr>
          <w:spacing w:val="-1"/>
          <w:sz w:val="26"/>
          <w:szCs w:val="26"/>
        </w:rPr>
        <w:t>к</w:t>
      </w:r>
      <w:r w:rsidRPr="001405EA">
        <w:rPr>
          <w:sz w:val="26"/>
          <w:szCs w:val="26"/>
        </w:rPr>
        <w:t>тивн</w:t>
      </w:r>
      <w:r w:rsidRPr="001405EA">
        <w:rPr>
          <w:spacing w:val="-2"/>
          <w:sz w:val="26"/>
          <w:szCs w:val="26"/>
        </w:rPr>
        <w:t>о</w:t>
      </w:r>
      <w:r w:rsidRPr="001405EA">
        <w:rPr>
          <w:sz w:val="26"/>
          <w:szCs w:val="26"/>
        </w:rPr>
        <w:t>сти</w:t>
      </w:r>
      <w:r w:rsidRPr="001405EA">
        <w:rPr>
          <w:spacing w:val="21"/>
          <w:sz w:val="26"/>
          <w:szCs w:val="26"/>
        </w:rPr>
        <w:t xml:space="preserve"> </w:t>
      </w:r>
      <w:r w:rsidRPr="001405EA">
        <w:rPr>
          <w:sz w:val="26"/>
          <w:szCs w:val="26"/>
        </w:rPr>
        <w:t>ба</w:t>
      </w:r>
      <w:r w:rsidRPr="001405EA">
        <w:rPr>
          <w:spacing w:val="-1"/>
          <w:sz w:val="26"/>
          <w:szCs w:val="26"/>
        </w:rPr>
        <w:t>з</w:t>
      </w:r>
      <w:r w:rsidRPr="001405EA">
        <w:rPr>
          <w:sz w:val="26"/>
          <w:szCs w:val="26"/>
        </w:rPr>
        <w:t>ир</w:t>
      </w:r>
      <w:r w:rsidRPr="001405EA">
        <w:rPr>
          <w:spacing w:val="-2"/>
          <w:sz w:val="26"/>
          <w:szCs w:val="26"/>
        </w:rPr>
        <w:t>а</w:t>
      </w:r>
      <w:r w:rsidRPr="001405EA">
        <w:rPr>
          <w:spacing w:val="3"/>
          <w:sz w:val="26"/>
          <w:szCs w:val="26"/>
        </w:rPr>
        <w:t>ј</w:t>
      </w:r>
      <w:r w:rsidRPr="001405EA">
        <w:rPr>
          <w:sz w:val="26"/>
          <w:szCs w:val="26"/>
        </w:rPr>
        <w:t>у</w:t>
      </w:r>
      <w:r w:rsidRPr="001405EA">
        <w:rPr>
          <w:spacing w:val="18"/>
          <w:sz w:val="26"/>
          <w:szCs w:val="26"/>
        </w:rPr>
        <w:t xml:space="preserve"> </w:t>
      </w:r>
      <w:r w:rsidRPr="001405EA">
        <w:rPr>
          <w:spacing w:val="-2"/>
          <w:sz w:val="26"/>
          <w:szCs w:val="26"/>
        </w:rPr>
        <w:t>н</w:t>
      </w:r>
      <w:r w:rsidRPr="001405EA">
        <w:rPr>
          <w:sz w:val="26"/>
          <w:szCs w:val="26"/>
        </w:rPr>
        <w:t>а</w:t>
      </w:r>
      <w:r w:rsidRPr="001405EA">
        <w:rPr>
          <w:spacing w:val="21"/>
          <w:sz w:val="26"/>
          <w:szCs w:val="26"/>
        </w:rPr>
        <w:t xml:space="preserve"> </w:t>
      </w:r>
      <w:r w:rsidRPr="001405EA">
        <w:rPr>
          <w:spacing w:val="-6"/>
          <w:sz w:val="26"/>
          <w:szCs w:val="26"/>
        </w:rPr>
        <w:t>у</w:t>
      </w:r>
      <w:r w:rsidRPr="001405EA">
        <w:rPr>
          <w:sz w:val="26"/>
          <w:szCs w:val="26"/>
        </w:rPr>
        <w:t>с</w:t>
      </w:r>
      <w:r w:rsidRPr="001405EA">
        <w:rPr>
          <w:spacing w:val="2"/>
          <w:sz w:val="26"/>
          <w:szCs w:val="26"/>
        </w:rPr>
        <w:t>в</w:t>
      </w:r>
      <w:r w:rsidRPr="001405EA">
        <w:rPr>
          <w:sz w:val="26"/>
          <w:szCs w:val="26"/>
        </w:rPr>
        <w:t>о</w:t>
      </w:r>
      <w:r w:rsidRPr="001405EA">
        <w:rPr>
          <w:spacing w:val="1"/>
          <w:sz w:val="26"/>
          <w:szCs w:val="26"/>
        </w:rPr>
        <w:t>ј</w:t>
      </w:r>
      <w:r w:rsidRPr="001405EA">
        <w:rPr>
          <w:sz w:val="26"/>
          <w:szCs w:val="26"/>
        </w:rPr>
        <w:t>еним</w:t>
      </w:r>
      <w:r w:rsidRPr="001405EA">
        <w:rPr>
          <w:spacing w:val="21"/>
          <w:sz w:val="26"/>
          <w:szCs w:val="26"/>
        </w:rPr>
        <w:t xml:space="preserve"> </w:t>
      </w:r>
      <w:r w:rsidRPr="001405EA">
        <w:rPr>
          <w:sz w:val="26"/>
          <w:szCs w:val="26"/>
        </w:rPr>
        <w:t>страт</w:t>
      </w:r>
      <w:r w:rsidRPr="001405EA">
        <w:rPr>
          <w:spacing w:val="-2"/>
          <w:sz w:val="26"/>
          <w:szCs w:val="26"/>
        </w:rPr>
        <w:t>е</w:t>
      </w:r>
      <w:r w:rsidRPr="001405EA">
        <w:rPr>
          <w:sz w:val="26"/>
          <w:szCs w:val="26"/>
        </w:rPr>
        <w:t>ш</w:t>
      </w:r>
      <w:r w:rsidRPr="001405EA">
        <w:rPr>
          <w:spacing w:val="-1"/>
          <w:sz w:val="26"/>
          <w:szCs w:val="26"/>
        </w:rPr>
        <w:t>к</w:t>
      </w:r>
      <w:r w:rsidRPr="001405EA">
        <w:rPr>
          <w:sz w:val="26"/>
          <w:szCs w:val="26"/>
        </w:rPr>
        <w:t>им</w:t>
      </w:r>
      <w:r w:rsidRPr="001405EA">
        <w:rPr>
          <w:spacing w:val="21"/>
          <w:sz w:val="26"/>
          <w:szCs w:val="26"/>
        </w:rPr>
        <w:t xml:space="preserve"> </w:t>
      </w:r>
      <w:r w:rsidRPr="001405EA">
        <w:rPr>
          <w:sz w:val="26"/>
          <w:szCs w:val="26"/>
        </w:rPr>
        <w:t>до</w:t>
      </w:r>
      <w:r w:rsidRPr="001405EA">
        <w:rPr>
          <w:spacing w:val="1"/>
          <w:sz w:val="26"/>
          <w:szCs w:val="26"/>
        </w:rPr>
        <w:t>к</w:t>
      </w:r>
      <w:r w:rsidRPr="001405EA">
        <w:rPr>
          <w:spacing w:val="-8"/>
          <w:sz w:val="26"/>
          <w:szCs w:val="26"/>
        </w:rPr>
        <w:t>у</w:t>
      </w:r>
      <w:r w:rsidRPr="001405EA">
        <w:rPr>
          <w:spacing w:val="2"/>
          <w:sz w:val="26"/>
          <w:szCs w:val="26"/>
        </w:rPr>
        <w:t>м</w:t>
      </w:r>
      <w:r w:rsidRPr="001405EA">
        <w:rPr>
          <w:sz w:val="26"/>
          <w:szCs w:val="26"/>
        </w:rPr>
        <w:t xml:space="preserve">ентима </w:t>
      </w:r>
      <w:r w:rsidRPr="001405EA">
        <w:rPr>
          <w:spacing w:val="-2"/>
          <w:sz w:val="26"/>
          <w:szCs w:val="26"/>
        </w:rPr>
        <w:t>н</w:t>
      </w:r>
      <w:r w:rsidRPr="001405EA">
        <w:rPr>
          <w:sz w:val="26"/>
          <w:szCs w:val="26"/>
        </w:rPr>
        <w:t>а</w:t>
      </w:r>
      <w:r w:rsidRPr="001405EA">
        <w:rPr>
          <w:spacing w:val="1"/>
          <w:sz w:val="26"/>
          <w:szCs w:val="26"/>
        </w:rPr>
        <w:t xml:space="preserve"> </w:t>
      </w:r>
      <w:r w:rsidRPr="001405EA">
        <w:rPr>
          <w:sz w:val="26"/>
          <w:szCs w:val="26"/>
        </w:rPr>
        <w:t>ло</w:t>
      </w:r>
      <w:r w:rsidRPr="001405EA">
        <w:rPr>
          <w:spacing w:val="-1"/>
          <w:sz w:val="26"/>
          <w:szCs w:val="26"/>
        </w:rPr>
        <w:t>к</w:t>
      </w:r>
      <w:r w:rsidRPr="001405EA">
        <w:rPr>
          <w:sz w:val="26"/>
          <w:szCs w:val="26"/>
        </w:rPr>
        <w:t>алн</w:t>
      </w:r>
      <w:r w:rsidRPr="001405EA">
        <w:rPr>
          <w:spacing w:val="-2"/>
          <w:sz w:val="26"/>
          <w:szCs w:val="26"/>
        </w:rPr>
        <w:t>о</w:t>
      </w:r>
      <w:r w:rsidRPr="001405EA">
        <w:rPr>
          <w:sz w:val="26"/>
          <w:szCs w:val="26"/>
        </w:rPr>
        <w:t>м</w:t>
      </w:r>
      <w:r w:rsidRPr="001405EA">
        <w:rPr>
          <w:spacing w:val="1"/>
          <w:sz w:val="26"/>
          <w:szCs w:val="26"/>
        </w:rPr>
        <w:t xml:space="preserve"> </w:t>
      </w:r>
      <w:r w:rsidRPr="001405EA">
        <w:rPr>
          <w:sz w:val="26"/>
          <w:szCs w:val="26"/>
        </w:rPr>
        <w:t>и</w:t>
      </w:r>
      <w:r w:rsidRPr="001405EA">
        <w:rPr>
          <w:spacing w:val="-1"/>
          <w:sz w:val="26"/>
          <w:szCs w:val="26"/>
        </w:rPr>
        <w:t xml:space="preserve"> </w:t>
      </w:r>
      <w:r w:rsidRPr="001405EA">
        <w:rPr>
          <w:sz w:val="26"/>
          <w:szCs w:val="26"/>
        </w:rPr>
        <w:t>наци</w:t>
      </w:r>
      <w:r w:rsidRPr="001405EA">
        <w:rPr>
          <w:spacing w:val="-2"/>
          <w:sz w:val="26"/>
          <w:szCs w:val="26"/>
        </w:rPr>
        <w:t>о</w:t>
      </w:r>
      <w:r w:rsidRPr="001405EA">
        <w:rPr>
          <w:sz w:val="26"/>
          <w:szCs w:val="26"/>
        </w:rPr>
        <w:t>налном</w:t>
      </w:r>
      <w:r w:rsidRPr="001405EA">
        <w:rPr>
          <w:spacing w:val="-1"/>
          <w:sz w:val="26"/>
          <w:szCs w:val="26"/>
        </w:rPr>
        <w:t xml:space="preserve"> </w:t>
      </w:r>
      <w:r w:rsidRPr="001405EA">
        <w:rPr>
          <w:sz w:val="26"/>
          <w:szCs w:val="26"/>
        </w:rPr>
        <w:t>нив</w:t>
      </w:r>
      <w:r w:rsidRPr="001405EA">
        <w:rPr>
          <w:spacing w:val="2"/>
          <w:sz w:val="26"/>
          <w:szCs w:val="26"/>
        </w:rPr>
        <w:t>о</w:t>
      </w:r>
      <w:r w:rsidRPr="001405EA">
        <w:rPr>
          <w:spacing w:val="4"/>
          <w:sz w:val="26"/>
          <w:szCs w:val="26"/>
        </w:rPr>
        <w:t>у</w:t>
      </w:r>
      <w:r w:rsidRPr="001405EA">
        <w:rPr>
          <w:sz w:val="26"/>
          <w:szCs w:val="26"/>
        </w:rPr>
        <w:t>.</w:t>
      </w:r>
    </w:p>
    <w:p w:rsidR="00323C11" w:rsidRPr="001405EA" w:rsidRDefault="00323C11" w:rsidP="00323C11">
      <w:pPr>
        <w:ind w:firstLine="708"/>
        <w:jc w:val="both"/>
        <w:rPr>
          <w:b/>
          <w:sz w:val="26"/>
          <w:szCs w:val="26"/>
          <w:lang w:val="sr-Cyrl-CS"/>
        </w:rPr>
      </w:pPr>
    </w:p>
    <w:p w:rsidR="00323C11" w:rsidRPr="001405EA" w:rsidRDefault="00323C11" w:rsidP="00323C11">
      <w:pPr>
        <w:ind w:firstLine="708"/>
        <w:jc w:val="both"/>
        <w:rPr>
          <w:b/>
          <w:sz w:val="26"/>
          <w:szCs w:val="26"/>
          <w:lang w:val="sr-Cyrl-CS"/>
        </w:rPr>
      </w:pPr>
    </w:p>
    <w:p w:rsidR="00323C11" w:rsidRPr="001405EA" w:rsidRDefault="00323C11" w:rsidP="00323C11">
      <w:pPr>
        <w:ind w:firstLine="708"/>
        <w:jc w:val="both"/>
        <w:rPr>
          <w:b/>
          <w:sz w:val="26"/>
          <w:szCs w:val="26"/>
          <w:lang w:val="sr-Cyrl-CS"/>
        </w:rPr>
      </w:pPr>
      <w:r w:rsidRPr="001405EA">
        <w:rPr>
          <w:b/>
          <w:sz w:val="26"/>
          <w:szCs w:val="26"/>
          <w:lang w:val="sr-Latn-CS"/>
        </w:rPr>
        <w:t>IV</w:t>
      </w:r>
      <w:r w:rsidRPr="001405EA">
        <w:rPr>
          <w:b/>
          <w:sz w:val="26"/>
          <w:szCs w:val="26"/>
          <w:lang w:val="sr-Cyrl-CS"/>
        </w:rPr>
        <w:t xml:space="preserve"> Поступак доделе средстава</w:t>
      </w:r>
    </w:p>
    <w:p w:rsidR="00323C11" w:rsidRPr="001405EA" w:rsidRDefault="00323C11" w:rsidP="00323C11">
      <w:pPr>
        <w:ind w:firstLine="708"/>
        <w:jc w:val="both"/>
        <w:rPr>
          <w:b/>
          <w:sz w:val="26"/>
          <w:szCs w:val="26"/>
          <w:lang w:val="sr-Cyrl-CS"/>
        </w:rPr>
      </w:pPr>
    </w:p>
    <w:p w:rsidR="00323C11" w:rsidRPr="001405EA" w:rsidRDefault="00323C11" w:rsidP="00323C11">
      <w:pPr>
        <w:ind w:firstLine="708"/>
        <w:rPr>
          <w:b/>
          <w:sz w:val="26"/>
          <w:szCs w:val="26"/>
          <w:lang w:val="sr-Cyrl-CS"/>
        </w:rPr>
      </w:pPr>
      <w:r w:rsidRPr="001405EA">
        <w:rPr>
          <w:b/>
          <w:sz w:val="26"/>
          <w:szCs w:val="26"/>
          <w:lang w:val="sr-Cyrl-CS"/>
        </w:rPr>
        <w:t xml:space="preserve">                                                           Члан 6.</w:t>
      </w:r>
    </w:p>
    <w:p w:rsidR="00323C11" w:rsidRPr="001405EA" w:rsidRDefault="00323C11" w:rsidP="00323C11">
      <w:pPr>
        <w:ind w:firstLine="708"/>
        <w:jc w:val="both"/>
        <w:rPr>
          <w:sz w:val="26"/>
          <w:szCs w:val="26"/>
          <w:lang w:val="sr-Cyrl-CS"/>
        </w:rPr>
      </w:pPr>
      <w:r w:rsidRPr="001405EA">
        <w:rPr>
          <w:sz w:val="26"/>
          <w:szCs w:val="26"/>
          <w:lang w:val="sr-Cyrl-CS"/>
        </w:rPr>
        <w:t>Јавни конкурс за финансирање или суфинансирање програма и пројеката из области пољопривреде расписује Градско веће, најмање једном годишње.</w:t>
      </w:r>
    </w:p>
    <w:p w:rsidR="00323C11" w:rsidRPr="001405EA" w:rsidRDefault="00323C11" w:rsidP="00323C11">
      <w:pPr>
        <w:ind w:firstLine="708"/>
        <w:jc w:val="both"/>
        <w:rPr>
          <w:sz w:val="26"/>
          <w:szCs w:val="26"/>
          <w:lang w:val="sr-Latn-CS"/>
        </w:rPr>
      </w:pPr>
      <w:r w:rsidRPr="001405EA">
        <w:rPr>
          <w:sz w:val="26"/>
          <w:szCs w:val="26"/>
          <w:lang w:val="sr-Cyrl-CS"/>
        </w:rPr>
        <w:t>Јавни конкурс се објављује на званичној интернет презентацији града</w:t>
      </w:r>
      <w:r w:rsidRPr="001405EA">
        <w:rPr>
          <w:sz w:val="26"/>
          <w:szCs w:val="26"/>
          <w:lang w:val="sr-Latn-CS"/>
        </w:rPr>
        <w:t>.</w:t>
      </w:r>
    </w:p>
    <w:p w:rsidR="00323C11" w:rsidRPr="001405EA" w:rsidRDefault="00323C11" w:rsidP="00323C11">
      <w:pPr>
        <w:rPr>
          <w:sz w:val="26"/>
          <w:szCs w:val="26"/>
          <w:lang w:val="sr-Latn-CS"/>
        </w:rPr>
      </w:pPr>
    </w:p>
    <w:p w:rsidR="00323C11" w:rsidRPr="001405EA" w:rsidRDefault="00323C11" w:rsidP="00323C11">
      <w:pPr>
        <w:jc w:val="center"/>
        <w:rPr>
          <w:b/>
          <w:sz w:val="26"/>
          <w:szCs w:val="26"/>
          <w:lang w:val="sr-Cyrl-CS"/>
        </w:rPr>
      </w:pPr>
      <w:r w:rsidRPr="001405EA">
        <w:rPr>
          <w:b/>
          <w:sz w:val="26"/>
          <w:szCs w:val="26"/>
          <w:lang w:val="sr-Cyrl-CS"/>
        </w:rPr>
        <w:t>Члан 7.</w:t>
      </w:r>
    </w:p>
    <w:p w:rsidR="00323C11" w:rsidRPr="001405EA" w:rsidRDefault="00323C11" w:rsidP="00323C11">
      <w:pPr>
        <w:ind w:firstLine="708"/>
        <w:jc w:val="both"/>
        <w:rPr>
          <w:sz w:val="26"/>
          <w:szCs w:val="26"/>
          <w:lang w:val="sr-Cyrl-CS"/>
        </w:rPr>
      </w:pPr>
      <w:r w:rsidRPr="001405EA">
        <w:rPr>
          <w:sz w:val="26"/>
          <w:szCs w:val="26"/>
          <w:lang w:val="sr-Cyrl-CS"/>
        </w:rPr>
        <w:t>Поступак спровођења јавног конкурса из члана 7. овог Правилника, спроводи Комисија за доделу средстава удружењима у области пољопривреде (у даљем тексту: Комисија).</w:t>
      </w:r>
    </w:p>
    <w:p w:rsidR="00323C11" w:rsidRPr="001405EA" w:rsidRDefault="00323C11" w:rsidP="00323C11">
      <w:pPr>
        <w:ind w:firstLine="708"/>
        <w:jc w:val="both"/>
        <w:rPr>
          <w:sz w:val="26"/>
          <w:szCs w:val="26"/>
          <w:lang w:val="sr-Cyrl-CS"/>
        </w:rPr>
      </w:pPr>
      <w:r w:rsidRPr="001405EA">
        <w:rPr>
          <w:sz w:val="26"/>
          <w:szCs w:val="26"/>
          <w:lang w:val="sr-Cyrl-CS"/>
        </w:rPr>
        <w:t>Комисија има 7 члана, укључујући и председника и заменика председника Комисије.</w:t>
      </w:r>
    </w:p>
    <w:p w:rsidR="00323C11" w:rsidRPr="001405EA" w:rsidRDefault="00323C11" w:rsidP="00323C11">
      <w:pPr>
        <w:ind w:firstLine="708"/>
        <w:jc w:val="both"/>
        <w:rPr>
          <w:sz w:val="26"/>
          <w:szCs w:val="26"/>
          <w:lang w:val="sr-Cyrl-CS"/>
        </w:rPr>
      </w:pPr>
      <w:r w:rsidRPr="001405EA">
        <w:rPr>
          <w:sz w:val="26"/>
          <w:szCs w:val="26"/>
          <w:lang w:val="sr-Cyrl-CS"/>
        </w:rPr>
        <w:t>Председник Комисије је члан Градског већа за ресор пољопривреда, агроекономија и развој села.</w:t>
      </w:r>
    </w:p>
    <w:p w:rsidR="00323C11" w:rsidRPr="001405EA" w:rsidRDefault="00323C11" w:rsidP="00323C11">
      <w:pPr>
        <w:ind w:firstLine="708"/>
        <w:jc w:val="both"/>
        <w:rPr>
          <w:sz w:val="26"/>
          <w:szCs w:val="26"/>
          <w:lang w:val="sr-Cyrl-CS"/>
        </w:rPr>
      </w:pPr>
      <w:r w:rsidRPr="001405EA">
        <w:rPr>
          <w:sz w:val="26"/>
          <w:szCs w:val="26"/>
          <w:lang w:val="sr-Cyrl-CS"/>
        </w:rPr>
        <w:t>Председника, заменика председника и остале чланове Комисије именује Градско веће на период од 4 године.</w:t>
      </w:r>
    </w:p>
    <w:p w:rsidR="00323C11" w:rsidRPr="001405EA" w:rsidRDefault="00323C11" w:rsidP="00323C11">
      <w:pPr>
        <w:ind w:firstLine="708"/>
        <w:jc w:val="both"/>
        <w:rPr>
          <w:sz w:val="26"/>
          <w:szCs w:val="26"/>
          <w:lang w:val="sr-Cyrl-CS"/>
        </w:rPr>
      </w:pPr>
      <w:r w:rsidRPr="001405EA">
        <w:rPr>
          <w:sz w:val="26"/>
          <w:szCs w:val="26"/>
          <w:lang w:val="sr-Cyrl-CS"/>
        </w:rPr>
        <w:t>Надлежности Комисије су следеће:</w:t>
      </w:r>
    </w:p>
    <w:p w:rsidR="00323C11" w:rsidRPr="001405EA" w:rsidRDefault="00323C11" w:rsidP="00323C11">
      <w:pPr>
        <w:jc w:val="both"/>
        <w:rPr>
          <w:sz w:val="26"/>
          <w:szCs w:val="26"/>
          <w:lang w:val="sr-Cyrl-CS"/>
        </w:rPr>
      </w:pPr>
      <w:r w:rsidRPr="001405EA">
        <w:rPr>
          <w:sz w:val="26"/>
          <w:szCs w:val="26"/>
          <w:lang w:val="sr-Cyrl-CS"/>
        </w:rPr>
        <w:tab/>
        <w:t>-разматра пријаве на конкурс;</w:t>
      </w:r>
    </w:p>
    <w:p w:rsidR="00323C11" w:rsidRPr="001405EA" w:rsidRDefault="00323C11" w:rsidP="00323C11">
      <w:pPr>
        <w:jc w:val="both"/>
        <w:rPr>
          <w:sz w:val="26"/>
          <w:szCs w:val="26"/>
          <w:lang w:val="sr-Cyrl-CS"/>
        </w:rPr>
      </w:pPr>
      <w:r w:rsidRPr="001405EA">
        <w:rPr>
          <w:sz w:val="26"/>
          <w:szCs w:val="26"/>
          <w:lang w:val="sr-Cyrl-CS"/>
        </w:rPr>
        <w:lastRenderedPageBreak/>
        <w:tab/>
        <w:t>-врши вредновање и оцењивање програма и пројеката;</w:t>
      </w:r>
    </w:p>
    <w:p w:rsidR="00323C11" w:rsidRPr="001405EA" w:rsidRDefault="00323C11" w:rsidP="00323C11">
      <w:pPr>
        <w:jc w:val="both"/>
        <w:rPr>
          <w:sz w:val="26"/>
          <w:szCs w:val="26"/>
          <w:lang w:val="sr-Cyrl-CS"/>
        </w:rPr>
      </w:pPr>
      <w:r w:rsidRPr="001405EA">
        <w:rPr>
          <w:sz w:val="26"/>
          <w:szCs w:val="26"/>
          <w:lang w:val="sr-Cyrl-CS"/>
        </w:rPr>
        <w:tab/>
        <w:t>-припрема предлог Одлуке о расподели средстава за финансирање односно суфинансирање програма и пројеката у области пољопривреде (у даљем тексту: Одлука о расподели средстава) коју доноси Градско веће.</w:t>
      </w:r>
    </w:p>
    <w:p w:rsidR="00DA4C32" w:rsidRPr="001405EA" w:rsidRDefault="00DA4C32" w:rsidP="00323C11">
      <w:pPr>
        <w:jc w:val="both"/>
        <w:rPr>
          <w:sz w:val="26"/>
          <w:szCs w:val="26"/>
          <w:lang w:val="sr-Cyrl-CS"/>
        </w:rPr>
      </w:pPr>
    </w:p>
    <w:p w:rsidR="00DA4C32" w:rsidRPr="001405EA" w:rsidRDefault="00DA4C32" w:rsidP="00323C11">
      <w:pPr>
        <w:jc w:val="both"/>
        <w:rPr>
          <w:sz w:val="26"/>
          <w:szCs w:val="26"/>
          <w:lang w:val="sr-Cyrl-CS"/>
        </w:rPr>
      </w:pPr>
    </w:p>
    <w:p w:rsidR="00323C11" w:rsidRPr="001405EA" w:rsidRDefault="00323C11" w:rsidP="00323C11">
      <w:pPr>
        <w:jc w:val="center"/>
        <w:rPr>
          <w:b/>
          <w:sz w:val="26"/>
          <w:szCs w:val="26"/>
          <w:lang w:val="sr-Cyrl-CS"/>
        </w:rPr>
      </w:pPr>
      <w:r w:rsidRPr="001405EA">
        <w:rPr>
          <w:b/>
          <w:sz w:val="26"/>
          <w:szCs w:val="26"/>
          <w:lang w:val="sr-Cyrl-CS"/>
        </w:rPr>
        <w:t>Члан 8.</w:t>
      </w:r>
    </w:p>
    <w:p w:rsidR="00323C11" w:rsidRPr="001405EA" w:rsidRDefault="00323C11" w:rsidP="00323C11">
      <w:pPr>
        <w:jc w:val="both"/>
        <w:rPr>
          <w:sz w:val="26"/>
          <w:szCs w:val="26"/>
          <w:lang w:val="sr-Cyrl-CS"/>
        </w:rPr>
      </w:pPr>
      <w:r w:rsidRPr="001405EA">
        <w:rPr>
          <w:b/>
          <w:sz w:val="26"/>
          <w:szCs w:val="26"/>
          <w:lang w:val="sr-Cyrl-CS"/>
        </w:rPr>
        <w:tab/>
      </w:r>
      <w:r w:rsidRPr="001405EA">
        <w:rPr>
          <w:sz w:val="26"/>
          <w:szCs w:val="26"/>
          <w:lang w:val="sr-Cyrl-CS"/>
        </w:rPr>
        <w:t>Акт о расписивању јавног конкурса садржи:</w:t>
      </w:r>
    </w:p>
    <w:p w:rsidR="00323C11" w:rsidRPr="001405EA" w:rsidRDefault="00323C11" w:rsidP="00323C11">
      <w:pPr>
        <w:jc w:val="both"/>
        <w:rPr>
          <w:sz w:val="26"/>
          <w:szCs w:val="26"/>
          <w:lang w:val="sr-Cyrl-CS"/>
        </w:rPr>
      </w:pPr>
      <w:r w:rsidRPr="001405EA">
        <w:rPr>
          <w:sz w:val="26"/>
          <w:szCs w:val="26"/>
          <w:lang w:val="sr-Cyrl-CS"/>
        </w:rPr>
        <w:tab/>
        <w:t>-предмет јавног конкурса;</w:t>
      </w:r>
    </w:p>
    <w:p w:rsidR="00323C11" w:rsidRPr="001405EA" w:rsidRDefault="00323C11" w:rsidP="00323C11">
      <w:pPr>
        <w:jc w:val="both"/>
        <w:rPr>
          <w:sz w:val="26"/>
          <w:szCs w:val="26"/>
          <w:lang w:val="sr-Cyrl-CS"/>
        </w:rPr>
      </w:pPr>
      <w:r w:rsidRPr="001405EA">
        <w:rPr>
          <w:sz w:val="26"/>
          <w:szCs w:val="26"/>
          <w:lang w:val="sr-Cyrl-CS"/>
        </w:rPr>
        <w:tab/>
        <w:t>-могуће учеснике конкурса;</w:t>
      </w:r>
    </w:p>
    <w:p w:rsidR="00323C11" w:rsidRPr="001405EA" w:rsidRDefault="00323C11" w:rsidP="00323C11">
      <w:pPr>
        <w:jc w:val="both"/>
        <w:rPr>
          <w:sz w:val="26"/>
          <w:szCs w:val="26"/>
          <w:lang w:val="sr-Cyrl-CS"/>
        </w:rPr>
      </w:pPr>
      <w:r w:rsidRPr="001405EA">
        <w:rPr>
          <w:sz w:val="26"/>
          <w:szCs w:val="26"/>
          <w:lang w:val="sr-Cyrl-CS"/>
        </w:rPr>
        <w:tab/>
        <w:t>-мерила и критеријуме за избор програма и пројеката;</w:t>
      </w:r>
    </w:p>
    <w:p w:rsidR="00323C11" w:rsidRPr="001405EA" w:rsidRDefault="00323C11" w:rsidP="00323C11">
      <w:pPr>
        <w:jc w:val="both"/>
        <w:rPr>
          <w:sz w:val="26"/>
          <w:szCs w:val="26"/>
          <w:lang w:val="sr-Cyrl-CS"/>
        </w:rPr>
      </w:pPr>
      <w:r w:rsidRPr="001405EA">
        <w:rPr>
          <w:sz w:val="26"/>
          <w:szCs w:val="26"/>
          <w:lang w:val="sr-Cyrl-CS"/>
        </w:rPr>
        <w:tab/>
        <w:t>-рок за подношење пријава;</w:t>
      </w:r>
    </w:p>
    <w:p w:rsidR="00323C11" w:rsidRPr="001405EA" w:rsidRDefault="00323C11" w:rsidP="00323C11">
      <w:pPr>
        <w:jc w:val="both"/>
        <w:rPr>
          <w:sz w:val="26"/>
          <w:szCs w:val="26"/>
          <w:lang w:val="sr-Cyrl-CS"/>
        </w:rPr>
      </w:pPr>
      <w:r w:rsidRPr="001405EA">
        <w:rPr>
          <w:sz w:val="26"/>
          <w:szCs w:val="26"/>
          <w:lang w:val="sr-Cyrl-CS"/>
        </w:rPr>
        <w:tab/>
        <w:t>-потребну документацију која се подноси уз пријаву;</w:t>
      </w:r>
    </w:p>
    <w:p w:rsidR="00323C11" w:rsidRPr="001405EA" w:rsidRDefault="00323C11" w:rsidP="00323C11">
      <w:pPr>
        <w:jc w:val="both"/>
        <w:rPr>
          <w:sz w:val="26"/>
          <w:szCs w:val="26"/>
          <w:lang w:val="sr-Cyrl-CS"/>
        </w:rPr>
      </w:pPr>
      <w:r w:rsidRPr="001405EA">
        <w:rPr>
          <w:sz w:val="26"/>
          <w:szCs w:val="26"/>
          <w:lang w:val="sr-Cyrl-CS"/>
        </w:rPr>
        <w:tab/>
        <w:t>-адресу на коју се пријаве упућују, односно предају,</w:t>
      </w:r>
    </w:p>
    <w:p w:rsidR="00323C11" w:rsidRPr="001405EA" w:rsidRDefault="00323C11" w:rsidP="00323C11">
      <w:pPr>
        <w:jc w:val="both"/>
        <w:rPr>
          <w:sz w:val="26"/>
          <w:szCs w:val="26"/>
          <w:lang w:val="sr-Cyrl-CS"/>
        </w:rPr>
      </w:pPr>
      <w:r w:rsidRPr="001405EA">
        <w:rPr>
          <w:sz w:val="26"/>
          <w:szCs w:val="26"/>
          <w:lang w:val="sr-Cyrl-CS"/>
        </w:rPr>
        <w:tab/>
        <w:t>-образац пријаве на конкурс;</w:t>
      </w:r>
    </w:p>
    <w:p w:rsidR="00323C11" w:rsidRPr="001405EA" w:rsidRDefault="00323C11" w:rsidP="00323C11">
      <w:pPr>
        <w:jc w:val="both"/>
        <w:rPr>
          <w:sz w:val="26"/>
          <w:szCs w:val="26"/>
          <w:lang w:val="sr-Cyrl-CS"/>
        </w:rPr>
      </w:pPr>
      <w:r w:rsidRPr="001405EA">
        <w:rPr>
          <w:sz w:val="26"/>
          <w:szCs w:val="26"/>
          <w:lang w:val="sr-Cyrl-CS"/>
        </w:rPr>
        <w:tab/>
        <w:t>-рок и начин објављивања одлуке о расподели средстава;</w:t>
      </w:r>
    </w:p>
    <w:p w:rsidR="00323C11" w:rsidRPr="001405EA" w:rsidRDefault="00323C11" w:rsidP="00323C11">
      <w:pPr>
        <w:jc w:val="both"/>
        <w:rPr>
          <w:sz w:val="26"/>
          <w:szCs w:val="26"/>
          <w:lang w:val="sr-Cyrl-CS"/>
        </w:rPr>
      </w:pPr>
      <w:r w:rsidRPr="001405EA">
        <w:rPr>
          <w:sz w:val="26"/>
          <w:szCs w:val="26"/>
          <w:lang w:val="sr-Cyrl-CS"/>
        </w:rPr>
        <w:tab/>
        <w:t>-напомену да се непотпуне, неблаговремене и пријаве које нису предате на прописаном обрасцу се неће узимати у разматрање;</w:t>
      </w:r>
    </w:p>
    <w:p w:rsidR="00323C11" w:rsidRPr="001405EA" w:rsidRDefault="00323C11" w:rsidP="00323C11">
      <w:pPr>
        <w:jc w:val="both"/>
        <w:rPr>
          <w:sz w:val="26"/>
          <w:szCs w:val="26"/>
          <w:lang w:val="sr-Cyrl-CS"/>
        </w:rPr>
      </w:pPr>
      <w:r w:rsidRPr="001405EA">
        <w:rPr>
          <w:sz w:val="26"/>
          <w:szCs w:val="26"/>
          <w:lang w:val="sr-Cyrl-CS"/>
        </w:rPr>
        <w:tab/>
        <w:t>-остале потребне елементе конкурса по потреби.</w:t>
      </w:r>
    </w:p>
    <w:p w:rsidR="00323C11" w:rsidRPr="001405EA" w:rsidRDefault="00323C11" w:rsidP="00323C11">
      <w:pPr>
        <w:jc w:val="center"/>
        <w:rPr>
          <w:b/>
          <w:sz w:val="26"/>
          <w:szCs w:val="26"/>
          <w:lang w:val="sr-Cyrl-CS"/>
        </w:rPr>
      </w:pPr>
    </w:p>
    <w:p w:rsidR="00323C11" w:rsidRPr="001405EA" w:rsidRDefault="00323C11" w:rsidP="00323C11">
      <w:pPr>
        <w:jc w:val="center"/>
        <w:rPr>
          <w:b/>
          <w:sz w:val="26"/>
          <w:szCs w:val="26"/>
          <w:lang w:val="sr-Cyrl-CS"/>
        </w:rPr>
      </w:pPr>
      <w:r w:rsidRPr="001405EA">
        <w:rPr>
          <w:b/>
          <w:sz w:val="26"/>
          <w:szCs w:val="26"/>
          <w:lang w:val="sr-Cyrl-CS"/>
        </w:rPr>
        <w:t>Члан 9.</w:t>
      </w:r>
    </w:p>
    <w:p w:rsidR="00323C11" w:rsidRPr="001405EA" w:rsidRDefault="00323C11" w:rsidP="00323C11">
      <w:pPr>
        <w:ind w:firstLine="720"/>
        <w:jc w:val="both"/>
        <w:rPr>
          <w:sz w:val="26"/>
          <w:szCs w:val="26"/>
          <w:lang w:val="sr-Cyrl-CS"/>
        </w:rPr>
      </w:pPr>
      <w:r w:rsidRPr="001405EA">
        <w:rPr>
          <w:sz w:val="26"/>
          <w:szCs w:val="26"/>
          <w:lang w:val="sr-Cyrl-CS"/>
        </w:rPr>
        <w:t>Пријава на јавни конкурс се подноси на обрасцу „Пријава на конкурс за финансирање или суфинансирање програма односно пројеката у области пољопривреде(Образац број 1.). За сваки програм односно пројекат подносилац пријаве је у обавези да достави и:</w:t>
      </w:r>
    </w:p>
    <w:p w:rsidR="00323C11" w:rsidRPr="001405EA" w:rsidRDefault="00323C11" w:rsidP="00323C11">
      <w:pPr>
        <w:jc w:val="both"/>
        <w:rPr>
          <w:sz w:val="26"/>
          <w:szCs w:val="26"/>
          <w:lang w:val="sr-Cyrl-CS"/>
        </w:rPr>
      </w:pPr>
      <w:r w:rsidRPr="001405EA">
        <w:rPr>
          <w:sz w:val="26"/>
          <w:szCs w:val="26"/>
          <w:lang w:val="sr-Cyrl-CS"/>
        </w:rPr>
        <w:tab/>
        <w:t>-доказ о подносиоцу пријаве: извод из регистра у којем је субјек</w:t>
      </w:r>
      <w:r w:rsidR="00D1643F" w:rsidRPr="001405EA">
        <w:rPr>
          <w:sz w:val="26"/>
          <w:szCs w:val="26"/>
          <w:lang w:val="sr-Cyrl-CS"/>
        </w:rPr>
        <w:t>а</w:t>
      </w:r>
      <w:r w:rsidRPr="001405EA">
        <w:rPr>
          <w:sz w:val="26"/>
          <w:szCs w:val="26"/>
          <w:lang w:val="sr-Cyrl-CS"/>
        </w:rPr>
        <w:t>т регистрован;</w:t>
      </w:r>
    </w:p>
    <w:p w:rsidR="00323C11" w:rsidRPr="001405EA" w:rsidRDefault="00323C11" w:rsidP="00323C11">
      <w:pPr>
        <w:jc w:val="both"/>
        <w:rPr>
          <w:sz w:val="26"/>
          <w:szCs w:val="26"/>
          <w:lang w:val="sr-Cyrl-CS"/>
        </w:rPr>
      </w:pPr>
      <w:r w:rsidRPr="001405EA">
        <w:rPr>
          <w:sz w:val="26"/>
          <w:szCs w:val="26"/>
          <w:lang w:val="sr-Cyrl-CS"/>
        </w:rPr>
        <w:tab/>
        <w:t>-преглед основних података о подносиоцу пријаве (историјат, опис делатности, циљна група, досадашњи пројекти);</w:t>
      </w:r>
    </w:p>
    <w:p w:rsidR="00323C11" w:rsidRPr="001405EA" w:rsidRDefault="00323C11" w:rsidP="00323C11">
      <w:pPr>
        <w:jc w:val="both"/>
        <w:rPr>
          <w:sz w:val="26"/>
          <w:szCs w:val="26"/>
          <w:lang w:val="sr-Cyrl-CS"/>
        </w:rPr>
      </w:pPr>
      <w:r w:rsidRPr="001405EA">
        <w:rPr>
          <w:sz w:val="26"/>
          <w:szCs w:val="26"/>
          <w:lang w:val="sr-Cyrl-CS"/>
        </w:rPr>
        <w:tab/>
        <w:t>-програм рада удружења за текућу годину и одлука надлежног органа удружења о усвајању истог;</w:t>
      </w:r>
    </w:p>
    <w:p w:rsidR="00323C11" w:rsidRPr="001405EA" w:rsidRDefault="00323C11" w:rsidP="00323C11">
      <w:pPr>
        <w:jc w:val="both"/>
        <w:rPr>
          <w:sz w:val="26"/>
          <w:szCs w:val="26"/>
          <w:lang w:val="sr-Cyrl-CS"/>
        </w:rPr>
      </w:pPr>
      <w:r w:rsidRPr="001405EA">
        <w:rPr>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323C11" w:rsidRPr="001405EA" w:rsidRDefault="00323C11" w:rsidP="00323C11">
      <w:pPr>
        <w:jc w:val="both"/>
        <w:rPr>
          <w:sz w:val="26"/>
          <w:szCs w:val="26"/>
          <w:lang w:val="sr-Cyrl-CS"/>
        </w:rPr>
      </w:pPr>
      <w:r w:rsidRPr="001405EA">
        <w:rPr>
          <w:sz w:val="26"/>
          <w:szCs w:val="26"/>
          <w:lang w:val="sr-Cyrl-CS"/>
        </w:rPr>
        <w:tab/>
      </w:r>
      <w:r w:rsidRPr="001405EA">
        <w:rPr>
          <w:b/>
          <w:sz w:val="26"/>
          <w:szCs w:val="26"/>
          <w:lang w:val="sr-Cyrl-CS"/>
        </w:rPr>
        <w:t>-</w:t>
      </w:r>
      <w:r w:rsidRPr="001405EA">
        <w:rPr>
          <w:sz w:val="26"/>
          <w:szCs w:val="26"/>
          <w:lang w:val="sr-Cyrl-CS"/>
        </w:rPr>
        <w:t>изјава о усаглашености са циљевима из Стратегије развоја града Врања за наведену област (уколико је предметна област обухваћена стратегијом) и</w:t>
      </w:r>
    </w:p>
    <w:p w:rsidR="00323C11" w:rsidRPr="001405EA" w:rsidRDefault="00323C11" w:rsidP="00323C11">
      <w:pPr>
        <w:jc w:val="both"/>
        <w:rPr>
          <w:sz w:val="26"/>
          <w:szCs w:val="26"/>
          <w:lang w:val="sr-Cyrl-CS"/>
        </w:rPr>
      </w:pPr>
      <w:r w:rsidRPr="001405EA">
        <w:rPr>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323C11" w:rsidRPr="001405EA" w:rsidRDefault="00323C11" w:rsidP="00323C11">
      <w:pPr>
        <w:jc w:val="both"/>
        <w:rPr>
          <w:sz w:val="26"/>
          <w:szCs w:val="26"/>
          <w:lang w:val="sr-Cyrl-CS"/>
        </w:rPr>
      </w:pPr>
      <w:r w:rsidRPr="001405EA">
        <w:rPr>
          <w:sz w:val="26"/>
          <w:szCs w:val="26"/>
          <w:lang w:val="sr-Cyrl-CS"/>
        </w:rPr>
        <w:tab/>
        <w:t xml:space="preserve">Пријава мора бити потписана и оверена. Непотписана или неоверена пријава се неће разматрати.  </w:t>
      </w:r>
    </w:p>
    <w:p w:rsidR="00323C11" w:rsidRPr="001405EA" w:rsidRDefault="00323C11" w:rsidP="00323C11">
      <w:pPr>
        <w:jc w:val="both"/>
        <w:rPr>
          <w:sz w:val="26"/>
          <w:szCs w:val="26"/>
          <w:lang w:val="sr-Cyrl-CS"/>
        </w:rPr>
      </w:pPr>
      <w:r w:rsidRPr="001405EA">
        <w:rPr>
          <w:sz w:val="26"/>
          <w:szCs w:val="26"/>
          <w:lang w:val="sr-Cyrl-CS"/>
        </w:rPr>
        <w:tab/>
        <w:t>Служба за односе са јавношћу Градске управе града Врања је у обавези да образац „Пријава на конкурс за финансирање или суфинансирање програма односно пројеката у области друштвеног и хуманитарног рада (Образац број 1.), учини доступним свим заинтересованим субјектима на званичној интернет страници Града.</w:t>
      </w:r>
    </w:p>
    <w:p w:rsidR="00323C11" w:rsidRPr="001405EA" w:rsidRDefault="00323C11" w:rsidP="00323C11">
      <w:pPr>
        <w:jc w:val="both"/>
        <w:rPr>
          <w:sz w:val="26"/>
          <w:szCs w:val="26"/>
          <w:lang w:val="sr-Cyrl-CS"/>
        </w:rPr>
      </w:pPr>
    </w:p>
    <w:p w:rsidR="00323C11" w:rsidRPr="001405EA" w:rsidRDefault="00323C11" w:rsidP="00323C11">
      <w:pPr>
        <w:jc w:val="center"/>
        <w:rPr>
          <w:b/>
          <w:sz w:val="26"/>
          <w:szCs w:val="26"/>
          <w:lang w:val="sr-Cyrl-CS"/>
        </w:rPr>
      </w:pPr>
      <w:r w:rsidRPr="001405EA">
        <w:rPr>
          <w:b/>
          <w:sz w:val="26"/>
          <w:szCs w:val="26"/>
          <w:lang w:val="sr-Cyrl-CS"/>
        </w:rPr>
        <w:lastRenderedPageBreak/>
        <w:t>Члан 10.</w:t>
      </w:r>
    </w:p>
    <w:p w:rsidR="00323C11" w:rsidRPr="001405EA" w:rsidRDefault="00323C11" w:rsidP="00323C11">
      <w:pPr>
        <w:ind w:firstLine="720"/>
        <w:jc w:val="both"/>
        <w:rPr>
          <w:sz w:val="26"/>
          <w:szCs w:val="26"/>
          <w:lang w:val="sr-Cyrl-CS"/>
        </w:rPr>
      </w:pPr>
      <w:r w:rsidRPr="001405EA">
        <w:rPr>
          <w:sz w:val="26"/>
          <w:szCs w:val="26"/>
          <w:lang w:val="sr-Cyrl-CS"/>
        </w:rPr>
        <w:t>Комплетна конкурсна документација се доставља у једној затвореној коверти.</w:t>
      </w:r>
    </w:p>
    <w:p w:rsidR="00323C11" w:rsidRPr="001405EA" w:rsidRDefault="00323C11" w:rsidP="00323C11">
      <w:pPr>
        <w:ind w:firstLine="720"/>
        <w:jc w:val="both"/>
        <w:rPr>
          <w:sz w:val="26"/>
          <w:szCs w:val="26"/>
          <w:lang w:val="sr-Cyrl-CS"/>
        </w:rPr>
      </w:pPr>
      <w:r w:rsidRPr="001405EA">
        <w:rPr>
          <w:sz w:val="26"/>
          <w:szCs w:val="26"/>
          <w:lang w:val="sr-Cyrl-CS"/>
        </w:rPr>
        <w:t>Пријава са прописаном документациојм се подноси на шалтеру Писарнице број 1. у Услужном центру Градске управе или поштом на адресу: краља Милана број 1, Градско веће – Комисији за доделу средстава удружењима у области пољопривреде.</w:t>
      </w:r>
    </w:p>
    <w:p w:rsidR="00323C11" w:rsidRPr="001405EA" w:rsidRDefault="00323C11" w:rsidP="00323C11">
      <w:pPr>
        <w:ind w:firstLine="720"/>
        <w:jc w:val="both"/>
        <w:rPr>
          <w:sz w:val="26"/>
          <w:szCs w:val="26"/>
          <w:lang w:val="sr-Cyrl-CS"/>
        </w:rPr>
      </w:pPr>
      <w:r w:rsidRPr="001405EA">
        <w:rPr>
          <w:sz w:val="26"/>
          <w:szCs w:val="26"/>
          <w:lang w:val="sr-Cyrl-CS"/>
        </w:rPr>
        <w:t>Благовременом доставом сматра се и пријава која је предата пошти најкасније до истека последњег дана утврђеног рока за предају конкурсне документације (печат поште), без обзира на датум приспећа.</w:t>
      </w:r>
    </w:p>
    <w:p w:rsidR="00323C11" w:rsidRPr="001405EA" w:rsidRDefault="00323C11" w:rsidP="00323C11">
      <w:pPr>
        <w:ind w:firstLine="720"/>
        <w:jc w:val="both"/>
        <w:rPr>
          <w:sz w:val="26"/>
          <w:szCs w:val="26"/>
          <w:lang w:val="sr-Cyrl-CS"/>
        </w:rPr>
      </w:pPr>
    </w:p>
    <w:p w:rsidR="00DA4C32" w:rsidRPr="001405EA" w:rsidRDefault="00DA4C32" w:rsidP="00C5546C">
      <w:pPr>
        <w:jc w:val="both"/>
        <w:rPr>
          <w:sz w:val="26"/>
          <w:szCs w:val="26"/>
          <w:lang w:val="sr-Cyrl-CS"/>
        </w:rPr>
      </w:pPr>
    </w:p>
    <w:p w:rsidR="00323C11" w:rsidRPr="001405EA" w:rsidRDefault="00323C11" w:rsidP="00323C11">
      <w:pPr>
        <w:ind w:firstLine="720"/>
        <w:jc w:val="center"/>
        <w:rPr>
          <w:b/>
          <w:sz w:val="26"/>
          <w:szCs w:val="26"/>
          <w:lang w:val="sr-Cyrl-CS"/>
        </w:rPr>
      </w:pPr>
      <w:r w:rsidRPr="001405EA">
        <w:rPr>
          <w:b/>
          <w:sz w:val="26"/>
          <w:szCs w:val="26"/>
          <w:lang w:val="sr-Cyrl-CS"/>
        </w:rPr>
        <w:t>Члан 11.</w:t>
      </w:r>
    </w:p>
    <w:p w:rsidR="00323C11" w:rsidRPr="001405EA" w:rsidRDefault="00323C11" w:rsidP="00323C11">
      <w:pPr>
        <w:ind w:firstLine="720"/>
        <w:jc w:val="both"/>
        <w:rPr>
          <w:sz w:val="26"/>
          <w:szCs w:val="26"/>
          <w:lang w:val="sr-Cyrl-CS"/>
        </w:rPr>
      </w:pPr>
      <w:r w:rsidRPr="001405EA">
        <w:rPr>
          <w:sz w:val="26"/>
          <w:szCs w:val="26"/>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B83A56" w:rsidRPr="001405EA" w:rsidRDefault="00B83A56" w:rsidP="00323C11">
      <w:pPr>
        <w:ind w:firstLine="720"/>
        <w:jc w:val="both"/>
        <w:rPr>
          <w:sz w:val="26"/>
          <w:szCs w:val="26"/>
          <w:lang w:val="sr-Cyrl-CS"/>
        </w:rPr>
      </w:pPr>
    </w:p>
    <w:p w:rsidR="00B83A56" w:rsidRPr="001405EA" w:rsidRDefault="00B83A56" w:rsidP="00323C11">
      <w:pPr>
        <w:ind w:firstLine="720"/>
        <w:jc w:val="both"/>
        <w:rPr>
          <w:sz w:val="26"/>
          <w:szCs w:val="26"/>
          <w:lang w:val="sr-Cyrl-CS"/>
        </w:rPr>
      </w:pPr>
    </w:p>
    <w:p w:rsidR="00323C11" w:rsidRPr="001405EA" w:rsidRDefault="00323C11" w:rsidP="00323C11">
      <w:pPr>
        <w:jc w:val="both"/>
        <w:rPr>
          <w:sz w:val="26"/>
          <w:szCs w:val="26"/>
        </w:rPr>
      </w:pPr>
      <w:r w:rsidRPr="001405EA">
        <w:rPr>
          <w:sz w:val="26"/>
          <w:szCs w:val="26"/>
          <w:lang w:val="sr-Cyrl-CS"/>
        </w:rPr>
        <w:tab/>
      </w:r>
      <w:r w:rsidRPr="001405EA">
        <w:rPr>
          <w:sz w:val="26"/>
          <w:szCs w:val="26"/>
        </w:rPr>
        <w:t xml:space="preserve">Листа из става </w:t>
      </w:r>
      <w:r w:rsidRPr="001405EA">
        <w:rPr>
          <w:sz w:val="26"/>
          <w:szCs w:val="26"/>
          <w:lang w:val="sr-Cyrl-CS"/>
        </w:rPr>
        <w:t>1</w:t>
      </w:r>
      <w:r w:rsidRPr="001405EA">
        <w:rPr>
          <w:sz w:val="26"/>
          <w:szCs w:val="26"/>
        </w:rPr>
        <w:t>. овог члана објављује се на званичној интернет страници Града Врања  и на порталу е‒Управа.</w:t>
      </w:r>
    </w:p>
    <w:p w:rsidR="00323C11" w:rsidRPr="001405EA" w:rsidRDefault="00323C11" w:rsidP="00323C11">
      <w:pPr>
        <w:jc w:val="both"/>
        <w:rPr>
          <w:sz w:val="26"/>
          <w:szCs w:val="26"/>
        </w:rPr>
      </w:pPr>
      <w:r w:rsidRPr="001405EA">
        <w:rPr>
          <w:sz w:val="26"/>
          <w:szCs w:val="26"/>
        </w:rPr>
        <w:tab/>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1405EA">
        <w:rPr>
          <w:sz w:val="26"/>
          <w:szCs w:val="26"/>
          <w:lang w:val="sr-Cyrl-CS"/>
        </w:rPr>
        <w:t>1</w:t>
      </w:r>
      <w:r w:rsidRPr="001405EA">
        <w:rPr>
          <w:sz w:val="26"/>
          <w:szCs w:val="26"/>
        </w:rPr>
        <w:t>. овог члана.</w:t>
      </w:r>
    </w:p>
    <w:p w:rsidR="00323C11" w:rsidRPr="001405EA" w:rsidRDefault="00323C11" w:rsidP="00323C11">
      <w:pPr>
        <w:jc w:val="both"/>
        <w:rPr>
          <w:sz w:val="26"/>
          <w:szCs w:val="26"/>
        </w:rPr>
      </w:pPr>
      <w:r w:rsidRPr="001405EA">
        <w:rPr>
          <w:sz w:val="26"/>
          <w:szCs w:val="26"/>
        </w:rPr>
        <w:tab/>
        <w:t xml:space="preserve">На листу из става </w:t>
      </w:r>
      <w:r w:rsidRPr="001405EA">
        <w:rPr>
          <w:sz w:val="26"/>
          <w:szCs w:val="26"/>
          <w:lang w:val="sr-Cyrl-CS"/>
        </w:rPr>
        <w:t>1</w:t>
      </w:r>
      <w:r w:rsidRPr="001405EA">
        <w:rPr>
          <w:sz w:val="26"/>
          <w:szCs w:val="26"/>
        </w:rPr>
        <w:t>. овог члана учесници конкурса имају право приговора у року од осам дана од дана њеног објављивања.</w:t>
      </w:r>
    </w:p>
    <w:p w:rsidR="00323C11" w:rsidRPr="001405EA" w:rsidRDefault="00323C11" w:rsidP="00323C11">
      <w:pPr>
        <w:jc w:val="both"/>
        <w:rPr>
          <w:sz w:val="26"/>
          <w:szCs w:val="26"/>
        </w:rPr>
      </w:pPr>
      <w:r w:rsidRPr="001405EA">
        <w:rPr>
          <w:sz w:val="26"/>
          <w:szCs w:val="26"/>
        </w:rPr>
        <w:tab/>
        <w:t>Одлуку о приговору, која мора бити образложена, Градско веће доноси у року од 15 дана од дана његовог пријема.</w:t>
      </w:r>
    </w:p>
    <w:p w:rsidR="00323C11" w:rsidRPr="001405EA" w:rsidRDefault="00323C11" w:rsidP="00323C11">
      <w:pPr>
        <w:jc w:val="both"/>
        <w:rPr>
          <w:sz w:val="26"/>
          <w:szCs w:val="26"/>
        </w:rPr>
      </w:pPr>
      <w:r w:rsidRPr="001405EA">
        <w:rPr>
          <w:sz w:val="26"/>
          <w:szCs w:val="26"/>
        </w:rPr>
        <w:tab/>
        <w:t>Одлуку о избору програма Градско веће  доноси у року од 30 дана од дана истека рока за подношење приговора.</w:t>
      </w:r>
    </w:p>
    <w:p w:rsidR="00323C11" w:rsidRPr="001405EA" w:rsidRDefault="00323C11" w:rsidP="00323C11">
      <w:pPr>
        <w:jc w:val="both"/>
        <w:rPr>
          <w:sz w:val="26"/>
          <w:szCs w:val="26"/>
        </w:rPr>
      </w:pPr>
      <w:r w:rsidRPr="001405EA">
        <w:rPr>
          <w:sz w:val="26"/>
          <w:szCs w:val="26"/>
        </w:rPr>
        <w:tab/>
        <w:t xml:space="preserve">Oдлука из става </w:t>
      </w:r>
      <w:r w:rsidRPr="001405EA">
        <w:rPr>
          <w:sz w:val="26"/>
          <w:szCs w:val="26"/>
          <w:lang w:val="sr-Cyrl-CS"/>
        </w:rPr>
        <w:t>6</w:t>
      </w:r>
      <w:r w:rsidRPr="001405EA">
        <w:rPr>
          <w:sz w:val="26"/>
          <w:szCs w:val="26"/>
        </w:rPr>
        <w:t>. овог члана објављује се на званичној интернет страници Града Врања  и на порталу е‒Управа.</w:t>
      </w:r>
    </w:p>
    <w:p w:rsidR="00323C11" w:rsidRPr="001405EA" w:rsidRDefault="00323C11" w:rsidP="00323C11">
      <w:pPr>
        <w:ind w:firstLine="720"/>
        <w:jc w:val="both"/>
        <w:rPr>
          <w:sz w:val="26"/>
          <w:szCs w:val="26"/>
          <w:lang w:val="sr-Cyrl-CS"/>
        </w:rPr>
      </w:pPr>
    </w:p>
    <w:p w:rsidR="00323C11" w:rsidRPr="001405EA" w:rsidRDefault="00323C11" w:rsidP="00323C11">
      <w:pPr>
        <w:ind w:firstLine="720"/>
        <w:rPr>
          <w:b/>
          <w:sz w:val="26"/>
          <w:szCs w:val="26"/>
          <w:lang w:val="sr-Cyrl-CS"/>
        </w:rPr>
      </w:pPr>
      <w:r w:rsidRPr="001405EA">
        <w:rPr>
          <w:b/>
          <w:sz w:val="26"/>
          <w:szCs w:val="26"/>
          <w:lang w:val="sr-Cyrl-CS"/>
        </w:rPr>
        <w:t xml:space="preserve">                                                         Члан 12.</w:t>
      </w:r>
    </w:p>
    <w:p w:rsidR="00323C11" w:rsidRPr="001405EA" w:rsidRDefault="00323C11" w:rsidP="00323C11">
      <w:pPr>
        <w:ind w:firstLine="720"/>
        <w:jc w:val="both"/>
        <w:rPr>
          <w:sz w:val="26"/>
          <w:szCs w:val="26"/>
          <w:lang w:val="sr-Cyrl-CS"/>
        </w:rPr>
      </w:pPr>
      <w:r w:rsidRPr="001405EA">
        <w:rPr>
          <w:sz w:val="26"/>
          <w:szCs w:val="26"/>
          <w:lang w:val="sr-Cyrl-CS"/>
        </w:rPr>
        <w:t>На основу одлуке о расподели средстава, са изабраним подносиоцима пријаве се закључују уговори о финансирању или суфинансирању програма односно пројеката.</w:t>
      </w:r>
    </w:p>
    <w:p w:rsidR="00323C11" w:rsidRPr="001405EA" w:rsidRDefault="00323C11" w:rsidP="00323C11">
      <w:pPr>
        <w:ind w:firstLine="720"/>
        <w:jc w:val="both"/>
        <w:rPr>
          <w:sz w:val="26"/>
          <w:szCs w:val="26"/>
          <w:lang w:val="sr-Cyrl-CS"/>
        </w:rPr>
      </w:pPr>
      <w:r w:rsidRPr="001405EA">
        <w:rPr>
          <w:sz w:val="26"/>
          <w:szCs w:val="26"/>
          <w:lang w:val="sr-Cyrl-CS"/>
        </w:rPr>
        <w:t>Додељена средства се преносе удружењу чији је програм односно пројекат одобрен на основу закључених уговора о реализовању одобрених програма/пројеката између удружења и града Врања и веродостојне рачуноводствене документације.</w:t>
      </w:r>
    </w:p>
    <w:p w:rsidR="00323C11" w:rsidRPr="001405EA" w:rsidRDefault="00323C11" w:rsidP="00323C11">
      <w:pPr>
        <w:ind w:firstLine="720"/>
        <w:jc w:val="both"/>
        <w:rPr>
          <w:sz w:val="26"/>
          <w:szCs w:val="26"/>
          <w:lang w:val="sr-Cyrl-CS"/>
        </w:rPr>
      </w:pPr>
      <w:r w:rsidRPr="001405EA">
        <w:rPr>
          <w:sz w:val="26"/>
          <w:szCs w:val="26"/>
          <w:lang w:val="sr-Cyrl-CS"/>
        </w:rPr>
        <w:t>Уговор у име града потписује градоначелник.</w:t>
      </w:r>
    </w:p>
    <w:p w:rsidR="00323C11" w:rsidRPr="001405EA" w:rsidRDefault="00323C11" w:rsidP="00323C11">
      <w:pPr>
        <w:ind w:firstLine="720"/>
        <w:jc w:val="both"/>
        <w:rPr>
          <w:sz w:val="26"/>
          <w:szCs w:val="26"/>
          <w:lang w:val="sr-Cyrl-CS"/>
        </w:rPr>
      </w:pPr>
      <w:r w:rsidRPr="001405EA">
        <w:rPr>
          <w:sz w:val="26"/>
          <w:szCs w:val="26"/>
          <w:lang w:val="sr-Cyrl-CS"/>
        </w:rPr>
        <w:t>Уговором се уређују права, обевезе и одговорност уговорних страна, начин и рок за пренос одобрених средстава, рок за реализацију програма/пројекта, начин извештавања о реализацији програма/пројекта, као и друга права и обавезе уговорних страна.</w:t>
      </w:r>
    </w:p>
    <w:p w:rsidR="00323C11" w:rsidRPr="001405EA" w:rsidRDefault="00323C11" w:rsidP="00323C11">
      <w:pPr>
        <w:jc w:val="center"/>
        <w:rPr>
          <w:b/>
          <w:sz w:val="26"/>
          <w:szCs w:val="26"/>
          <w:lang w:val="sr-Cyrl-CS"/>
        </w:rPr>
      </w:pPr>
    </w:p>
    <w:p w:rsidR="00323C11" w:rsidRPr="001405EA" w:rsidRDefault="00323C11" w:rsidP="00323C11">
      <w:pPr>
        <w:jc w:val="center"/>
        <w:rPr>
          <w:b/>
          <w:sz w:val="26"/>
          <w:szCs w:val="26"/>
          <w:lang w:val="sr-Cyrl-CS"/>
        </w:rPr>
      </w:pPr>
      <w:r w:rsidRPr="001405EA">
        <w:rPr>
          <w:b/>
          <w:sz w:val="26"/>
          <w:szCs w:val="26"/>
          <w:lang w:val="sr-Cyrl-CS"/>
        </w:rPr>
        <w:t>Члан 13.</w:t>
      </w:r>
    </w:p>
    <w:p w:rsidR="00323C11" w:rsidRPr="001405EA" w:rsidRDefault="00323C11" w:rsidP="00323C11">
      <w:pPr>
        <w:ind w:firstLine="720"/>
        <w:jc w:val="both"/>
        <w:rPr>
          <w:sz w:val="26"/>
          <w:szCs w:val="26"/>
          <w:lang w:val="sr-Cyrl-CS"/>
        </w:rPr>
      </w:pPr>
      <w:r w:rsidRPr="001405EA">
        <w:rPr>
          <w:sz w:val="26"/>
          <w:szCs w:val="26"/>
          <w:lang w:val="sr-Cyrl-CS"/>
        </w:rPr>
        <w:t>Изабрани подносиоци пријава, којима су додељена средства за фианнсирање или суфинансирање програма односно пројеката у области пољопривреде, дужни су да у року од 15 дана од дана завршетка пројекта за који су додељена буџетска средства, а најкасније до краја текуће године, поднесу извештај о реализацији тих програма односно пројеката и доставе доказе о наменском коришћењу фианансијских средстава Комисији.</w:t>
      </w:r>
    </w:p>
    <w:p w:rsidR="00323C11" w:rsidRPr="001405EA" w:rsidRDefault="00323C11" w:rsidP="00323C11">
      <w:pPr>
        <w:ind w:firstLine="720"/>
        <w:jc w:val="both"/>
        <w:rPr>
          <w:sz w:val="26"/>
          <w:szCs w:val="26"/>
          <w:lang w:val="sr-Cyrl-CS"/>
        </w:rPr>
      </w:pPr>
      <w:r w:rsidRPr="001405EA">
        <w:rPr>
          <w:sz w:val="26"/>
          <w:szCs w:val="26"/>
          <w:lang w:val="sr-Cyrl-CS"/>
        </w:rPr>
        <w:t>Комисија је у обавези да прибави наведени Извештај од свих учесника конкурса којима су одобрена средства, да о томе сачини Извештај који ће доставити Градском већу.</w:t>
      </w:r>
    </w:p>
    <w:p w:rsidR="00323C11" w:rsidRPr="001405EA" w:rsidRDefault="00323C11" w:rsidP="00323C11">
      <w:pPr>
        <w:ind w:firstLine="720"/>
        <w:jc w:val="both"/>
        <w:rPr>
          <w:sz w:val="26"/>
          <w:szCs w:val="26"/>
          <w:lang w:val="sr-Cyrl-CS"/>
        </w:rPr>
      </w:pPr>
    </w:p>
    <w:p w:rsidR="00323C11" w:rsidRPr="001405EA" w:rsidRDefault="00323C11" w:rsidP="00323C11">
      <w:pPr>
        <w:ind w:firstLine="720"/>
        <w:jc w:val="both"/>
        <w:rPr>
          <w:sz w:val="26"/>
          <w:szCs w:val="26"/>
          <w:lang w:val="sr-Cyrl-CS"/>
        </w:rPr>
      </w:pPr>
    </w:p>
    <w:p w:rsidR="00323C11" w:rsidRPr="001405EA" w:rsidRDefault="00323C11" w:rsidP="00323C11">
      <w:pPr>
        <w:ind w:firstLine="720"/>
        <w:jc w:val="both"/>
        <w:rPr>
          <w:b/>
          <w:sz w:val="26"/>
          <w:szCs w:val="26"/>
          <w:lang w:val="sr-Cyrl-CS"/>
        </w:rPr>
      </w:pPr>
      <w:r w:rsidRPr="001405EA">
        <w:rPr>
          <w:b/>
          <w:sz w:val="26"/>
          <w:szCs w:val="26"/>
          <w:lang w:val="sr-Latn-CS"/>
        </w:rPr>
        <w:t>V</w:t>
      </w:r>
      <w:r w:rsidRPr="001405EA">
        <w:rPr>
          <w:b/>
          <w:sz w:val="26"/>
          <w:szCs w:val="26"/>
          <w:lang w:val="sr-Cyrl-CS"/>
        </w:rPr>
        <w:t xml:space="preserve"> Поступак враћања ненаменски утрошених средстава</w:t>
      </w:r>
    </w:p>
    <w:p w:rsidR="00323C11" w:rsidRPr="001405EA" w:rsidRDefault="00323C11" w:rsidP="00323C11">
      <w:pPr>
        <w:ind w:firstLine="720"/>
        <w:jc w:val="both"/>
        <w:rPr>
          <w:b/>
          <w:sz w:val="26"/>
          <w:szCs w:val="26"/>
          <w:lang w:val="sr-Cyrl-CS"/>
        </w:rPr>
      </w:pPr>
    </w:p>
    <w:p w:rsidR="00323C11" w:rsidRPr="001405EA" w:rsidRDefault="00323C11" w:rsidP="00323C11">
      <w:pPr>
        <w:ind w:firstLine="720"/>
        <w:jc w:val="center"/>
        <w:rPr>
          <w:b/>
          <w:sz w:val="26"/>
          <w:szCs w:val="26"/>
          <w:lang w:val="sr-Cyrl-CS"/>
        </w:rPr>
      </w:pPr>
      <w:r w:rsidRPr="001405EA">
        <w:rPr>
          <w:b/>
          <w:sz w:val="26"/>
          <w:szCs w:val="26"/>
          <w:lang w:val="sr-Cyrl-CS"/>
        </w:rPr>
        <w:t>Члан 14.</w:t>
      </w:r>
    </w:p>
    <w:p w:rsidR="00323C11" w:rsidRPr="001405EA" w:rsidRDefault="00323C11" w:rsidP="00323C11">
      <w:pPr>
        <w:ind w:firstLine="720"/>
        <w:jc w:val="both"/>
        <w:rPr>
          <w:sz w:val="26"/>
          <w:szCs w:val="26"/>
          <w:lang w:val="sr-Cyrl-CS"/>
        </w:rPr>
      </w:pPr>
      <w:r w:rsidRPr="001405EA">
        <w:rPr>
          <w:sz w:val="26"/>
          <w:szCs w:val="26"/>
          <w:lang w:val="sr-Cyrl-CS"/>
        </w:rPr>
        <w:t>Уколико се приликом преноса средстава за реализацију програма или пројеката утврди да изабрани подносиоци пријава добијена средства не користе за реализацију одобрених програма/пројеката дужни су вратити добијена средства.</w:t>
      </w:r>
    </w:p>
    <w:p w:rsidR="00323C11" w:rsidRPr="001405EA" w:rsidRDefault="00323C11" w:rsidP="00323C11">
      <w:pPr>
        <w:ind w:firstLine="720"/>
        <w:jc w:val="both"/>
        <w:rPr>
          <w:sz w:val="26"/>
          <w:szCs w:val="26"/>
          <w:lang w:val="sr-Cyrl-CS"/>
        </w:rPr>
      </w:pPr>
      <w:r w:rsidRPr="001405EA">
        <w:rPr>
          <w:sz w:val="26"/>
          <w:szCs w:val="26"/>
          <w:lang w:val="sr-Cyrl-CS"/>
        </w:rPr>
        <w:t>Услови и начин враћања ненаменских утрошених средстава утврдиће се уговором који се закључују у складу са чланом 13. ставом 1. овог Правилника.</w:t>
      </w:r>
    </w:p>
    <w:p w:rsidR="00B83A56" w:rsidRPr="001405EA" w:rsidRDefault="00B83A56" w:rsidP="00323C11">
      <w:pPr>
        <w:ind w:firstLine="720"/>
        <w:jc w:val="both"/>
        <w:rPr>
          <w:sz w:val="26"/>
          <w:szCs w:val="26"/>
          <w:lang w:val="sr-Cyrl-CS"/>
        </w:rPr>
      </w:pPr>
    </w:p>
    <w:p w:rsidR="00DA4C32" w:rsidRPr="001405EA" w:rsidRDefault="00DA4C32" w:rsidP="00323C11">
      <w:pPr>
        <w:ind w:firstLine="720"/>
        <w:jc w:val="both"/>
        <w:rPr>
          <w:b/>
          <w:sz w:val="26"/>
          <w:szCs w:val="26"/>
        </w:rPr>
      </w:pPr>
    </w:p>
    <w:p w:rsidR="00DA4C32" w:rsidRPr="001405EA" w:rsidRDefault="00DA4C32" w:rsidP="00323C11">
      <w:pPr>
        <w:ind w:firstLine="720"/>
        <w:jc w:val="both"/>
        <w:rPr>
          <w:b/>
          <w:sz w:val="26"/>
          <w:szCs w:val="26"/>
        </w:rPr>
      </w:pPr>
    </w:p>
    <w:p w:rsidR="00323C11" w:rsidRPr="001405EA" w:rsidRDefault="00323C11" w:rsidP="00323C11">
      <w:pPr>
        <w:ind w:firstLine="720"/>
        <w:jc w:val="both"/>
        <w:rPr>
          <w:b/>
          <w:sz w:val="26"/>
          <w:szCs w:val="26"/>
          <w:lang w:val="sr-Cyrl-CS"/>
        </w:rPr>
      </w:pPr>
      <w:r w:rsidRPr="001405EA">
        <w:rPr>
          <w:b/>
          <w:sz w:val="26"/>
          <w:szCs w:val="26"/>
          <w:lang w:val="sr-Latn-CS"/>
        </w:rPr>
        <w:t>VI</w:t>
      </w:r>
      <w:r w:rsidRPr="001405EA">
        <w:rPr>
          <w:b/>
          <w:sz w:val="26"/>
          <w:szCs w:val="26"/>
          <w:lang w:val="sr-Cyrl-CS"/>
        </w:rPr>
        <w:t xml:space="preserve"> Завршна одредба</w:t>
      </w:r>
    </w:p>
    <w:p w:rsidR="00323C11" w:rsidRPr="001405EA" w:rsidRDefault="00323C11" w:rsidP="00323C11">
      <w:pPr>
        <w:ind w:firstLine="720"/>
        <w:jc w:val="center"/>
        <w:rPr>
          <w:b/>
          <w:sz w:val="26"/>
          <w:szCs w:val="26"/>
          <w:lang w:val="sr-Cyrl-CS"/>
        </w:rPr>
      </w:pPr>
      <w:r w:rsidRPr="001405EA">
        <w:rPr>
          <w:b/>
          <w:sz w:val="26"/>
          <w:szCs w:val="26"/>
          <w:lang w:val="sr-Cyrl-CS"/>
        </w:rPr>
        <w:t>Члан 15.</w:t>
      </w:r>
    </w:p>
    <w:p w:rsidR="00323C11" w:rsidRPr="001405EA" w:rsidRDefault="00323C11" w:rsidP="00323C11">
      <w:pPr>
        <w:ind w:firstLine="720"/>
        <w:jc w:val="both"/>
        <w:rPr>
          <w:sz w:val="26"/>
          <w:szCs w:val="26"/>
          <w:lang w:val="sr-Cyrl-CS"/>
        </w:rPr>
      </w:pPr>
      <w:r w:rsidRPr="001405EA">
        <w:rPr>
          <w:sz w:val="26"/>
          <w:szCs w:val="26"/>
          <w:lang w:val="sr-Cyrl-CS"/>
        </w:rPr>
        <w:t>Овај Правилник ступа на снагу осмог дана од дана објављивања у „Службеном гласнику града Врања“.</w:t>
      </w:r>
    </w:p>
    <w:p w:rsidR="00323C11" w:rsidRDefault="00323C11" w:rsidP="00323C11">
      <w:pPr>
        <w:ind w:firstLine="720"/>
        <w:jc w:val="both"/>
        <w:rPr>
          <w:sz w:val="24"/>
          <w:szCs w:val="24"/>
          <w:lang w:val="sr-Cyrl-CS"/>
        </w:rPr>
      </w:pPr>
    </w:p>
    <w:p w:rsidR="00DA4C32" w:rsidRDefault="00323C11" w:rsidP="00DA4C32">
      <w:pPr>
        <w:pStyle w:val="ListParagraph"/>
        <w:ind w:left="1080"/>
        <w:jc w:val="center"/>
        <w:rPr>
          <w:b/>
          <w:sz w:val="26"/>
          <w:szCs w:val="26"/>
        </w:rPr>
      </w:pPr>
      <w:r w:rsidRPr="00E0538A">
        <w:rPr>
          <w:sz w:val="24"/>
          <w:szCs w:val="24"/>
          <w:lang w:val="sr-Cyrl-CS"/>
        </w:rPr>
        <w:tab/>
      </w:r>
      <w:r w:rsidR="00DA4C32" w:rsidRPr="00DF63B8">
        <w:rPr>
          <w:b/>
          <w:sz w:val="26"/>
          <w:szCs w:val="26"/>
          <w:lang w:val="sr-Cyrl-CS"/>
        </w:rPr>
        <w:t>ГРАДСКО ВЕЋ</w:t>
      </w:r>
      <w:r w:rsidR="00DA4C32">
        <w:rPr>
          <w:b/>
          <w:sz w:val="26"/>
          <w:szCs w:val="26"/>
          <w:lang w:val="sr-Cyrl-CS"/>
        </w:rPr>
        <w:t xml:space="preserve">Е ГРАДА ВРАЊА, </w:t>
      </w:r>
    </w:p>
    <w:p w:rsidR="00DA4C32" w:rsidRDefault="00DA4C32" w:rsidP="00DA4C32">
      <w:pPr>
        <w:pStyle w:val="ListParagraph"/>
        <w:ind w:left="1080"/>
        <w:jc w:val="center"/>
        <w:rPr>
          <w:b/>
          <w:sz w:val="26"/>
          <w:szCs w:val="26"/>
        </w:rPr>
      </w:pPr>
      <w:r>
        <w:rPr>
          <w:b/>
          <w:sz w:val="26"/>
          <w:szCs w:val="26"/>
          <w:lang w:val="sr-Cyrl-CS"/>
        </w:rPr>
        <w:t xml:space="preserve">број: </w:t>
      </w:r>
      <w:r>
        <w:rPr>
          <w:b/>
          <w:sz w:val="26"/>
          <w:szCs w:val="26"/>
        </w:rPr>
        <w:t>06-28</w:t>
      </w:r>
      <w:r w:rsidR="00B06ABD">
        <w:rPr>
          <w:b/>
          <w:sz w:val="26"/>
          <w:szCs w:val="26"/>
        </w:rPr>
        <w:t>/10</w:t>
      </w:r>
      <w:r>
        <w:rPr>
          <w:b/>
          <w:sz w:val="26"/>
          <w:szCs w:val="26"/>
        </w:rPr>
        <w:t>/2019-04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DA4C32" w:rsidRPr="00EA6061" w:rsidRDefault="00DA4C32" w:rsidP="00DA4C32">
      <w:pPr>
        <w:jc w:val="center"/>
        <w:rPr>
          <w:b/>
          <w:sz w:val="26"/>
          <w:szCs w:val="26"/>
          <w:lang w:val="sr-Cyrl-CS"/>
        </w:rPr>
      </w:pPr>
    </w:p>
    <w:p w:rsidR="00DA4C32" w:rsidRDefault="00DA4C32" w:rsidP="00DA4C32">
      <w:pPr>
        <w:jc w:val="center"/>
        <w:rPr>
          <w:b/>
          <w:sz w:val="26"/>
          <w:szCs w:val="26"/>
          <w:lang w:val="sr-Cyrl-CS"/>
        </w:rPr>
      </w:pPr>
      <w:r w:rsidRPr="00EA6061">
        <w:rPr>
          <w:b/>
          <w:sz w:val="26"/>
          <w:szCs w:val="26"/>
          <w:lang w:val="sr-Cyrl-CS"/>
        </w:rPr>
        <w:t xml:space="preserve">                                                         ПРЕДСЕДНИК  </w:t>
      </w:r>
    </w:p>
    <w:p w:rsidR="00DA4C32" w:rsidRPr="00EA6061" w:rsidRDefault="00DA4C32" w:rsidP="00DA4C32">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DA4C32" w:rsidRDefault="00DA4C32" w:rsidP="00DA4C32">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323C11" w:rsidRDefault="00323C11" w:rsidP="00DA4C32">
      <w:pPr>
        <w:jc w:val="center"/>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Pr="006F3C0C" w:rsidRDefault="00323C11" w:rsidP="00323C11">
      <w:pPr>
        <w:widowControl w:val="0"/>
        <w:autoSpaceDE w:val="0"/>
        <w:autoSpaceDN w:val="0"/>
        <w:adjustRightInd w:val="0"/>
        <w:ind w:left="101" w:right="43" w:firstLine="720"/>
        <w:jc w:val="both"/>
        <w:rPr>
          <w:sz w:val="24"/>
          <w:szCs w:val="24"/>
        </w:rPr>
      </w:pPr>
      <w:r>
        <w:rPr>
          <w:sz w:val="24"/>
          <w:szCs w:val="24"/>
          <w:lang w:val="sr-Cyrl-CS"/>
        </w:rPr>
        <w:lastRenderedPageBreak/>
        <w:t>На основу члана 6</w:t>
      </w:r>
      <w:r w:rsidRPr="003B1A00">
        <w:rPr>
          <w:spacing w:val="3"/>
          <w:sz w:val="24"/>
          <w:szCs w:val="24"/>
        </w:rPr>
        <w:t xml:space="preserve"> </w:t>
      </w:r>
      <w:r w:rsidRPr="003B1A00">
        <w:rPr>
          <w:sz w:val="24"/>
          <w:szCs w:val="24"/>
        </w:rPr>
        <w:t>П</w:t>
      </w:r>
      <w:r w:rsidRPr="003B1A00">
        <w:rPr>
          <w:spacing w:val="-1"/>
          <w:sz w:val="24"/>
          <w:szCs w:val="24"/>
        </w:rPr>
        <w:t>р</w:t>
      </w:r>
      <w:r w:rsidRPr="003B1A00">
        <w:rPr>
          <w:sz w:val="24"/>
          <w:szCs w:val="24"/>
        </w:rPr>
        <w:t>авилн</w:t>
      </w:r>
      <w:r w:rsidRPr="003B1A00">
        <w:rPr>
          <w:spacing w:val="-2"/>
          <w:sz w:val="24"/>
          <w:szCs w:val="24"/>
        </w:rPr>
        <w:t>и</w:t>
      </w:r>
      <w:r w:rsidRPr="003B1A00">
        <w:rPr>
          <w:sz w:val="24"/>
          <w:szCs w:val="24"/>
        </w:rPr>
        <w:t>ка</w:t>
      </w:r>
      <w:r w:rsidRPr="003B1A00">
        <w:rPr>
          <w:spacing w:val="2"/>
          <w:sz w:val="24"/>
          <w:szCs w:val="24"/>
        </w:rPr>
        <w:t xml:space="preserve"> </w:t>
      </w:r>
      <w:r>
        <w:rPr>
          <w:spacing w:val="2"/>
          <w:sz w:val="24"/>
          <w:szCs w:val="24"/>
          <w:lang w:val="sr-Cyrl-CS"/>
        </w:rPr>
        <w:t xml:space="preserve">о </w:t>
      </w:r>
      <w:r>
        <w:rPr>
          <w:sz w:val="24"/>
          <w:szCs w:val="24"/>
          <w:lang w:val="sr-Cyrl-CS"/>
        </w:rPr>
        <w:t xml:space="preserve">начину </w:t>
      </w:r>
      <w:r w:rsidRPr="003B1A00">
        <w:rPr>
          <w:sz w:val="24"/>
          <w:szCs w:val="24"/>
        </w:rPr>
        <w:t>и</w:t>
      </w:r>
      <w:r w:rsidRPr="003B1A00">
        <w:rPr>
          <w:spacing w:val="1"/>
          <w:sz w:val="24"/>
          <w:szCs w:val="24"/>
        </w:rPr>
        <w:t xml:space="preserve"> </w:t>
      </w:r>
      <w:r w:rsidRPr="003B1A00">
        <w:rPr>
          <w:sz w:val="24"/>
          <w:szCs w:val="24"/>
        </w:rPr>
        <w:t>к</w:t>
      </w:r>
      <w:r w:rsidRPr="003B1A00">
        <w:rPr>
          <w:spacing w:val="-1"/>
          <w:sz w:val="24"/>
          <w:szCs w:val="24"/>
        </w:rPr>
        <w:t>р</w:t>
      </w:r>
      <w:r w:rsidRPr="003B1A00">
        <w:rPr>
          <w:sz w:val="24"/>
          <w:szCs w:val="24"/>
        </w:rPr>
        <w:t>и</w:t>
      </w:r>
      <w:r w:rsidRPr="003B1A00">
        <w:rPr>
          <w:spacing w:val="1"/>
          <w:sz w:val="24"/>
          <w:szCs w:val="24"/>
        </w:rPr>
        <w:t>т</w:t>
      </w:r>
      <w:r w:rsidRPr="003B1A00">
        <w:rPr>
          <w:sz w:val="24"/>
          <w:szCs w:val="24"/>
        </w:rPr>
        <w:t>е</w:t>
      </w:r>
      <w:r w:rsidRPr="003B1A00">
        <w:rPr>
          <w:spacing w:val="-3"/>
          <w:sz w:val="24"/>
          <w:szCs w:val="24"/>
        </w:rPr>
        <w:t>р</w:t>
      </w:r>
      <w:r w:rsidRPr="003B1A00">
        <w:rPr>
          <w:sz w:val="24"/>
          <w:szCs w:val="24"/>
        </w:rPr>
        <w:t>иј</w:t>
      </w:r>
      <w:r w:rsidRPr="003B1A00">
        <w:rPr>
          <w:spacing w:val="1"/>
          <w:sz w:val="24"/>
          <w:szCs w:val="24"/>
        </w:rPr>
        <w:t>у</w:t>
      </w:r>
      <w:r w:rsidRPr="003B1A00">
        <w:rPr>
          <w:spacing w:val="-3"/>
          <w:sz w:val="24"/>
          <w:szCs w:val="24"/>
        </w:rPr>
        <w:t>м</w:t>
      </w:r>
      <w:r w:rsidRPr="003B1A00">
        <w:rPr>
          <w:sz w:val="24"/>
          <w:szCs w:val="24"/>
        </w:rPr>
        <w:t>има</w:t>
      </w:r>
      <w:r w:rsidRPr="003B1A00">
        <w:rPr>
          <w:spacing w:val="3"/>
          <w:sz w:val="24"/>
          <w:szCs w:val="24"/>
        </w:rPr>
        <w:t xml:space="preserve"> </w:t>
      </w:r>
      <w:r w:rsidRPr="003B1A00">
        <w:rPr>
          <w:sz w:val="24"/>
          <w:szCs w:val="24"/>
        </w:rPr>
        <w:t>за</w:t>
      </w:r>
      <w:r w:rsidRPr="003B1A00">
        <w:rPr>
          <w:spacing w:val="3"/>
          <w:sz w:val="24"/>
          <w:szCs w:val="24"/>
        </w:rPr>
        <w:t xml:space="preserve"> </w:t>
      </w:r>
      <w:r>
        <w:rPr>
          <w:spacing w:val="3"/>
          <w:sz w:val="24"/>
          <w:szCs w:val="24"/>
          <w:lang w:val="sr-Cyrl-CS"/>
        </w:rPr>
        <w:t xml:space="preserve">остваривање права на доделу средстава за финансирање/суфинансирање </w:t>
      </w:r>
      <w:r w:rsidRPr="003B1A00">
        <w:rPr>
          <w:sz w:val="24"/>
          <w:szCs w:val="24"/>
        </w:rPr>
        <w:t>пр</w:t>
      </w:r>
      <w:r>
        <w:rPr>
          <w:sz w:val="24"/>
          <w:szCs w:val="24"/>
          <w:lang w:val="sr-Cyrl-CS"/>
        </w:rPr>
        <w:t>о</w:t>
      </w:r>
      <w:r w:rsidRPr="003B1A00">
        <w:rPr>
          <w:sz w:val="24"/>
          <w:szCs w:val="24"/>
        </w:rPr>
        <w:t>гра</w:t>
      </w:r>
      <w:r w:rsidRPr="003B1A00">
        <w:rPr>
          <w:spacing w:val="-1"/>
          <w:sz w:val="24"/>
          <w:szCs w:val="24"/>
        </w:rPr>
        <w:t>м</w:t>
      </w:r>
      <w:r w:rsidRPr="003B1A00">
        <w:rPr>
          <w:sz w:val="24"/>
          <w:szCs w:val="24"/>
        </w:rPr>
        <w:t>а</w:t>
      </w:r>
      <w:r w:rsidRPr="003B1A00">
        <w:rPr>
          <w:spacing w:val="2"/>
          <w:sz w:val="24"/>
          <w:szCs w:val="24"/>
        </w:rPr>
        <w:t xml:space="preserve"> </w:t>
      </w:r>
      <w:r w:rsidRPr="003B1A00">
        <w:rPr>
          <w:spacing w:val="1"/>
          <w:sz w:val="24"/>
          <w:szCs w:val="24"/>
        </w:rPr>
        <w:t>у</w:t>
      </w:r>
      <w:r w:rsidRPr="003B1A00">
        <w:rPr>
          <w:spacing w:val="-1"/>
          <w:sz w:val="24"/>
          <w:szCs w:val="24"/>
        </w:rPr>
        <w:t>др</w:t>
      </w:r>
      <w:r w:rsidRPr="003B1A00">
        <w:rPr>
          <w:spacing w:val="1"/>
          <w:sz w:val="24"/>
          <w:szCs w:val="24"/>
        </w:rPr>
        <w:t>у</w:t>
      </w:r>
      <w:r w:rsidRPr="003B1A00">
        <w:rPr>
          <w:spacing w:val="-3"/>
          <w:sz w:val="24"/>
          <w:szCs w:val="24"/>
        </w:rPr>
        <w:t>ж</w:t>
      </w:r>
      <w:r w:rsidRPr="003B1A00">
        <w:rPr>
          <w:sz w:val="24"/>
          <w:szCs w:val="24"/>
        </w:rPr>
        <w:t>е</w:t>
      </w:r>
      <w:r>
        <w:rPr>
          <w:spacing w:val="-2"/>
          <w:sz w:val="24"/>
          <w:szCs w:val="24"/>
          <w:lang w:val="sr-Cyrl-CS"/>
        </w:rPr>
        <w:t>њ</w:t>
      </w:r>
      <w:r w:rsidRPr="003B1A00">
        <w:rPr>
          <w:sz w:val="24"/>
          <w:szCs w:val="24"/>
        </w:rPr>
        <w:t xml:space="preserve">а грађана </w:t>
      </w:r>
      <w:r>
        <w:rPr>
          <w:sz w:val="24"/>
          <w:szCs w:val="24"/>
          <w:lang w:val="sr-Cyrl-CS"/>
        </w:rPr>
        <w:t xml:space="preserve">у области пољопривреде </w:t>
      </w:r>
      <w:r>
        <w:rPr>
          <w:sz w:val="24"/>
          <w:szCs w:val="24"/>
        </w:rPr>
        <w:t xml:space="preserve"> у циљу </w:t>
      </w:r>
      <w:r w:rsidRPr="00830736">
        <w:rPr>
          <w:spacing w:val="-2"/>
          <w:sz w:val="24"/>
          <w:szCs w:val="24"/>
          <w:lang w:val="sr-Cyrl-CS"/>
        </w:rPr>
        <w:t>заштит</w:t>
      </w:r>
      <w:r>
        <w:rPr>
          <w:spacing w:val="-2"/>
          <w:sz w:val="24"/>
          <w:szCs w:val="24"/>
        </w:rPr>
        <w:t>е</w:t>
      </w:r>
      <w:r w:rsidRPr="00830736">
        <w:rPr>
          <w:spacing w:val="-2"/>
          <w:sz w:val="24"/>
          <w:szCs w:val="24"/>
          <w:lang w:val="sr-Cyrl-CS"/>
        </w:rPr>
        <w:t xml:space="preserve"> </w:t>
      </w:r>
      <w:r>
        <w:rPr>
          <w:spacing w:val="-2"/>
          <w:sz w:val="24"/>
          <w:szCs w:val="24"/>
          <w:lang w:val="sr-Cyrl-CS"/>
        </w:rPr>
        <w:t xml:space="preserve">пољопривредних ресурса </w:t>
      </w:r>
      <w:r w:rsidRPr="00830736">
        <w:rPr>
          <w:spacing w:val="-2"/>
          <w:sz w:val="24"/>
          <w:szCs w:val="24"/>
          <w:lang w:val="sr-Cyrl-CS"/>
        </w:rPr>
        <w:t xml:space="preserve">од елементарних </w:t>
      </w:r>
      <w:r>
        <w:rPr>
          <w:spacing w:val="-2"/>
          <w:sz w:val="24"/>
          <w:szCs w:val="24"/>
          <w:lang w:val="sr-Cyrl-CS"/>
        </w:rPr>
        <w:t>на територији града Врања</w:t>
      </w:r>
      <w:r w:rsidR="00C5546C">
        <w:rPr>
          <w:spacing w:val="-2"/>
          <w:sz w:val="24"/>
          <w:szCs w:val="24"/>
          <w:lang w:val="sr-Cyrl-CS"/>
        </w:rPr>
        <w:t xml:space="preserve"> (Службени гласник града Врања бр   /19</w:t>
      </w:r>
      <w:r>
        <w:rPr>
          <w:spacing w:val="-2"/>
          <w:sz w:val="24"/>
          <w:szCs w:val="24"/>
          <w:lang w:val="sr-Cyrl-CS"/>
        </w:rPr>
        <w:t xml:space="preserve">, Градско веће града Врања на седници одржаној дана </w:t>
      </w:r>
      <w:r w:rsidR="00B06ABD">
        <w:rPr>
          <w:spacing w:val="-2"/>
          <w:sz w:val="24"/>
          <w:szCs w:val="24"/>
          <w:lang w:val="sr-Cyrl-CS"/>
        </w:rPr>
        <w:t>11.02.2019</w:t>
      </w:r>
      <w:r>
        <w:rPr>
          <w:sz w:val="24"/>
          <w:szCs w:val="24"/>
        </w:rPr>
        <w:t xml:space="preserve">. </w:t>
      </w:r>
      <w:r w:rsidRPr="003B1A00">
        <w:rPr>
          <w:spacing w:val="-2"/>
          <w:sz w:val="24"/>
          <w:szCs w:val="24"/>
        </w:rPr>
        <w:t>г</w:t>
      </w:r>
      <w:r>
        <w:rPr>
          <w:spacing w:val="1"/>
          <w:sz w:val="24"/>
          <w:szCs w:val="24"/>
          <w:lang w:val="sr-Cyrl-CS"/>
        </w:rPr>
        <w:t>о</w:t>
      </w:r>
      <w:r w:rsidRPr="003B1A00">
        <w:rPr>
          <w:spacing w:val="-1"/>
          <w:sz w:val="24"/>
          <w:szCs w:val="24"/>
        </w:rPr>
        <w:t>д</w:t>
      </w:r>
      <w:r w:rsidRPr="003B1A00">
        <w:rPr>
          <w:sz w:val="24"/>
          <w:szCs w:val="24"/>
        </w:rPr>
        <w:t>и</w:t>
      </w:r>
      <w:r w:rsidRPr="003B1A00">
        <w:rPr>
          <w:spacing w:val="-2"/>
          <w:sz w:val="24"/>
          <w:szCs w:val="24"/>
        </w:rPr>
        <w:t>н</w:t>
      </w:r>
      <w:r w:rsidRPr="003B1A00">
        <w:rPr>
          <w:sz w:val="24"/>
          <w:szCs w:val="24"/>
        </w:rPr>
        <w:t>е</w:t>
      </w:r>
      <w:r w:rsidRPr="003B1A00">
        <w:rPr>
          <w:spacing w:val="2"/>
          <w:sz w:val="24"/>
          <w:szCs w:val="24"/>
        </w:rPr>
        <w:t xml:space="preserve"> </w:t>
      </w:r>
      <w:r w:rsidRPr="003B1A00">
        <w:rPr>
          <w:spacing w:val="-1"/>
          <w:sz w:val="24"/>
          <w:szCs w:val="24"/>
        </w:rPr>
        <w:t>р</w:t>
      </w:r>
      <w:r w:rsidRPr="003B1A00">
        <w:rPr>
          <w:sz w:val="24"/>
          <w:szCs w:val="24"/>
        </w:rPr>
        <w:t>ас</w:t>
      </w:r>
      <w:r w:rsidRPr="003B1A00">
        <w:rPr>
          <w:spacing w:val="-2"/>
          <w:sz w:val="24"/>
          <w:szCs w:val="24"/>
        </w:rPr>
        <w:t>пи</w:t>
      </w:r>
      <w:r w:rsidRPr="003B1A00">
        <w:rPr>
          <w:sz w:val="24"/>
          <w:szCs w:val="24"/>
        </w:rPr>
        <w:t>с</w:t>
      </w:r>
      <w:r>
        <w:rPr>
          <w:spacing w:val="1"/>
          <w:sz w:val="24"/>
          <w:szCs w:val="24"/>
        </w:rPr>
        <w:t xml:space="preserve">ало је </w:t>
      </w:r>
    </w:p>
    <w:p w:rsidR="00DD2D5A" w:rsidRDefault="00DD2D5A" w:rsidP="00DD2D5A">
      <w:pPr>
        <w:widowControl w:val="0"/>
        <w:autoSpaceDE w:val="0"/>
        <w:autoSpaceDN w:val="0"/>
        <w:adjustRightInd w:val="0"/>
        <w:ind w:left="90" w:right="-10"/>
        <w:jc w:val="center"/>
        <w:rPr>
          <w:b/>
          <w:bCs/>
          <w:spacing w:val="-1"/>
          <w:sz w:val="24"/>
          <w:szCs w:val="24"/>
        </w:rPr>
      </w:pPr>
    </w:p>
    <w:p w:rsidR="00323C11" w:rsidRPr="003861E6" w:rsidRDefault="00323C11" w:rsidP="00DD2D5A">
      <w:pPr>
        <w:widowControl w:val="0"/>
        <w:autoSpaceDE w:val="0"/>
        <w:autoSpaceDN w:val="0"/>
        <w:adjustRightInd w:val="0"/>
        <w:ind w:left="90" w:right="-10"/>
        <w:jc w:val="center"/>
        <w:rPr>
          <w:sz w:val="24"/>
          <w:szCs w:val="24"/>
          <w:lang w:val="sr-Cyrl-CS"/>
        </w:rPr>
      </w:pPr>
      <w:r w:rsidRPr="003861E6">
        <w:rPr>
          <w:b/>
          <w:bCs/>
          <w:spacing w:val="-1"/>
          <w:sz w:val="24"/>
          <w:szCs w:val="24"/>
        </w:rPr>
        <w:t>Ј</w:t>
      </w:r>
      <w:r w:rsidRPr="003861E6">
        <w:rPr>
          <w:b/>
          <w:bCs/>
          <w:sz w:val="24"/>
          <w:szCs w:val="24"/>
        </w:rPr>
        <w:t>А</w:t>
      </w:r>
      <w:r w:rsidRPr="003861E6">
        <w:rPr>
          <w:b/>
          <w:bCs/>
          <w:spacing w:val="1"/>
          <w:sz w:val="24"/>
          <w:szCs w:val="24"/>
        </w:rPr>
        <w:t>В</w:t>
      </w:r>
      <w:r w:rsidRPr="003861E6">
        <w:rPr>
          <w:b/>
          <w:bCs/>
          <w:sz w:val="24"/>
          <w:szCs w:val="24"/>
        </w:rPr>
        <w:t>НИ</w:t>
      </w:r>
      <w:r>
        <w:rPr>
          <w:b/>
          <w:bCs/>
          <w:spacing w:val="-2"/>
          <w:sz w:val="24"/>
          <w:szCs w:val="24"/>
        </w:rPr>
        <w:t xml:space="preserve"> </w:t>
      </w:r>
      <w:r>
        <w:rPr>
          <w:b/>
          <w:bCs/>
          <w:w w:val="101"/>
          <w:sz w:val="24"/>
          <w:szCs w:val="24"/>
        </w:rPr>
        <w:t>ПО</w:t>
      </w:r>
      <w:r>
        <w:rPr>
          <w:b/>
          <w:bCs/>
          <w:w w:val="101"/>
          <w:sz w:val="24"/>
          <w:szCs w:val="24"/>
          <w:lang w:val="sr-Cyrl-CS"/>
        </w:rPr>
        <w:t>З</w:t>
      </w:r>
      <w:r>
        <w:rPr>
          <w:b/>
          <w:bCs/>
          <w:w w:val="101"/>
          <w:sz w:val="24"/>
          <w:szCs w:val="24"/>
        </w:rPr>
        <w:t>ИВ</w:t>
      </w:r>
    </w:p>
    <w:p w:rsidR="00323C11" w:rsidRDefault="00323C11" w:rsidP="00DD2D5A">
      <w:pPr>
        <w:widowControl w:val="0"/>
        <w:autoSpaceDE w:val="0"/>
        <w:autoSpaceDN w:val="0"/>
        <w:adjustRightInd w:val="0"/>
        <w:ind w:left="346" w:right="331"/>
        <w:jc w:val="center"/>
        <w:rPr>
          <w:b/>
          <w:bCs/>
          <w:sz w:val="24"/>
          <w:szCs w:val="24"/>
          <w:lang w:val="sr-Cyrl-CS"/>
        </w:rPr>
      </w:pPr>
      <w:r w:rsidRPr="003861E6">
        <w:rPr>
          <w:b/>
          <w:bCs/>
          <w:spacing w:val="-1"/>
          <w:sz w:val="24"/>
          <w:szCs w:val="24"/>
        </w:rPr>
        <w:t>З</w:t>
      </w:r>
      <w:r w:rsidRPr="003861E6">
        <w:rPr>
          <w:b/>
          <w:bCs/>
          <w:sz w:val="24"/>
          <w:szCs w:val="24"/>
        </w:rPr>
        <w:t>А</w:t>
      </w:r>
      <w:r w:rsidRPr="003861E6">
        <w:rPr>
          <w:b/>
          <w:bCs/>
          <w:spacing w:val="1"/>
          <w:sz w:val="24"/>
          <w:szCs w:val="24"/>
        </w:rPr>
        <w:t xml:space="preserve"> </w:t>
      </w:r>
      <w:r w:rsidRPr="003861E6">
        <w:rPr>
          <w:b/>
          <w:bCs/>
          <w:sz w:val="24"/>
          <w:szCs w:val="24"/>
        </w:rPr>
        <w:t>Д</w:t>
      </w:r>
      <w:r>
        <w:rPr>
          <w:b/>
          <w:bCs/>
          <w:sz w:val="24"/>
          <w:szCs w:val="24"/>
          <w:lang w:val="sr-Cyrl-CS"/>
        </w:rPr>
        <w:t>О</w:t>
      </w:r>
      <w:r w:rsidRPr="003861E6">
        <w:rPr>
          <w:b/>
          <w:bCs/>
          <w:sz w:val="24"/>
          <w:szCs w:val="24"/>
        </w:rPr>
        <w:t>Д</w:t>
      </w:r>
      <w:r w:rsidRPr="003861E6">
        <w:rPr>
          <w:b/>
          <w:bCs/>
          <w:spacing w:val="-2"/>
          <w:sz w:val="24"/>
          <w:szCs w:val="24"/>
        </w:rPr>
        <w:t>Е</w:t>
      </w:r>
      <w:r w:rsidRPr="003861E6">
        <w:rPr>
          <w:b/>
          <w:bCs/>
          <w:sz w:val="24"/>
          <w:szCs w:val="24"/>
        </w:rPr>
        <w:t>ЛУ</w:t>
      </w:r>
      <w:r w:rsidRPr="003861E6">
        <w:rPr>
          <w:b/>
          <w:bCs/>
          <w:spacing w:val="11"/>
          <w:sz w:val="24"/>
          <w:szCs w:val="24"/>
        </w:rPr>
        <w:t xml:space="preserve"> </w:t>
      </w:r>
      <w:r w:rsidRPr="003861E6">
        <w:rPr>
          <w:b/>
          <w:bCs/>
          <w:sz w:val="24"/>
          <w:szCs w:val="24"/>
        </w:rPr>
        <w:t>Б</w:t>
      </w:r>
      <w:r w:rsidRPr="003861E6">
        <w:rPr>
          <w:b/>
          <w:bCs/>
          <w:spacing w:val="-1"/>
          <w:sz w:val="24"/>
          <w:szCs w:val="24"/>
        </w:rPr>
        <w:t>У</w:t>
      </w:r>
      <w:r w:rsidRPr="003861E6">
        <w:rPr>
          <w:b/>
          <w:bCs/>
          <w:sz w:val="24"/>
          <w:szCs w:val="24"/>
        </w:rPr>
        <w:t>Џ</w:t>
      </w:r>
      <w:r w:rsidRPr="003861E6">
        <w:rPr>
          <w:b/>
          <w:bCs/>
          <w:spacing w:val="-2"/>
          <w:sz w:val="24"/>
          <w:szCs w:val="24"/>
        </w:rPr>
        <w:t>Е</w:t>
      </w:r>
      <w:r w:rsidRPr="003861E6">
        <w:rPr>
          <w:b/>
          <w:bCs/>
          <w:spacing w:val="-1"/>
          <w:sz w:val="24"/>
          <w:szCs w:val="24"/>
        </w:rPr>
        <w:t>Т</w:t>
      </w:r>
      <w:r w:rsidRPr="003861E6">
        <w:rPr>
          <w:b/>
          <w:bCs/>
          <w:spacing w:val="1"/>
          <w:sz w:val="24"/>
          <w:szCs w:val="24"/>
        </w:rPr>
        <w:t>С</w:t>
      </w:r>
      <w:r w:rsidRPr="003861E6">
        <w:rPr>
          <w:b/>
          <w:bCs/>
          <w:sz w:val="24"/>
          <w:szCs w:val="24"/>
        </w:rPr>
        <w:t>К</w:t>
      </w:r>
      <w:r w:rsidRPr="003861E6">
        <w:rPr>
          <w:b/>
          <w:bCs/>
          <w:spacing w:val="-2"/>
          <w:sz w:val="24"/>
          <w:szCs w:val="24"/>
        </w:rPr>
        <w:t>И</w:t>
      </w:r>
      <w:r w:rsidRPr="003861E6">
        <w:rPr>
          <w:b/>
          <w:bCs/>
          <w:sz w:val="24"/>
          <w:szCs w:val="24"/>
        </w:rPr>
        <w:t>Х</w:t>
      </w:r>
      <w:r w:rsidRPr="003861E6">
        <w:rPr>
          <w:b/>
          <w:bCs/>
          <w:spacing w:val="1"/>
          <w:sz w:val="24"/>
          <w:szCs w:val="24"/>
        </w:rPr>
        <w:t xml:space="preserve"> </w:t>
      </w:r>
      <w:r w:rsidRPr="003861E6">
        <w:rPr>
          <w:b/>
          <w:bCs/>
          <w:spacing w:val="-1"/>
          <w:sz w:val="24"/>
          <w:szCs w:val="24"/>
        </w:rPr>
        <w:t>С</w:t>
      </w:r>
      <w:r w:rsidRPr="003861E6">
        <w:rPr>
          <w:b/>
          <w:bCs/>
          <w:sz w:val="24"/>
          <w:szCs w:val="24"/>
        </w:rPr>
        <w:t>РЕД</w:t>
      </w:r>
      <w:r w:rsidRPr="003861E6">
        <w:rPr>
          <w:b/>
          <w:bCs/>
          <w:spacing w:val="-1"/>
          <w:sz w:val="24"/>
          <w:szCs w:val="24"/>
        </w:rPr>
        <w:t>С</w:t>
      </w:r>
      <w:r w:rsidRPr="003861E6">
        <w:rPr>
          <w:b/>
          <w:bCs/>
          <w:spacing w:val="1"/>
          <w:sz w:val="24"/>
          <w:szCs w:val="24"/>
        </w:rPr>
        <w:t>Т</w:t>
      </w:r>
      <w:r w:rsidRPr="003861E6">
        <w:rPr>
          <w:b/>
          <w:bCs/>
          <w:spacing w:val="-2"/>
          <w:sz w:val="24"/>
          <w:szCs w:val="24"/>
        </w:rPr>
        <w:t>А</w:t>
      </w:r>
      <w:r w:rsidRPr="003861E6">
        <w:rPr>
          <w:b/>
          <w:bCs/>
          <w:spacing w:val="1"/>
          <w:sz w:val="24"/>
          <w:szCs w:val="24"/>
        </w:rPr>
        <w:t>В</w:t>
      </w:r>
      <w:r w:rsidRPr="003861E6">
        <w:rPr>
          <w:b/>
          <w:bCs/>
          <w:sz w:val="24"/>
          <w:szCs w:val="24"/>
        </w:rPr>
        <w:t>А</w:t>
      </w:r>
      <w:r w:rsidRPr="003861E6">
        <w:rPr>
          <w:b/>
          <w:bCs/>
          <w:spacing w:val="-2"/>
          <w:sz w:val="24"/>
          <w:szCs w:val="24"/>
        </w:rPr>
        <w:t xml:space="preserve"> </w:t>
      </w:r>
      <w:r w:rsidRPr="003861E6">
        <w:rPr>
          <w:b/>
          <w:bCs/>
          <w:sz w:val="24"/>
          <w:szCs w:val="24"/>
        </w:rPr>
        <w:t>ЗА</w:t>
      </w:r>
      <w:r w:rsidRPr="003861E6">
        <w:rPr>
          <w:b/>
          <w:bCs/>
          <w:spacing w:val="-1"/>
          <w:sz w:val="24"/>
          <w:szCs w:val="24"/>
        </w:rPr>
        <w:t xml:space="preserve"> </w:t>
      </w:r>
      <w:r w:rsidRPr="003861E6">
        <w:rPr>
          <w:b/>
          <w:bCs/>
          <w:spacing w:val="1"/>
          <w:sz w:val="24"/>
          <w:szCs w:val="24"/>
        </w:rPr>
        <w:t>Ф</w:t>
      </w:r>
      <w:r w:rsidRPr="003861E6">
        <w:rPr>
          <w:b/>
          <w:bCs/>
          <w:sz w:val="24"/>
          <w:szCs w:val="24"/>
        </w:rPr>
        <w:t>И</w:t>
      </w:r>
      <w:r w:rsidRPr="003861E6">
        <w:rPr>
          <w:b/>
          <w:bCs/>
          <w:spacing w:val="-2"/>
          <w:sz w:val="24"/>
          <w:szCs w:val="24"/>
        </w:rPr>
        <w:t>Н</w:t>
      </w:r>
      <w:r w:rsidRPr="003861E6">
        <w:rPr>
          <w:b/>
          <w:bCs/>
          <w:sz w:val="24"/>
          <w:szCs w:val="24"/>
        </w:rPr>
        <w:t>АН</w:t>
      </w:r>
      <w:r w:rsidRPr="003861E6">
        <w:rPr>
          <w:b/>
          <w:bCs/>
          <w:spacing w:val="-1"/>
          <w:sz w:val="24"/>
          <w:szCs w:val="24"/>
        </w:rPr>
        <w:t>С</w:t>
      </w:r>
      <w:r w:rsidRPr="003861E6">
        <w:rPr>
          <w:b/>
          <w:bCs/>
          <w:sz w:val="24"/>
          <w:szCs w:val="24"/>
        </w:rPr>
        <w:t>И</w:t>
      </w:r>
      <w:r w:rsidRPr="003861E6">
        <w:rPr>
          <w:b/>
          <w:bCs/>
          <w:spacing w:val="-2"/>
          <w:sz w:val="24"/>
          <w:szCs w:val="24"/>
        </w:rPr>
        <w:t>Р</w:t>
      </w:r>
      <w:r w:rsidRPr="003861E6">
        <w:rPr>
          <w:b/>
          <w:bCs/>
          <w:sz w:val="24"/>
          <w:szCs w:val="24"/>
        </w:rPr>
        <w:t>А</w:t>
      </w:r>
      <w:r>
        <w:rPr>
          <w:b/>
          <w:bCs/>
          <w:sz w:val="24"/>
          <w:szCs w:val="24"/>
          <w:lang w:val="sr-Cyrl-CS"/>
        </w:rPr>
        <w:t>Њ</w:t>
      </w:r>
      <w:r w:rsidRPr="003861E6">
        <w:rPr>
          <w:b/>
          <w:bCs/>
          <w:sz w:val="24"/>
          <w:szCs w:val="24"/>
        </w:rPr>
        <w:t>Е</w:t>
      </w:r>
      <w:r w:rsidRPr="003861E6">
        <w:rPr>
          <w:b/>
          <w:bCs/>
          <w:spacing w:val="47"/>
          <w:sz w:val="24"/>
          <w:szCs w:val="24"/>
        </w:rPr>
        <w:t xml:space="preserve"> </w:t>
      </w:r>
      <w:r w:rsidRPr="003861E6">
        <w:rPr>
          <w:b/>
          <w:bCs/>
          <w:sz w:val="24"/>
          <w:szCs w:val="24"/>
        </w:rPr>
        <w:t>И</w:t>
      </w:r>
      <w:r w:rsidRPr="003861E6">
        <w:rPr>
          <w:b/>
          <w:bCs/>
          <w:spacing w:val="-1"/>
          <w:sz w:val="24"/>
          <w:szCs w:val="24"/>
        </w:rPr>
        <w:t xml:space="preserve"> </w:t>
      </w:r>
      <w:r w:rsidRPr="003861E6">
        <w:rPr>
          <w:b/>
          <w:bCs/>
          <w:spacing w:val="1"/>
          <w:sz w:val="24"/>
          <w:szCs w:val="24"/>
        </w:rPr>
        <w:t>С</w:t>
      </w:r>
      <w:r w:rsidRPr="003861E6">
        <w:rPr>
          <w:b/>
          <w:bCs/>
          <w:spacing w:val="-1"/>
          <w:sz w:val="24"/>
          <w:szCs w:val="24"/>
        </w:rPr>
        <w:t>У</w:t>
      </w:r>
      <w:r w:rsidRPr="003861E6">
        <w:rPr>
          <w:b/>
          <w:bCs/>
          <w:spacing w:val="-2"/>
          <w:sz w:val="24"/>
          <w:szCs w:val="24"/>
        </w:rPr>
        <w:t>Ф</w:t>
      </w:r>
      <w:r w:rsidRPr="003861E6">
        <w:rPr>
          <w:b/>
          <w:bCs/>
          <w:sz w:val="24"/>
          <w:szCs w:val="24"/>
        </w:rPr>
        <w:t>ИНА</w:t>
      </w:r>
      <w:r w:rsidRPr="003861E6">
        <w:rPr>
          <w:b/>
          <w:bCs/>
          <w:spacing w:val="-2"/>
          <w:sz w:val="24"/>
          <w:szCs w:val="24"/>
        </w:rPr>
        <w:t>Н</w:t>
      </w:r>
      <w:r w:rsidRPr="003861E6">
        <w:rPr>
          <w:b/>
          <w:bCs/>
          <w:spacing w:val="1"/>
          <w:sz w:val="24"/>
          <w:szCs w:val="24"/>
        </w:rPr>
        <w:t>С</w:t>
      </w:r>
      <w:r w:rsidRPr="003861E6">
        <w:rPr>
          <w:b/>
          <w:bCs/>
          <w:sz w:val="24"/>
          <w:szCs w:val="24"/>
        </w:rPr>
        <w:t>И</w:t>
      </w:r>
      <w:r w:rsidRPr="003861E6">
        <w:rPr>
          <w:b/>
          <w:bCs/>
          <w:spacing w:val="-2"/>
          <w:sz w:val="24"/>
          <w:szCs w:val="24"/>
        </w:rPr>
        <w:t>Р</w:t>
      </w:r>
      <w:r w:rsidRPr="003861E6">
        <w:rPr>
          <w:b/>
          <w:bCs/>
          <w:sz w:val="24"/>
          <w:szCs w:val="24"/>
        </w:rPr>
        <w:t>А</w:t>
      </w:r>
      <w:r>
        <w:rPr>
          <w:b/>
          <w:bCs/>
          <w:sz w:val="24"/>
          <w:szCs w:val="24"/>
          <w:lang w:val="sr-Cyrl-CS"/>
        </w:rPr>
        <w:t>Њ</w:t>
      </w:r>
      <w:r w:rsidRPr="003861E6">
        <w:rPr>
          <w:b/>
          <w:bCs/>
          <w:sz w:val="24"/>
          <w:szCs w:val="24"/>
        </w:rPr>
        <w:t>Е</w:t>
      </w:r>
      <w:r w:rsidRPr="003861E6">
        <w:rPr>
          <w:b/>
          <w:bCs/>
          <w:spacing w:val="45"/>
          <w:sz w:val="24"/>
          <w:szCs w:val="24"/>
        </w:rPr>
        <w:t xml:space="preserve"> </w:t>
      </w:r>
      <w:r w:rsidRPr="003861E6">
        <w:rPr>
          <w:b/>
          <w:bCs/>
          <w:sz w:val="24"/>
          <w:szCs w:val="24"/>
        </w:rPr>
        <w:t>ПР</w:t>
      </w:r>
      <w:r>
        <w:rPr>
          <w:b/>
          <w:bCs/>
          <w:sz w:val="24"/>
          <w:szCs w:val="24"/>
          <w:lang w:val="sr-Cyrl-CS"/>
        </w:rPr>
        <w:t>О</w:t>
      </w:r>
      <w:r w:rsidRPr="003861E6">
        <w:rPr>
          <w:b/>
          <w:bCs/>
          <w:sz w:val="24"/>
          <w:szCs w:val="24"/>
        </w:rPr>
        <w:t>Г</w:t>
      </w:r>
      <w:r w:rsidRPr="003861E6">
        <w:rPr>
          <w:b/>
          <w:bCs/>
          <w:spacing w:val="-2"/>
          <w:sz w:val="24"/>
          <w:szCs w:val="24"/>
        </w:rPr>
        <w:t>Р</w:t>
      </w:r>
      <w:r w:rsidRPr="003861E6">
        <w:rPr>
          <w:b/>
          <w:bCs/>
          <w:sz w:val="24"/>
          <w:szCs w:val="24"/>
        </w:rPr>
        <w:t>АМА</w:t>
      </w:r>
      <w:r w:rsidRPr="003861E6">
        <w:rPr>
          <w:b/>
          <w:bCs/>
          <w:spacing w:val="9"/>
          <w:sz w:val="24"/>
          <w:szCs w:val="24"/>
        </w:rPr>
        <w:t xml:space="preserve"> </w:t>
      </w:r>
      <w:r w:rsidRPr="003861E6">
        <w:rPr>
          <w:b/>
          <w:bCs/>
          <w:sz w:val="24"/>
          <w:szCs w:val="24"/>
        </w:rPr>
        <w:t>УДР</w:t>
      </w:r>
      <w:r w:rsidRPr="003861E6">
        <w:rPr>
          <w:b/>
          <w:bCs/>
          <w:spacing w:val="-1"/>
          <w:sz w:val="24"/>
          <w:szCs w:val="24"/>
        </w:rPr>
        <w:t>У</w:t>
      </w:r>
      <w:r w:rsidRPr="003861E6">
        <w:rPr>
          <w:b/>
          <w:bCs/>
          <w:spacing w:val="-2"/>
          <w:sz w:val="24"/>
          <w:szCs w:val="24"/>
        </w:rPr>
        <w:t>Ж</w:t>
      </w:r>
      <w:r w:rsidRPr="003861E6">
        <w:rPr>
          <w:b/>
          <w:bCs/>
          <w:sz w:val="24"/>
          <w:szCs w:val="24"/>
        </w:rPr>
        <w:t>Е</w:t>
      </w:r>
      <w:r>
        <w:rPr>
          <w:b/>
          <w:bCs/>
          <w:spacing w:val="-1"/>
          <w:sz w:val="24"/>
          <w:szCs w:val="24"/>
          <w:lang w:val="sr-Cyrl-CS"/>
        </w:rPr>
        <w:t>Њ</w:t>
      </w:r>
      <w:r w:rsidRPr="003861E6">
        <w:rPr>
          <w:b/>
          <w:bCs/>
          <w:sz w:val="24"/>
          <w:szCs w:val="24"/>
        </w:rPr>
        <w:t>А</w:t>
      </w:r>
      <w:r w:rsidRPr="003861E6">
        <w:rPr>
          <w:b/>
          <w:bCs/>
          <w:spacing w:val="48"/>
          <w:sz w:val="24"/>
          <w:szCs w:val="24"/>
        </w:rPr>
        <w:t xml:space="preserve"> </w:t>
      </w:r>
      <w:r w:rsidRPr="003861E6">
        <w:rPr>
          <w:b/>
          <w:bCs/>
          <w:spacing w:val="-2"/>
          <w:sz w:val="24"/>
          <w:szCs w:val="24"/>
        </w:rPr>
        <w:t>Г</w:t>
      </w:r>
      <w:r w:rsidRPr="003861E6">
        <w:rPr>
          <w:b/>
          <w:bCs/>
          <w:sz w:val="24"/>
          <w:szCs w:val="24"/>
        </w:rPr>
        <w:t>РА</w:t>
      </w:r>
      <w:r w:rsidRPr="003861E6">
        <w:rPr>
          <w:b/>
          <w:bCs/>
          <w:spacing w:val="-1"/>
          <w:sz w:val="24"/>
          <w:szCs w:val="24"/>
        </w:rPr>
        <w:t>Ђ</w:t>
      </w:r>
      <w:r w:rsidRPr="003861E6">
        <w:rPr>
          <w:b/>
          <w:bCs/>
          <w:sz w:val="24"/>
          <w:szCs w:val="24"/>
        </w:rPr>
        <w:t>АНА</w:t>
      </w:r>
      <w:r w:rsidRPr="003861E6">
        <w:rPr>
          <w:b/>
          <w:bCs/>
          <w:spacing w:val="-1"/>
          <w:sz w:val="24"/>
          <w:szCs w:val="24"/>
        </w:rPr>
        <w:t xml:space="preserve"> </w:t>
      </w:r>
      <w:r w:rsidRPr="003861E6">
        <w:rPr>
          <w:b/>
          <w:bCs/>
          <w:sz w:val="24"/>
          <w:szCs w:val="24"/>
        </w:rPr>
        <w:t xml:space="preserve">У </w:t>
      </w:r>
      <w:r>
        <w:rPr>
          <w:b/>
          <w:bCs/>
          <w:sz w:val="24"/>
          <w:szCs w:val="24"/>
        </w:rPr>
        <w:t xml:space="preserve">ОБЛАСТИ </w:t>
      </w:r>
      <w:r w:rsidRPr="003861E6">
        <w:rPr>
          <w:b/>
          <w:bCs/>
          <w:sz w:val="24"/>
          <w:szCs w:val="24"/>
        </w:rPr>
        <w:t>П</w:t>
      </w:r>
      <w:r>
        <w:rPr>
          <w:b/>
          <w:bCs/>
          <w:sz w:val="24"/>
          <w:szCs w:val="24"/>
          <w:lang w:val="sr-Cyrl-CS"/>
        </w:rPr>
        <w:t>О</w:t>
      </w:r>
      <w:r w:rsidRPr="003861E6">
        <w:rPr>
          <w:b/>
          <w:bCs/>
          <w:spacing w:val="-1"/>
          <w:sz w:val="24"/>
          <w:szCs w:val="24"/>
        </w:rPr>
        <w:t>Љ</w:t>
      </w:r>
      <w:r>
        <w:rPr>
          <w:b/>
          <w:bCs/>
          <w:sz w:val="24"/>
          <w:szCs w:val="24"/>
          <w:lang w:val="sr-Cyrl-CS"/>
        </w:rPr>
        <w:t>О</w:t>
      </w:r>
      <w:r w:rsidRPr="003861E6">
        <w:rPr>
          <w:b/>
          <w:bCs/>
          <w:sz w:val="24"/>
          <w:szCs w:val="24"/>
        </w:rPr>
        <w:t>ПР</w:t>
      </w:r>
      <w:r w:rsidRPr="003861E6">
        <w:rPr>
          <w:b/>
          <w:bCs/>
          <w:spacing w:val="-3"/>
          <w:sz w:val="24"/>
          <w:szCs w:val="24"/>
        </w:rPr>
        <w:t>И</w:t>
      </w:r>
      <w:r w:rsidRPr="003861E6">
        <w:rPr>
          <w:b/>
          <w:bCs/>
          <w:spacing w:val="1"/>
          <w:sz w:val="24"/>
          <w:szCs w:val="24"/>
        </w:rPr>
        <w:t>В</w:t>
      </w:r>
      <w:r w:rsidRPr="003861E6">
        <w:rPr>
          <w:b/>
          <w:bCs/>
          <w:sz w:val="24"/>
          <w:szCs w:val="24"/>
        </w:rPr>
        <w:t>Р</w:t>
      </w:r>
      <w:r w:rsidRPr="003861E6">
        <w:rPr>
          <w:b/>
          <w:bCs/>
          <w:spacing w:val="-2"/>
          <w:sz w:val="24"/>
          <w:szCs w:val="24"/>
        </w:rPr>
        <w:t>Е</w:t>
      </w:r>
      <w:r w:rsidRPr="003861E6">
        <w:rPr>
          <w:b/>
          <w:bCs/>
          <w:sz w:val="24"/>
          <w:szCs w:val="24"/>
        </w:rPr>
        <w:t>Д</w:t>
      </w:r>
      <w:r>
        <w:rPr>
          <w:b/>
          <w:bCs/>
          <w:sz w:val="24"/>
          <w:szCs w:val="24"/>
          <w:lang w:val="sr-Cyrl-CS"/>
        </w:rPr>
        <w:t>Е РАДИ ЗАШТИТЕ ПОЉОПРИВРЕДНИХ РЕСУРСА ОД ЕЛЕМЕНТАРНИХ НЕПОГОДА</w:t>
      </w:r>
      <w:r w:rsidRPr="003861E6">
        <w:rPr>
          <w:b/>
          <w:bCs/>
          <w:spacing w:val="18"/>
          <w:sz w:val="24"/>
          <w:szCs w:val="24"/>
        </w:rPr>
        <w:t xml:space="preserve"> </w:t>
      </w:r>
      <w:r>
        <w:rPr>
          <w:b/>
          <w:bCs/>
          <w:spacing w:val="-1"/>
        </w:rPr>
        <w:t>И</w:t>
      </w:r>
      <w:r>
        <w:rPr>
          <w:b/>
          <w:bCs/>
        </w:rPr>
        <w:t>З</w:t>
      </w:r>
      <w:r>
        <w:rPr>
          <w:b/>
          <w:bCs/>
          <w:spacing w:val="1"/>
        </w:rPr>
        <w:t xml:space="preserve"> </w:t>
      </w:r>
      <w:r>
        <w:rPr>
          <w:b/>
          <w:bCs/>
          <w:spacing w:val="-1"/>
        </w:rPr>
        <w:t>Б</w:t>
      </w:r>
      <w:r>
        <w:rPr>
          <w:b/>
          <w:bCs/>
          <w:spacing w:val="1"/>
        </w:rPr>
        <w:t>УЏ</w:t>
      </w:r>
      <w:r>
        <w:rPr>
          <w:b/>
          <w:bCs/>
          <w:spacing w:val="-1"/>
        </w:rPr>
        <w:t>ЕТ</w:t>
      </w:r>
      <w:r>
        <w:rPr>
          <w:b/>
          <w:bCs/>
        </w:rPr>
        <w:t xml:space="preserve">А </w:t>
      </w:r>
      <w:r>
        <w:rPr>
          <w:b/>
          <w:bCs/>
          <w:spacing w:val="1"/>
          <w:lang w:val="sr-Cyrl-CS"/>
        </w:rPr>
        <w:t>ГРАДА ВРАЊА</w:t>
      </w:r>
    </w:p>
    <w:p w:rsidR="00323C11" w:rsidRDefault="00323C11" w:rsidP="00323C11">
      <w:pPr>
        <w:widowControl w:val="0"/>
        <w:autoSpaceDE w:val="0"/>
        <w:autoSpaceDN w:val="0"/>
        <w:adjustRightInd w:val="0"/>
        <w:ind w:left="346" w:right="331"/>
        <w:jc w:val="center"/>
        <w:rPr>
          <w:b/>
          <w:bCs/>
          <w:sz w:val="24"/>
          <w:szCs w:val="24"/>
          <w:lang w:val="sr-Cyrl-CS"/>
        </w:rPr>
      </w:pPr>
      <w:r w:rsidRPr="003861E6">
        <w:rPr>
          <w:b/>
          <w:bCs/>
          <w:spacing w:val="9"/>
          <w:sz w:val="24"/>
          <w:szCs w:val="24"/>
        </w:rPr>
        <w:t xml:space="preserve"> </w:t>
      </w:r>
      <w:r w:rsidRPr="003861E6">
        <w:rPr>
          <w:b/>
          <w:bCs/>
          <w:spacing w:val="-1"/>
          <w:sz w:val="24"/>
          <w:szCs w:val="24"/>
        </w:rPr>
        <w:t>З</w:t>
      </w:r>
      <w:r w:rsidRPr="003861E6">
        <w:rPr>
          <w:b/>
          <w:bCs/>
          <w:sz w:val="24"/>
          <w:szCs w:val="24"/>
        </w:rPr>
        <w:t>А</w:t>
      </w:r>
      <w:r w:rsidRPr="003861E6">
        <w:rPr>
          <w:b/>
          <w:bCs/>
          <w:spacing w:val="1"/>
          <w:sz w:val="24"/>
          <w:szCs w:val="24"/>
        </w:rPr>
        <w:t xml:space="preserve"> </w:t>
      </w:r>
      <w:r w:rsidRPr="003861E6">
        <w:rPr>
          <w:b/>
          <w:bCs/>
          <w:spacing w:val="-2"/>
          <w:sz w:val="24"/>
          <w:szCs w:val="24"/>
        </w:rPr>
        <w:t>2</w:t>
      </w:r>
      <w:r w:rsidRPr="003861E6">
        <w:rPr>
          <w:b/>
          <w:bCs/>
          <w:spacing w:val="1"/>
          <w:sz w:val="24"/>
          <w:szCs w:val="24"/>
        </w:rPr>
        <w:t>0</w:t>
      </w:r>
      <w:r w:rsidRPr="003861E6">
        <w:rPr>
          <w:b/>
          <w:bCs/>
          <w:sz w:val="24"/>
          <w:szCs w:val="24"/>
        </w:rPr>
        <w:t>1</w:t>
      </w:r>
      <w:r>
        <w:rPr>
          <w:b/>
          <w:bCs/>
          <w:spacing w:val="1"/>
          <w:sz w:val="24"/>
          <w:szCs w:val="24"/>
          <w:lang w:val="sr-Cyrl-CS"/>
        </w:rPr>
        <w:t>9</w:t>
      </w:r>
      <w:r w:rsidRPr="003861E6">
        <w:rPr>
          <w:b/>
          <w:bCs/>
          <w:sz w:val="24"/>
          <w:szCs w:val="24"/>
        </w:rPr>
        <w:t>.</w:t>
      </w:r>
      <w:r w:rsidRPr="003861E6">
        <w:rPr>
          <w:b/>
          <w:bCs/>
          <w:spacing w:val="-1"/>
          <w:sz w:val="24"/>
          <w:szCs w:val="24"/>
        </w:rPr>
        <w:t xml:space="preserve"> </w:t>
      </w:r>
      <w:r w:rsidRPr="003861E6">
        <w:rPr>
          <w:b/>
          <w:bCs/>
          <w:w w:val="102"/>
          <w:sz w:val="24"/>
          <w:szCs w:val="24"/>
        </w:rPr>
        <w:t>Г</w:t>
      </w:r>
      <w:r>
        <w:rPr>
          <w:b/>
          <w:bCs/>
          <w:w w:val="102"/>
          <w:sz w:val="24"/>
          <w:szCs w:val="24"/>
          <w:lang w:val="sr-Cyrl-CS"/>
        </w:rPr>
        <w:t>О</w:t>
      </w:r>
      <w:r w:rsidRPr="003861E6">
        <w:rPr>
          <w:b/>
          <w:bCs/>
          <w:w w:val="102"/>
          <w:sz w:val="24"/>
          <w:szCs w:val="24"/>
        </w:rPr>
        <w:t>Д</w:t>
      </w:r>
      <w:r w:rsidRPr="003861E6">
        <w:rPr>
          <w:b/>
          <w:bCs/>
          <w:spacing w:val="-2"/>
          <w:w w:val="102"/>
          <w:sz w:val="24"/>
          <w:szCs w:val="24"/>
        </w:rPr>
        <w:t>И</w:t>
      </w:r>
      <w:r w:rsidRPr="003861E6">
        <w:rPr>
          <w:b/>
          <w:bCs/>
          <w:sz w:val="24"/>
          <w:szCs w:val="24"/>
        </w:rPr>
        <w:t>НУ</w:t>
      </w:r>
    </w:p>
    <w:p w:rsidR="00323C11" w:rsidRPr="003861E6" w:rsidRDefault="00323C11" w:rsidP="00323C11">
      <w:pPr>
        <w:widowControl w:val="0"/>
        <w:autoSpaceDE w:val="0"/>
        <w:autoSpaceDN w:val="0"/>
        <w:adjustRightInd w:val="0"/>
        <w:spacing w:before="240"/>
        <w:ind w:left="102" w:right="50" w:firstLine="720"/>
        <w:jc w:val="both"/>
        <w:rPr>
          <w:sz w:val="24"/>
          <w:szCs w:val="24"/>
        </w:rPr>
      </w:pPr>
      <w:r w:rsidRPr="003861E6">
        <w:rPr>
          <w:spacing w:val="1"/>
          <w:sz w:val="24"/>
          <w:szCs w:val="24"/>
        </w:rPr>
        <w:t>Р</w:t>
      </w:r>
      <w:r w:rsidRPr="003861E6">
        <w:rPr>
          <w:sz w:val="24"/>
          <w:szCs w:val="24"/>
        </w:rPr>
        <w:t>ас</w:t>
      </w:r>
      <w:r w:rsidRPr="003861E6">
        <w:rPr>
          <w:spacing w:val="-2"/>
          <w:sz w:val="24"/>
          <w:szCs w:val="24"/>
        </w:rPr>
        <w:t>п</w:t>
      </w:r>
      <w:r w:rsidRPr="003861E6">
        <w:rPr>
          <w:sz w:val="24"/>
          <w:szCs w:val="24"/>
        </w:rPr>
        <w:t>ис</w:t>
      </w:r>
      <w:r w:rsidRPr="003861E6">
        <w:rPr>
          <w:spacing w:val="-2"/>
          <w:sz w:val="24"/>
          <w:szCs w:val="24"/>
        </w:rPr>
        <w:t>у</w:t>
      </w:r>
      <w:r w:rsidRPr="003861E6">
        <w:rPr>
          <w:sz w:val="24"/>
          <w:szCs w:val="24"/>
        </w:rPr>
        <w:t>је</w:t>
      </w:r>
      <w:r w:rsidRPr="003861E6">
        <w:rPr>
          <w:spacing w:val="45"/>
          <w:sz w:val="24"/>
          <w:szCs w:val="24"/>
        </w:rPr>
        <w:t xml:space="preserve"> </w:t>
      </w:r>
      <w:r w:rsidRPr="003861E6">
        <w:rPr>
          <w:spacing w:val="-2"/>
          <w:sz w:val="24"/>
          <w:szCs w:val="24"/>
        </w:rPr>
        <w:t>с</w:t>
      </w:r>
      <w:r w:rsidRPr="003861E6">
        <w:rPr>
          <w:sz w:val="24"/>
          <w:szCs w:val="24"/>
        </w:rPr>
        <w:t>е</w:t>
      </w:r>
      <w:r w:rsidRPr="003861E6">
        <w:rPr>
          <w:spacing w:val="46"/>
          <w:sz w:val="24"/>
          <w:szCs w:val="24"/>
        </w:rPr>
        <w:t xml:space="preserve"> </w:t>
      </w:r>
      <w:r>
        <w:rPr>
          <w:spacing w:val="-2"/>
          <w:sz w:val="24"/>
          <w:szCs w:val="24"/>
          <w:lang w:val="sr-Cyrl-CS"/>
        </w:rPr>
        <w:t>јавни позив</w:t>
      </w:r>
      <w:r w:rsidRPr="003861E6">
        <w:rPr>
          <w:spacing w:val="46"/>
          <w:sz w:val="24"/>
          <w:szCs w:val="24"/>
        </w:rPr>
        <w:t xml:space="preserve"> </w:t>
      </w:r>
      <w:r w:rsidRPr="003861E6">
        <w:rPr>
          <w:sz w:val="24"/>
          <w:szCs w:val="24"/>
        </w:rPr>
        <w:t>за</w:t>
      </w:r>
      <w:r w:rsidRPr="003861E6">
        <w:rPr>
          <w:spacing w:val="40"/>
          <w:sz w:val="24"/>
          <w:szCs w:val="24"/>
        </w:rPr>
        <w:t xml:space="preserve"> </w:t>
      </w:r>
      <w:r w:rsidRPr="003861E6">
        <w:rPr>
          <w:spacing w:val="-1"/>
          <w:sz w:val="24"/>
          <w:szCs w:val="24"/>
        </w:rPr>
        <w:t>д</w:t>
      </w:r>
      <w:r>
        <w:rPr>
          <w:spacing w:val="1"/>
          <w:sz w:val="24"/>
          <w:szCs w:val="24"/>
          <w:lang w:val="sr-Cyrl-CS"/>
        </w:rPr>
        <w:t>о</w:t>
      </w:r>
      <w:r w:rsidRPr="003861E6">
        <w:rPr>
          <w:spacing w:val="-1"/>
          <w:sz w:val="24"/>
          <w:szCs w:val="24"/>
        </w:rPr>
        <w:t>д</w:t>
      </w:r>
      <w:r w:rsidRPr="003861E6">
        <w:rPr>
          <w:sz w:val="24"/>
          <w:szCs w:val="24"/>
        </w:rPr>
        <w:t>елу</w:t>
      </w:r>
      <w:r w:rsidRPr="003861E6">
        <w:rPr>
          <w:spacing w:val="45"/>
          <w:sz w:val="24"/>
          <w:szCs w:val="24"/>
        </w:rPr>
        <w:t xml:space="preserve"> </w:t>
      </w:r>
      <w:r>
        <w:rPr>
          <w:sz w:val="24"/>
          <w:szCs w:val="24"/>
          <w:lang w:val="sr-Cyrl-CS"/>
        </w:rPr>
        <w:t>буџетских средстава</w:t>
      </w:r>
      <w:r w:rsidRPr="003861E6">
        <w:rPr>
          <w:spacing w:val="5"/>
          <w:sz w:val="24"/>
          <w:szCs w:val="24"/>
        </w:rPr>
        <w:t xml:space="preserve"> </w:t>
      </w:r>
      <w:r w:rsidRPr="003861E6">
        <w:rPr>
          <w:sz w:val="24"/>
          <w:szCs w:val="24"/>
        </w:rPr>
        <w:t>за</w:t>
      </w:r>
      <w:r w:rsidRPr="003861E6">
        <w:rPr>
          <w:spacing w:val="44"/>
          <w:sz w:val="24"/>
          <w:szCs w:val="24"/>
        </w:rPr>
        <w:t xml:space="preserve"> </w:t>
      </w:r>
      <w:r w:rsidRPr="003861E6">
        <w:rPr>
          <w:spacing w:val="-1"/>
          <w:sz w:val="24"/>
          <w:szCs w:val="24"/>
        </w:rPr>
        <w:t>ф</w:t>
      </w:r>
      <w:r w:rsidRPr="003861E6">
        <w:rPr>
          <w:sz w:val="24"/>
          <w:szCs w:val="24"/>
        </w:rPr>
        <w:t>ина</w:t>
      </w:r>
      <w:r w:rsidRPr="003861E6">
        <w:rPr>
          <w:spacing w:val="-1"/>
          <w:sz w:val="24"/>
          <w:szCs w:val="24"/>
        </w:rPr>
        <w:t>н</w:t>
      </w:r>
      <w:r w:rsidRPr="003861E6">
        <w:rPr>
          <w:spacing w:val="-2"/>
          <w:sz w:val="24"/>
          <w:szCs w:val="24"/>
        </w:rPr>
        <w:t>с</w:t>
      </w:r>
      <w:r w:rsidRPr="003861E6">
        <w:rPr>
          <w:sz w:val="24"/>
          <w:szCs w:val="24"/>
        </w:rPr>
        <w:t>ира</w:t>
      </w:r>
      <w:r>
        <w:rPr>
          <w:spacing w:val="-2"/>
          <w:sz w:val="24"/>
          <w:szCs w:val="24"/>
          <w:lang w:val="sr-Cyrl-CS"/>
        </w:rPr>
        <w:t>њ</w:t>
      </w:r>
      <w:r w:rsidRPr="003861E6">
        <w:rPr>
          <w:sz w:val="24"/>
          <w:szCs w:val="24"/>
        </w:rPr>
        <w:t>е и</w:t>
      </w:r>
      <w:r w:rsidRPr="003861E6">
        <w:rPr>
          <w:spacing w:val="42"/>
          <w:sz w:val="24"/>
          <w:szCs w:val="24"/>
        </w:rPr>
        <w:t xml:space="preserve"> </w:t>
      </w:r>
      <w:r w:rsidRPr="003861E6">
        <w:rPr>
          <w:spacing w:val="-2"/>
          <w:sz w:val="24"/>
          <w:szCs w:val="24"/>
        </w:rPr>
        <w:t>с</w:t>
      </w:r>
      <w:r w:rsidRPr="003861E6">
        <w:rPr>
          <w:spacing w:val="1"/>
          <w:sz w:val="24"/>
          <w:szCs w:val="24"/>
        </w:rPr>
        <w:t>у</w:t>
      </w:r>
      <w:r w:rsidRPr="003861E6">
        <w:rPr>
          <w:spacing w:val="-1"/>
          <w:sz w:val="24"/>
          <w:szCs w:val="24"/>
        </w:rPr>
        <w:t>ф</w:t>
      </w:r>
      <w:r w:rsidRPr="003861E6">
        <w:rPr>
          <w:sz w:val="24"/>
          <w:szCs w:val="24"/>
        </w:rPr>
        <w:t>ина</w:t>
      </w:r>
      <w:r w:rsidRPr="003861E6">
        <w:rPr>
          <w:spacing w:val="-1"/>
          <w:sz w:val="24"/>
          <w:szCs w:val="24"/>
        </w:rPr>
        <w:t>н</w:t>
      </w:r>
      <w:r w:rsidRPr="003861E6">
        <w:rPr>
          <w:sz w:val="24"/>
          <w:szCs w:val="24"/>
        </w:rPr>
        <w:t>си</w:t>
      </w:r>
      <w:r w:rsidRPr="003861E6">
        <w:rPr>
          <w:spacing w:val="-1"/>
          <w:sz w:val="24"/>
          <w:szCs w:val="24"/>
        </w:rPr>
        <w:t>р</w:t>
      </w:r>
      <w:r w:rsidRPr="003861E6">
        <w:rPr>
          <w:spacing w:val="-3"/>
          <w:sz w:val="24"/>
          <w:szCs w:val="24"/>
        </w:rPr>
        <w:t>а</w:t>
      </w:r>
      <w:r>
        <w:rPr>
          <w:w w:val="124"/>
          <w:sz w:val="24"/>
          <w:szCs w:val="24"/>
          <w:lang w:val="sr-Cyrl-CS"/>
        </w:rPr>
        <w:t>њ</w:t>
      </w:r>
      <w:r w:rsidRPr="003861E6">
        <w:rPr>
          <w:w w:val="124"/>
          <w:sz w:val="24"/>
          <w:szCs w:val="24"/>
        </w:rPr>
        <w:t xml:space="preserve">е </w:t>
      </w:r>
      <w:r w:rsidRPr="003861E6">
        <w:rPr>
          <w:sz w:val="24"/>
          <w:szCs w:val="24"/>
        </w:rPr>
        <w:t>пр</w:t>
      </w:r>
      <w:r>
        <w:rPr>
          <w:sz w:val="24"/>
          <w:szCs w:val="24"/>
          <w:lang w:val="sr-Cyrl-CS"/>
        </w:rPr>
        <w:t>о</w:t>
      </w:r>
      <w:r w:rsidRPr="003861E6">
        <w:rPr>
          <w:sz w:val="24"/>
          <w:szCs w:val="24"/>
        </w:rPr>
        <w:t>гра</w:t>
      </w:r>
      <w:r w:rsidRPr="003861E6">
        <w:rPr>
          <w:spacing w:val="-1"/>
          <w:sz w:val="24"/>
          <w:szCs w:val="24"/>
        </w:rPr>
        <w:t>м</w:t>
      </w:r>
      <w:r w:rsidRPr="003861E6">
        <w:rPr>
          <w:sz w:val="24"/>
          <w:szCs w:val="24"/>
        </w:rPr>
        <w:t xml:space="preserve">а </w:t>
      </w:r>
      <w:r w:rsidRPr="003861E6">
        <w:rPr>
          <w:spacing w:val="1"/>
          <w:sz w:val="24"/>
          <w:szCs w:val="24"/>
        </w:rPr>
        <w:t>у</w:t>
      </w:r>
      <w:r w:rsidRPr="003861E6">
        <w:rPr>
          <w:spacing w:val="-1"/>
          <w:sz w:val="24"/>
          <w:szCs w:val="24"/>
        </w:rPr>
        <w:t>д</w:t>
      </w:r>
      <w:r w:rsidRPr="003861E6">
        <w:rPr>
          <w:spacing w:val="-3"/>
          <w:sz w:val="24"/>
          <w:szCs w:val="24"/>
        </w:rPr>
        <w:t>р</w:t>
      </w:r>
      <w:r w:rsidRPr="003861E6">
        <w:rPr>
          <w:spacing w:val="1"/>
          <w:sz w:val="24"/>
          <w:szCs w:val="24"/>
        </w:rPr>
        <w:t>у</w:t>
      </w:r>
      <w:r w:rsidRPr="003861E6">
        <w:rPr>
          <w:spacing w:val="-1"/>
          <w:sz w:val="24"/>
          <w:szCs w:val="24"/>
        </w:rPr>
        <w:t>ж</w:t>
      </w:r>
      <w:r w:rsidRPr="003861E6">
        <w:rPr>
          <w:sz w:val="24"/>
          <w:szCs w:val="24"/>
        </w:rPr>
        <w:t>е</w:t>
      </w:r>
      <w:r>
        <w:rPr>
          <w:spacing w:val="1"/>
          <w:sz w:val="24"/>
          <w:szCs w:val="24"/>
          <w:lang w:val="sr-Cyrl-CS"/>
        </w:rPr>
        <w:t>њ</w:t>
      </w:r>
      <w:r w:rsidRPr="003861E6">
        <w:rPr>
          <w:sz w:val="24"/>
          <w:szCs w:val="24"/>
        </w:rPr>
        <w:t>а у</w:t>
      </w:r>
      <w:r w:rsidRPr="003861E6">
        <w:rPr>
          <w:spacing w:val="1"/>
          <w:sz w:val="24"/>
          <w:szCs w:val="24"/>
        </w:rPr>
        <w:t xml:space="preserve"> </w:t>
      </w:r>
      <w:r w:rsidRPr="003861E6">
        <w:rPr>
          <w:spacing w:val="-2"/>
          <w:sz w:val="24"/>
          <w:szCs w:val="24"/>
        </w:rPr>
        <w:t>п</w:t>
      </w:r>
      <w:r>
        <w:rPr>
          <w:spacing w:val="1"/>
          <w:sz w:val="24"/>
          <w:szCs w:val="24"/>
          <w:lang w:val="sr-Cyrl-CS"/>
        </w:rPr>
        <w:t>о</w:t>
      </w:r>
      <w:r w:rsidRPr="003861E6">
        <w:rPr>
          <w:sz w:val="24"/>
          <w:szCs w:val="24"/>
        </w:rPr>
        <w:t>љ</w:t>
      </w:r>
      <w:r>
        <w:rPr>
          <w:spacing w:val="-1"/>
          <w:sz w:val="24"/>
          <w:szCs w:val="24"/>
          <w:lang w:val="sr-Cyrl-CS"/>
        </w:rPr>
        <w:t>о</w:t>
      </w:r>
      <w:r w:rsidRPr="003861E6">
        <w:rPr>
          <w:sz w:val="24"/>
          <w:szCs w:val="24"/>
        </w:rPr>
        <w:t>прив</w:t>
      </w:r>
      <w:r w:rsidRPr="003861E6">
        <w:rPr>
          <w:spacing w:val="-1"/>
          <w:sz w:val="24"/>
          <w:szCs w:val="24"/>
        </w:rPr>
        <w:t>р</w:t>
      </w:r>
      <w:r w:rsidRPr="003861E6">
        <w:rPr>
          <w:sz w:val="24"/>
          <w:szCs w:val="24"/>
        </w:rPr>
        <w:t>ед</w:t>
      </w:r>
      <w:r>
        <w:rPr>
          <w:sz w:val="24"/>
          <w:szCs w:val="24"/>
          <w:lang w:val="sr-Cyrl-CS"/>
        </w:rPr>
        <w:t>и</w:t>
      </w:r>
      <w:r>
        <w:rPr>
          <w:spacing w:val="-2"/>
          <w:sz w:val="24"/>
          <w:szCs w:val="24"/>
          <w:lang w:val="sr-Cyrl-CS"/>
        </w:rPr>
        <w:t xml:space="preserve"> у циљу </w:t>
      </w:r>
      <w:r w:rsidRPr="00830736">
        <w:rPr>
          <w:spacing w:val="-2"/>
          <w:sz w:val="24"/>
          <w:szCs w:val="24"/>
          <w:lang w:val="sr-Cyrl-CS"/>
        </w:rPr>
        <w:t>заштит</w:t>
      </w:r>
      <w:r>
        <w:rPr>
          <w:spacing w:val="-2"/>
          <w:sz w:val="24"/>
          <w:szCs w:val="24"/>
        </w:rPr>
        <w:t>е</w:t>
      </w:r>
      <w:r w:rsidRPr="00830736">
        <w:rPr>
          <w:spacing w:val="-2"/>
          <w:sz w:val="24"/>
          <w:szCs w:val="24"/>
          <w:lang w:val="sr-Cyrl-CS"/>
        </w:rPr>
        <w:t xml:space="preserve"> </w:t>
      </w:r>
      <w:r>
        <w:rPr>
          <w:spacing w:val="-2"/>
          <w:sz w:val="24"/>
          <w:szCs w:val="24"/>
          <w:lang w:val="sr-Cyrl-CS"/>
        </w:rPr>
        <w:t xml:space="preserve">пољопривредних ресурса </w:t>
      </w:r>
      <w:r w:rsidRPr="00830736">
        <w:rPr>
          <w:spacing w:val="-2"/>
          <w:sz w:val="24"/>
          <w:szCs w:val="24"/>
          <w:lang w:val="sr-Cyrl-CS"/>
        </w:rPr>
        <w:t>од елементарних непогода</w:t>
      </w:r>
      <w:r w:rsidRPr="003861E6">
        <w:rPr>
          <w:spacing w:val="1"/>
          <w:sz w:val="24"/>
          <w:szCs w:val="24"/>
        </w:rPr>
        <w:t xml:space="preserve"> </w:t>
      </w:r>
      <w:r w:rsidRPr="003861E6">
        <w:rPr>
          <w:sz w:val="24"/>
          <w:szCs w:val="24"/>
        </w:rPr>
        <w:t xml:space="preserve">на </w:t>
      </w:r>
      <w:r w:rsidRPr="003861E6">
        <w:rPr>
          <w:spacing w:val="1"/>
          <w:sz w:val="24"/>
          <w:szCs w:val="24"/>
        </w:rPr>
        <w:t>т</w:t>
      </w:r>
      <w:r w:rsidRPr="003861E6">
        <w:rPr>
          <w:sz w:val="24"/>
          <w:szCs w:val="24"/>
        </w:rPr>
        <w:t>ери</w:t>
      </w:r>
      <w:r w:rsidRPr="003861E6">
        <w:rPr>
          <w:spacing w:val="-1"/>
          <w:sz w:val="24"/>
          <w:szCs w:val="24"/>
        </w:rPr>
        <w:t>т</w:t>
      </w:r>
      <w:r>
        <w:rPr>
          <w:spacing w:val="1"/>
          <w:sz w:val="24"/>
          <w:szCs w:val="24"/>
          <w:lang w:val="sr-Cyrl-CS"/>
        </w:rPr>
        <w:t>о</w:t>
      </w:r>
      <w:r w:rsidRPr="003861E6">
        <w:rPr>
          <w:spacing w:val="-1"/>
          <w:sz w:val="24"/>
          <w:szCs w:val="24"/>
        </w:rPr>
        <w:t>р</w:t>
      </w:r>
      <w:r w:rsidRPr="003861E6">
        <w:rPr>
          <w:sz w:val="24"/>
          <w:szCs w:val="24"/>
        </w:rPr>
        <w:t xml:space="preserve">ији </w:t>
      </w:r>
      <w:r>
        <w:rPr>
          <w:spacing w:val="1"/>
          <w:sz w:val="24"/>
          <w:szCs w:val="24"/>
          <w:lang w:val="sr-Cyrl-CS"/>
        </w:rPr>
        <w:t>града Врања</w:t>
      </w:r>
      <w:r w:rsidRPr="003861E6">
        <w:rPr>
          <w:spacing w:val="-4"/>
          <w:sz w:val="24"/>
          <w:szCs w:val="24"/>
        </w:rPr>
        <w:t xml:space="preserve"> </w:t>
      </w:r>
      <w:r w:rsidRPr="003861E6">
        <w:rPr>
          <w:spacing w:val="-2"/>
          <w:sz w:val="24"/>
          <w:szCs w:val="24"/>
        </w:rPr>
        <w:t>з</w:t>
      </w:r>
      <w:r w:rsidRPr="003861E6">
        <w:rPr>
          <w:sz w:val="24"/>
          <w:szCs w:val="24"/>
        </w:rPr>
        <w:t xml:space="preserve">а </w:t>
      </w:r>
      <w:r w:rsidRPr="003861E6">
        <w:rPr>
          <w:spacing w:val="-1"/>
          <w:sz w:val="24"/>
          <w:szCs w:val="24"/>
        </w:rPr>
        <w:t>2</w:t>
      </w:r>
      <w:r w:rsidRPr="003861E6">
        <w:rPr>
          <w:spacing w:val="1"/>
          <w:sz w:val="24"/>
          <w:szCs w:val="24"/>
        </w:rPr>
        <w:t>0</w:t>
      </w:r>
      <w:r w:rsidRPr="003861E6">
        <w:rPr>
          <w:spacing w:val="-1"/>
          <w:sz w:val="24"/>
          <w:szCs w:val="24"/>
        </w:rPr>
        <w:t>1</w:t>
      </w:r>
      <w:r>
        <w:rPr>
          <w:spacing w:val="1"/>
          <w:sz w:val="24"/>
          <w:szCs w:val="24"/>
          <w:lang w:val="sr-Cyrl-CS"/>
        </w:rPr>
        <w:t>9</w:t>
      </w:r>
      <w:r w:rsidRPr="003861E6">
        <w:rPr>
          <w:sz w:val="24"/>
          <w:szCs w:val="24"/>
        </w:rPr>
        <w:t xml:space="preserve">. </w:t>
      </w:r>
      <w:r w:rsidRPr="003861E6">
        <w:rPr>
          <w:spacing w:val="-2"/>
          <w:sz w:val="24"/>
          <w:szCs w:val="24"/>
        </w:rPr>
        <w:t>г</w:t>
      </w:r>
      <w:r>
        <w:rPr>
          <w:spacing w:val="1"/>
          <w:w w:val="101"/>
          <w:sz w:val="24"/>
          <w:szCs w:val="24"/>
          <w:lang w:val="sr-Cyrl-CS"/>
        </w:rPr>
        <w:t>о</w:t>
      </w:r>
      <w:r w:rsidRPr="003861E6">
        <w:rPr>
          <w:spacing w:val="-1"/>
          <w:sz w:val="24"/>
          <w:szCs w:val="24"/>
        </w:rPr>
        <w:t>д</w:t>
      </w:r>
      <w:r w:rsidRPr="003861E6">
        <w:rPr>
          <w:sz w:val="24"/>
          <w:szCs w:val="24"/>
        </w:rPr>
        <w:t>и</w:t>
      </w:r>
      <w:r w:rsidRPr="003861E6">
        <w:rPr>
          <w:spacing w:val="-2"/>
          <w:sz w:val="24"/>
          <w:szCs w:val="24"/>
        </w:rPr>
        <w:t>н</w:t>
      </w:r>
      <w:r w:rsidRPr="003861E6">
        <w:rPr>
          <w:spacing w:val="1"/>
          <w:sz w:val="24"/>
          <w:szCs w:val="24"/>
        </w:rPr>
        <w:t>у</w:t>
      </w:r>
      <w:r w:rsidRPr="003861E6">
        <w:rPr>
          <w:sz w:val="24"/>
          <w:szCs w:val="24"/>
        </w:rPr>
        <w:t>.</w:t>
      </w:r>
    </w:p>
    <w:p w:rsidR="00323C11" w:rsidRPr="006F6F58" w:rsidRDefault="00323C11" w:rsidP="00323C11">
      <w:pPr>
        <w:widowControl w:val="0"/>
        <w:autoSpaceDE w:val="0"/>
        <w:autoSpaceDN w:val="0"/>
        <w:adjustRightInd w:val="0"/>
        <w:spacing w:before="240"/>
        <w:ind w:left="102" w:right="50" w:firstLine="720"/>
        <w:jc w:val="both"/>
        <w:rPr>
          <w:sz w:val="24"/>
          <w:szCs w:val="24"/>
        </w:rPr>
      </w:pPr>
      <w:r w:rsidRPr="003861E6">
        <w:rPr>
          <w:spacing w:val="-1"/>
          <w:sz w:val="24"/>
          <w:szCs w:val="24"/>
        </w:rPr>
        <w:t>Н</w:t>
      </w:r>
      <w:r w:rsidRPr="003861E6">
        <w:rPr>
          <w:sz w:val="24"/>
          <w:szCs w:val="24"/>
        </w:rPr>
        <w:t>а</w:t>
      </w:r>
      <w:r w:rsidRPr="003861E6">
        <w:rPr>
          <w:spacing w:val="4"/>
          <w:sz w:val="24"/>
          <w:szCs w:val="24"/>
        </w:rPr>
        <w:t xml:space="preserve"> </w:t>
      </w:r>
      <w:r>
        <w:rPr>
          <w:spacing w:val="1"/>
          <w:sz w:val="24"/>
          <w:szCs w:val="24"/>
          <w:lang w:val="sr-Cyrl-CS"/>
        </w:rPr>
        <w:t>основу овог позива</w:t>
      </w:r>
      <w:r w:rsidRPr="003861E6">
        <w:rPr>
          <w:spacing w:val="4"/>
          <w:sz w:val="24"/>
          <w:szCs w:val="24"/>
        </w:rPr>
        <w:t xml:space="preserve"> </w:t>
      </w:r>
      <w:r w:rsidRPr="003861E6">
        <w:rPr>
          <w:spacing w:val="-1"/>
          <w:sz w:val="24"/>
          <w:szCs w:val="24"/>
        </w:rPr>
        <w:t>р</w:t>
      </w:r>
      <w:r w:rsidRPr="003861E6">
        <w:rPr>
          <w:sz w:val="24"/>
          <w:szCs w:val="24"/>
        </w:rPr>
        <w:t>асп</w:t>
      </w:r>
      <w:r>
        <w:rPr>
          <w:spacing w:val="1"/>
          <w:sz w:val="24"/>
          <w:szCs w:val="24"/>
          <w:lang w:val="sr-Cyrl-CS"/>
        </w:rPr>
        <w:t>о</w:t>
      </w:r>
      <w:r w:rsidRPr="003861E6">
        <w:rPr>
          <w:spacing w:val="-1"/>
          <w:sz w:val="24"/>
          <w:szCs w:val="24"/>
        </w:rPr>
        <w:t>д</w:t>
      </w:r>
      <w:r w:rsidRPr="003861E6">
        <w:rPr>
          <w:spacing w:val="-2"/>
          <w:sz w:val="24"/>
          <w:szCs w:val="24"/>
        </w:rPr>
        <w:t>е</w:t>
      </w:r>
      <w:r w:rsidRPr="003861E6">
        <w:rPr>
          <w:sz w:val="24"/>
          <w:szCs w:val="24"/>
        </w:rPr>
        <w:t>ли</w:t>
      </w:r>
      <w:r w:rsidRPr="003861E6">
        <w:rPr>
          <w:spacing w:val="-2"/>
          <w:sz w:val="24"/>
          <w:szCs w:val="24"/>
        </w:rPr>
        <w:t>ћ</w:t>
      </w:r>
      <w:r w:rsidRPr="003861E6">
        <w:rPr>
          <w:sz w:val="24"/>
          <w:szCs w:val="24"/>
        </w:rPr>
        <w:t>е</w:t>
      </w:r>
      <w:r w:rsidRPr="003861E6">
        <w:rPr>
          <w:spacing w:val="5"/>
          <w:sz w:val="24"/>
          <w:szCs w:val="24"/>
        </w:rPr>
        <w:t xml:space="preserve"> </w:t>
      </w:r>
      <w:r w:rsidRPr="003861E6">
        <w:rPr>
          <w:sz w:val="24"/>
          <w:szCs w:val="24"/>
        </w:rPr>
        <w:t>се</w:t>
      </w:r>
      <w:r>
        <w:rPr>
          <w:sz w:val="24"/>
          <w:szCs w:val="24"/>
        </w:rPr>
        <w:t xml:space="preserve"> износ од </w:t>
      </w:r>
      <w:r w:rsidRPr="003861E6">
        <w:rPr>
          <w:spacing w:val="6"/>
          <w:sz w:val="24"/>
          <w:szCs w:val="24"/>
        </w:rPr>
        <w:t xml:space="preserve"> </w:t>
      </w:r>
      <w:r>
        <w:rPr>
          <w:b/>
          <w:bCs/>
          <w:spacing w:val="1"/>
          <w:sz w:val="24"/>
          <w:szCs w:val="24"/>
          <w:lang w:val="sr-Cyrl-CS"/>
        </w:rPr>
        <w:t xml:space="preserve">  700.000,00 </w:t>
      </w:r>
      <w:r w:rsidRPr="003861E6">
        <w:rPr>
          <w:spacing w:val="-1"/>
          <w:sz w:val="24"/>
          <w:szCs w:val="24"/>
        </w:rPr>
        <w:t>д</w:t>
      </w:r>
      <w:r w:rsidRPr="003861E6">
        <w:rPr>
          <w:sz w:val="24"/>
          <w:szCs w:val="24"/>
        </w:rPr>
        <w:t>ина</w:t>
      </w:r>
      <w:r w:rsidRPr="003861E6">
        <w:rPr>
          <w:spacing w:val="-1"/>
          <w:sz w:val="24"/>
          <w:szCs w:val="24"/>
        </w:rPr>
        <w:t>р</w:t>
      </w:r>
      <w:r w:rsidRPr="003861E6">
        <w:rPr>
          <w:sz w:val="24"/>
          <w:szCs w:val="24"/>
        </w:rPr>
        <w:t>а,</w:t>
      </w:r>
      <w:r w:rsidRPr="003861E6">
        <w:rPr>
          <w:spacing w:val="4"/>
          <w:sz w:val="24"/>
          <w:szCs w:val="24"/>
        </w:rPr>
        <w:t xml:space="preserve"> </w:t>
      </w:r>
      <w:r>
        <w:rPr>
          <w:spacing w:val="-2"/>
          <w:sz w:val="24"/>
          <w:szCs w:val="24"/>
        </w:rPr>
        <w:t>предвиђених Одлуком о буџету града Врања за 2019. годину.</w:t>
      </w:r>
    </w:p>
    <w:p w:rsidR="00323C11" w:rsidRPr="003861E6" w:rsidRDefault="00323C11" w:rsidP="00323C11">
      <w:pPr>
        <w:widowControl w:val="0"/>
        <w:autoSpaceDE w:val="0"/>
        <w:autoSpaceDN w:val="0"/>
        <w:adjustRightInd w:val="0"/>
        <w:ind w:left="102" w:right="59" w:firstLine="618"/>
        <w:jc w:val="both"/>
        <w:rPr>
          <w:sz w:val="24"/>
          <w:szCs w:val="24"/>
        </w:rPr>
      </w:pPr>
      <w:r w:rsidRPr="00807999">
        <w:rPr>
          <w:b/>
          <w:sz w:val="24"/>
          <w:szCs w:val="24"/>
        </w:rPr>
        <w:t>П</w:t>
      </w:r>
      <w:r w:rsidRPr="00807999">
        <w:rPr>
          <w:b/>
          <w:spacing w:val="-1"/>
          <w:sz w:val="24"/>
          <w:szCs w:val="24"/>
        </w:rPr>
        <w:t>р</w:t>
      </w:r>
      <w:r w:rsidRPr="00807999">
        <w:rPr>
          <w:b/>
          <w:sz w:val="24"/>
          <w:szCs w:val="24"/>
        </w:rPr>
        <w:t>ав</w:t>
      </w:r>
      <w:r w:rsidRPr="00807999">
        <w:rPr>
          <w:b/>
          <w:sz w:val="24"/>
          <w:szCs w:val="24"/>
          <w:lang w:val="sr-Cyrl-CS"/>
        </w:rPr>
        <w:t>о</w:t>
      </w:r>
      <w:r w:rsidRPr="00807999">
        <w:rPr>
          <w:b/>
          <w:spacing w:val="4"/>
          <w:sz w:val="24"/>
          <w:szCs w:val="24"/>
        </w:rPr>
        <w:t xml:space="preserve"> </w:t>
      </w:r>
      <w:r w:rsidRPr="00807999">
        <w:rPr>
          <w:b/>
          <w:spacing w:val="1"/>
          <w:sz w:val="24"/>
          <w:szCs w:val="24"/>
        </w:rPr>
        <w:t>у</w:t>
      </w:r>
      <w:r w:rsidRPr="00807999">
        <w:rPr>
          <w:b/>
          <w:sz w:val="24"/>
          <w:szCs w:val="24"/>
          <w:lang w:val="sr-Cyrl-CS"/>
        </w:rPr>
        <w:t>ч</w:t>
      </w:r>
      <w:r w:rsidRPr="00807999">
        <w:rPr>
          <w:b/>
          <w:sz w:val="24"/>
          <w:szCs w:val="24"/>
        </w:rPr>
        <w:t>е</w:t>
      </w:r>
      <w:r>
        <w:rPr>
          <w:b/>
          <w:spacing w:val="-2"/>
          <w:sz w:val="24"/>
          <w:szCs w:val="24"/>
          <w:lang w:val="sr-Cyrl-CS"/>
        </w:rPr>
        <w:t>шћа</w:t>
      </w:r>
      <w:r w:rsidRPr="00807999">
        <w:rPr>
          <w:b/>
          <w:spacing w:val="-8"/>
          <w:sz w:val="24"/>
          <w:szCs w:val="24"/>
        </w:rPr>
        <w:t xml:space="preserve"> </w:t>
      </w:r>
      <w:r w:rsidRPr="00807999">
        <w:rPr>
          <w:b/>
          <w:sz w:val="24"/>
          <w:szCs w:val="24"/>
          <w:lang w:val="sr-Cyrl-CS"/>
        </w:rPr>
        <w:t>по</w:t>
      </w:r>
      <w:r w:rsidRPr="00807999">
        <w:rPr>
          <w:b/>
          <w:spacing w:val="3"/>
          <w:sz w:val="24"/>
          <w:szCs w:val="24"/>
        </w:rPr>
        <w:t xml:space="preserve"> </w:t>
      </w:r>
      <w:r w:rsidRPr="00807999">
        <w:rPr>
          <w:b/>
          <w:spacing w:val="1"/>
          <w:sz w:val="24"/>
          <w:szCs w:val="24"/>
          <w:lang w:val="sr-Cyrl-CS"/>
        </w:rPr>
        <w:t>о</w:t>
      </w:r>
      <w:r w:rsidRPr="00807999">
        <w:rPr>
          <w:b/>
          <w:sz w:val="24"/>
          <w:szCs w:val="24"/>
        </w:rPr>
        <w:t>в</w:t>
      </w:r>
      <w:r w:rsidRPr="00807999">
        <w:rPr>
          <w:b/>
          <w:spacing w:val="1"/>
          <w:sz w:val="24"/>
          <w:szCs w:val="24"/>
          <w:lang w:val="sr-Cyrl-CS"/>
        </w:rPr>
        <w:t>о</w:t>
      </w:r>
      <w:r w:rsidRPr="00807999">
        <w:rPr>
          <w:b/>
          <w:sz w:val="24"/>
          <w:szCs w:val="24"/>
        </w:rPr>
        <w:t xml:space="preserve">м </w:t>
      </w:r>
      <w:r w:rsidRPr="00807999">
        <w:rPr>
          <w:b/>
          <w:sz w:val="24"/>
          <w:szCs w:val="24"/>
          <w:lang w:val="sr-Cyrl-CS"/>
        </w:rPr>
        <w:t xml:space="preserve">позиву </w:t>
      </w:r>
      <w:r w:rsidRPr="00807999">
        <w:rPr>
          <w:b/>
          <w:sz w:val="24"/>
          <w:szCs w:val="24"/>
        </w:rPr>
        <w:t xml:space="preserve">за </w:t>
      </w:r>
      <w:r w:rsidRPr="00807999">
        <w:rPr>
          <w:b/>
          <w:spacing w:val="-1"/>
          <w:sz w:val="24"/>
          <w:szCs w:val="24"/>
        </w:rPr>
        <w:t>д</w:t>
      </w:r>
      <w:r w:rsidRPr="00807999">
        <w:rPr>
          <w:b/>
          <w:spacing w:val="1"/>
          <w:sz w:val="24"/>
          <w:szCs w:val="24"/>
          <w:lang w:val="sr-Cyrl-CS"/>
        </w:rPr>
        <w:t>о</w:t>
      </w:r>
      <w:r w:rsidRPr="00807999">
        <w:rPr>
          <w:b/>
          <w:spacing w:val="-1"/>
          <w:sz w:val="24"/>
          <w:szCs w:val="24"/>
        </w:rPr>
        <w:t>д</w:t>
      </w:r>
      <w:r w:rsidRPr="00807999">
        <w:rPr>
          <w:b/>
          <w:sz w:val="24"/>
          <w:szCs w:val="24"/>
        </w:rPr>
        <w:t>е</w:t>
      </w:r>
      <w:r w:rsidRPr="00807999">
        <w:rPr>
          <w:b/>
          <w:spacing w:val="-2"/>
          <w:sz w:val="24"/>
          <w:szCs w:val="24"/>
        </w:rPr>
        <w:t>л</w:t>
      </w:r>
      <w:r w:rsidRPr="00807999">
        <w:rPr>
          <w:b/>
          <w:sz w:val="24"/>
          <w:szCs w:val="24"/>
        </w:rPr>
        <w:t>у бу</w:t>
      </w:r>
      <w:r w:rsidRPr="00807999">
        <w:rPr>
          <w:b/>
          <w:spacing w:val="-3"/>
          <w:sz w:val="24"/>
          <w:szCs w:val="24"/>
          <w:lang w:val="sr-Cyrl-CS"/>
        </w:rPr>
        <w:t>џ</w:t>
      </w:r>
      <w:r w:rsidRPr="00807999">
        <w:rPr>
          <w:b/>
          <w:sz w:val="24"/>
          <w:szCs w:val="24"/>
        </w:rPr>
        <w:t>е</w:t>
      </w:r>
      <w:r w:rsidRPr="00807999">
        <w:rPr>
          <w:b/>
          <w:spacing w:val="1"/>
          <w:sz w:val="24"/>
          <w:szCs w:val="24"/>
        </w:rPr>
        <w:t>т</w:t>
      </w:r>
      <w:r w:rsidRPr="00807999">
        <w:rPr>
          <w:b/>
          <w:spacing w:val="-2"/>
          <w:sz w:val="24"/>
          <w:szCs w:val="24"/>
        </w:rPr>
        <w:t>с</w:t>
      </w:r>
      <w:r w:rsidRPr="00807999">
        <w:rPr>
          <w:b/>
          <w:sz w:val="24"/>
          <w:szCs w:val="24"/>
        </w:rPr>
        <w:t>ких сре</w:t>
      </w:r>
      <w:r w:rsidRPr="00807999">
        <w:rPr>
          <w:b/>
          <w:spacing w:val="-1"/>
          <w:sz w:val="24"/>
          <w:szCs w:val="24"/>
        </w:rPr>
        <w:t>д</w:t>
      </w:r>
      <w:r w:rsidRPr="00807999">
        <w:rPr>
          <w:b/>
          <w:spacing w:val="-2"/>
          <w:sz w:val="24"/>
          <w:szCs w:val="24"/>
        </w:rPr>
        <w:t>с</w:t>
      </w:r>
      <w:r w:rsidRPr="00807999">
        <w:rPr>
          <w:b/>
          <w:spacing w:val="1"/>
          <w:sz w:val="24"/>
          <w:szCs w:val="24"/>
        </w:rPr>
        <w:t>т</w:t>
      </w:r>
      <w:r w:rsidRPr="00807999">
        <w:rPr>
          <w:b/>
          <w:sz w:val="24"/>
          <w:szCs w:val="24"/>
        </w:rPr>
        <w:t>ава има</w:t>
      </w:r>
      <w:r w:rsidRPr="00807999">
        <w:rPr>
          <w:b/>
          <w:spacing w:val="-2"/>
          <w:sz w:val="24"/>
          <w:szCs w:val="24"/>
        </w:rPr>
        <w:t>ј</w:t>
      </w:r>
      <w:r w:rsidRPr="00807999">
        <w:rPr>
          <w:b/>
          <w:sz w:val="24"/>
          <w:szCs w:val="24"/>
        </w:rPr>
        <w:t xml:space="preserve">у </w:t>
      </w:r>
      <w:r w:rsidRPr="00807999">
        <w:rPr>
          <w:b/>
          <w:spacing w:val="1"/>
          <w:sz w:val="24"/>
          <w:szCs w:val="24"/>
        </w:rPr>
        <w:t>у</w:t>
      </w:r>
      <w:r w:rsidRPr="00807999">
        <w:rPr>
          <w:b/>
          <w:spacing w:val="-1"/>
          <w:sz w:val="24"/>
          <w:szCs w:val="24"/>
        </w:rPr>
        <w:t>др</w:t>
      </w:r>
      <w:r w:rsidRPr="00807999">
        <w:rPr>
          <w:b/>
          <w:spacing w:val="1"/>
          <w:sz w:val="24"/>
          <w:szCs w:val="24"/>
        </w:rPr>
        <w:t>у</w:t>
      </w:r>
      <w:r w:rsidRPr="00807999">
        <w:rPr>
          <w:b/>
          <w:spacing w:val="-1"/>
          <w:sz w:val="24"/>
          <w:szCs w:val="24"/>
        </w:rPr>
        <w:t>ж</w:t>
      </w:r>
      <w:r w:rsidRPr="00807999">
        <w:rPr>
          <w:b/>
          <w:sz w:val="24"/>
          <w:szCs w:val="24"/>
        </w:rPr>
        <w:t>е</w:t>
      </w:r>
      <w:r w:rsidRPr="00807999">
        <w:rPr>
          <w:b/>
          <w:spacing w:val="1"/>
          <w:sz w:val="24"/>
          <w:szCs w:val="24"/>
          <w:lang w:val="sr-Cyrl-CS"/>
        </w:rPr>
        <w:t>њ</w:t>
      </w:r>
      <w:r w:rsidRPr="00807999">
        <w:rPr>
          <w:b/>
          <w:sz w:val="24"/>
          <w:szCs w:val="24"/>
        </w:rPr>
        <w:t>а</w:t>
      </w:r>
      <w:r w:rsidRPr="00807999">
        <w:rPr>
          <w:b/>
          <w:w w:val="101"/>
          <w:sz w:val="24"/>
          <w:szCs w:val="24"/>
        </w:rPr>
        <w:t xml:space="preserve"> </w:t>
      </w:r>
      <w:r w:rsidRPr="00807999">
        <w:rPr>
          <w:b/>
          <w:w w:val="101"/>
          <w:sz w:val="24"/>
          <w:szCs w:val="24"/>
          <w:lang w:val="sr-Cyrl-CS"/>
        </w:rPr>
        <w:t xml:space="preserve">из области </w:t>
      </w:r>
      <w:r w:rsidRPr="00807999">
        <w:rPr>
          <w:b/>
          <w:w w:val="101"/>
          <w:sz w:val="24"/>
          <w:szCs w:val="24"/>
        </w:rPr>
        <w:t>п</w:t>
      </w:r>
      <w:r w:rsidRPr="00807999">
        <w:rPr>
          <w:b/>
          <w:spacing w:val="1"/>
          <w:w w:val="101"/>
          <w:sz w:val="24"/>
          <w:szCs w:val="24"/>
          <w:lang w:val="sr-Cyrl-CS"/>
        </w:rPr>
        <w:t>о</w:t>
      </w:r>
      <w:r w:rsidRPr="00807999">
        <w:rPr>
          <w:b/>
          <w:spacing w:val="-3"/>
          <w:sz w:val="24"/>
          <w:szCs w:val="24"/>
        </w:rPr>
        <w:t>љ</w:t>
      </w:r>
      <w:r w:rsidRPr="00807999">
        <w:rPr>
          <w:b/>
          <w:spacing w:val="1"/>
          <w:w w:val="101"/>
          <w:sz w:val="24"/>
          <w:szCs w:val="24"/>
          <w:lang w:val="sr-Cyrl-CS"/>
        </w:rPr>
        <w:t>о</w:t>
      </w:r>
      <w:r w:rsidRPr="00807999">
        <w:rPr>
          <w:b/>
          <w:sz w:val="24"/>
          <w:szCs w:val="24"/>
        </w:rPr>
        <w:t>прив</w:t>
      </w:r>
      <w:r w:rsidRPr="00807999">
        <w:rPr>
          <w:b/>
          <w:spacing w:val="-3"/>
          <w:sz w:val="24"/>
          <w:szCs w:val="24"/>
        </w:rPr>
        <w:t>р</w:t>
      </w:r>
      <w:r w:rsidRPr="00807999">
        <w:rPr>
          <w:b/>
          <w:sz w:val="24"/>
          <w:szCs w:val="24"/>
        </w:rPr>
        <w:t>ед</w:t>
      </w:r>
      <w:r w:rsidRPr="00807999">
        <w:rPr>
          <w:b/>
          <w:spacing w:val="-1"/>
          <w:sz w:val="24"/>
          <w:szCs w:val="24"/>
          <w:lang w:val="sr-Cyrl-CS"/>
        </w:rPr>
        <w:t>е</w:t>
      </w:r>
      <w:r>
        <w:rPr>
          <w:b/>
          <w:spacing w:val="-1"/>
          <w:sz w:val="24"/>
          <w:szCs w:val="24"/>
          <w:lang w:val="sr-Cyrl-CS"/>
        </w:rPr>
        <w:t>-</w:t>
      </w:r>
      <w:r w:rsidRPr="00807999">
        <w:rPr>
          <w:b/>
          <w:spacing w:val="2"/>
          <w:sz w:val="24"/>
          <w:szCs w:val="24"/>
        </w:rPr>
        <w:t xml:space="preserve"> </w:t>
      </w:r>
      <w:r w:rsidRPr="00807999">
        <w:rPr>
          <w:b/>
          <w:spacing w:val="-1"/>
          <w:sz w:val="24"/>
          <w:szCs w:val="24"/>
        </w:rPr>
        <w:t>к</w:t>
      </w:r>
      <w:r w:rsidRPr="00807999">
        <w:rPr>
          <w:b/>
          <w:spacing w:val="1"/>
          <w:sz w:val="24"/>
          <w:szCs w:val="24"/>
          <w:lang w:val="sr-Cyrl-CS"/>
        </w:rPr>
        <w:t>о</w:t>
      </w:r>
      <w:r w:rsidRPr="00807999">
        <w:rPr>
          <w:b/>
          <w:sz w:val="24"/>
          <w:szCs w:val="24"/>
        </w:rPr>
        <w:t>ја</w:t>
      </w:r>
      <w:r w:rsidRPr="00807999">
        <w:rPr>
          <w:b/>
          <w:spacing w:val="-1"/>
          <w:sz w:val="24"/>
          <w:szCs w:val="24"/>
        </w:rPr>
        <w:t xml:space="preserve"> </w:t>
      </w:r>
      <w:r w:rsidRPr="00807999">
        <w:rPr>
          <w:b/>
          <w:sz w:val="24"/>
          <w:szCs w:val="24"/>
        </w:rPr>
        <w:t>ис</w:t>
      </w:r>
      <w:r w:rsidRPr="00807999">
        <w:rPr>
          <w:b/>
          <w:spacing w:val="-2"/>
          <w:sz w:val="24"/>
          <w:szCs w:val="24"/>
        </w:rPr>
        <w:t>п</w:t>
      </w:r>
      <w:r w:rsidRPr="00807999">
        <w:rPr>
          <w:b/>
          <w:spacing w:val="1"/>
          <w:sz w:val="24"/>
          <w:szCs w:val="24"/>
        </w:rPr>
        <w:t>у</w:t>
      </w:r>
      <w:r w:rsidRPr="00807999">
        <w:rPr>
          <w:b/>
          <w:sz w:val="24"/>
          <w:szCs w:val="24"/>
          <w:lang w:val="sr-Cyrl-CS"/>
        </w:rPr>
        <w:t>њ</w:t>
      </w:r>
      <w:r w:rsidRPr="00807999">
        <w:rPr>
          <w:b/>
          <w:sz w:val="24"/>
          <w:szCs w:val="24"/>
        </w:rPr>
        <w:t>ав</w:t>
      </w:r>
      <w:r w:rsidRPr="00807999">
        <w:rPr>
          <w:b/>
          <w:spacing w:val="-2"/>
          <w:sz w:val="24"/>
          <w:szCs w:val="24"/>
        </w:rPr>
        <w:t>ај</w:t>
      </w:r>
      <w:r w:rsidRPr="00807999">
        <w:rPr>
          <w:b/>
          <w:sz w:val="24"/>
          <w:szCs w:val="24"/>
        </w:rPr>
        <w:t>у с</w:t>
      </w:r>
      <w:r w:rsidRPr="00807999">
        <w:rPr>
          <w:b/>
          <w:spacing w:val="-2"/>
          <w:sz w:val="24"/>
          <w:szCs w:val="24"/>
        </w:rPr>
        <w:t>л</w:t>
      </w:r>
      <w:r w:rsidRPr="00807999">
        <w:rPr>
          <w:b/>
          <w:sz w:val="24"/>
          <w:szCs w:val="24"/>
        </w:rPr>
        <w:t>едеће</w:t>
      </w:r>
      <w:r w:rsidRPr="00807999">
        <w:rPr>
          <w:b/>
          <w:spacing w:val="-2"/>
          <w:sz w:val="24"/>
          <w:szCs w:val="24"/>
        </w:rPr>
        <w:t xml:space="preserve"> </w:t>
      </w:r>
      <w:r w:rsidRPr="00807999">
        <w:rPr>
          <w:b/>
          <w:spacing w:val="1"/>
          <w:sz w:val="24"/>
          <w:szCs w:val="24"/>
        </w:rPr>
        <w:t>у</w:t>
      </w:r>
      <w:r w:rsidRPr="00807999">
        <w:rPr>
          <w:b/>
          <w:spacing w:val="-2"/>
          <w:sz w:val="24"/>
          <w:szCs w:val="24"/>
        </w:rPr>
        <w:t>с</w:t>
      </w:r>
      <w:r w:rsidRPr="00807999">
        <w:rPr>
          <w:b/>
          <w:w w:val="101"/>
          <w:sz w:val="24"/>
          <w:szCs w:val="24"/>
        </w:rPr>
        <w:t>л</w:t>
      </w:r>
      <w:r w:rsidRPr="00807999">
        <w:rPr>
          <w:b/>
          <w:spacing w:val="1"/>
          <w:w w:val="101"/>
          <w:sz w:val="24"/>
          <w:szCs w:val="24"/>
          <w:lang w:val="sr-Cyrl-CS"/>
        </w:rPr>
        <w:t>о</w:t>
      </w:r>
      <w:r w:rsidRPr="00807999">
        <w:rPr>
          <w:b/>
          <w:spacing w:val="-3"/>
          <w:sz w:val="24"/>
          <w:szCs w:val="24"/>
        </w:rPr>
        <w:t>в</w:t>
      </w:r>
      <w:r w:rsidRPr="003861E6">
        <w:rPr>
          <w:sz w:val="24"/>
          <w:szCs w:val="24"/>
        </w:rPr>
        <w:t>е:</w:t>
      </w:r>
    </w:p>
    <w:p w:rsidR="00323C11" w:rsidRPr="00830736" w:rsidRDefault="00323C11" w:rsidP="00323C11">
      <w:pPr>
        <w:widowControl w:val="0"/>
        <w:numPr>
          <w:ilvl w:val="0"/>
          <w:numId w:val="5"/>
        </w:numPr>
        <w:tabs>
          <w:tab w:val="left" w:pos="720"/>
        </w:tabs>
        <w:autoSpaceDE w:val="0"/>
        <w:autoSpaceDN w:val="0"/>
        <w:adjustRightInd w:val="0"/>
        <w:ind w:right="-20"/>
        <w:jc w:val="both"/>
        <w:rPr>
          <w:sz w:val="24"/>
          <w:szCs w:val="24"/>
        </w:rPr>
      </w:pPr>
      <w:r w:rsidRPr="00830736">
        <w:rPr>
          <w:sz w:val="24"/>
          <w:szCs w:val="24"/>
        </w:rPr>
        <w:t>да</w:t>
      </w:r>
      <w:r w:rsidRPr="00830736">
        <w:rPr>
          <w:spacing w:val="33"/>
          <w:sz w:val="24"/>
          <w:szCs w:val="24"/>
        </w:rPr>
        <w:t xml:space="preserve"> </w:t>
      </w:r>
      <w:r w:rsidRPr="00830736">
        <w:rPr>
          <w:spacing w:val="1"/>
          <w:sz w:val="24"/>
          <w:szCs w:val="24"/>
        </w:rPr>
        <w:t>ј</w:t>
      </w:r>
      <w:r w:rsidRPr="00830736">
        <w:rPr>
          <w:sz w:val="24"/>
          <w:szCs w:val="24"/>
        </w:rPr>
        <w:t>е</w:t>
      </w:r>
      <w:r w:rsidRPr="00830736">
        <w:rPr>
          <w:spacing w:val="33"/>
          <w:sz w:val="24"/>
          <w:szCs w:val="24"/>
        </w:rPr>
        <w:t xml:space="preserve"> </w:t>
      </w:r>
      <w:r w:rsidRPr="00830736">
        <w:rPr>
          <w:spacing w:val="-6"/>
          <w:sz w:val="24"/>
          <w:szCs w:val="24"/>
        </w:rPr>
        <w:t>у</w:t>
      </w:r>
      <w:r w:rsidRPr="00830736">
        <w:rPr>
          <w:sz w:val="24"/>
          <w:szCs w:val="24"/>
        </w:rPr>
        <w:t>д</w:t>
      </w:r>
      <w:r w:rsidRPr="00830736">
        <w:rPr>
          <w:spacing w:val="4"/>
          <w:sz w:val="24"/>
          <w:szCs w:val="24"/>
        </w:rPr>
        <w:t>р</w:t>
      </w:r>
      <w:r w:rsidRPr="00830736">
        <w:rPr>
          <w:spacing w:val="-6"/>
          <w:sz w:val="24"/>
          <w:szCs w:val="24"/>
        </w:rPr>
        <w:t>у</w:t>
      </w:r>
      <w:r w:rsidRPr="00830736">
        <w:rPr>
          <w:spacing w:val="2"/>
          <w:sz w:val="24"/>
          <w:szCs w:val="24"/>
        </w:rPr>
        <w:t>ж</w:t>
      </w:r>
      <w:r w:rsidRPr="00830736">
        <w:rPr>
          <w:sz w:val="24"/>
          <w:szCs w:val="24"/>
        </w:rPr>
        <w:t>е</w:t>
      </w:r>
      <w:r w:rsidRPr="00830736">
        <w:rPr>
          <w:spacing w:val="1"/>
          <w:sz w:val="24"/>
          <w:szCs w:val="24"/>
        </w:rPr>
        <w:t>њ</w:t>
      </w:r>
      <w:r w:rsidRPr="00830736">
        <w:rPr>
          <w:sz w:val="24"/>
          <w:szCs w:val="24"/>
        </w:rPr>
        <w:t>е</w:t>
      </w:r>
      <w:r w:rsidRPr="00830736">
        <w:rPr>
          <w:spacing w:val="37"/>
          <w:sz w:val="24"/>
          <w:szCs w:val="24"/>
        </w:rPr>
        <w:t xml:space="preserve"> </w:t>
      </w:r>
      <w:r w:rsidRPr="00830736">
        <w:rPr>
          <w:sz w:val="24"/>
          <w:szCs w:val="24"/>
        </w:rPr>
        <w:t>регистро</w:t>
      </w:r>
      <w:r w:rsidRPr="00830736">
        <w:rPr>
          <w:spacing w:val="-2"/>
          <w:sz w:val="24"/>
          <w:szCs w:val="24"/>
        </w:rPr>
        <w:t>в</w:t>
      </w:r>
      <w:r w:rsidRPr="00830736">
        <w:rPr>
          <w:sz w:val="24"/>
          <w:szCs w:val="24"/>
        </w:rPr>
        <w:t>ано</w:t>
      </w:r>
      <w:r w:rsidRPr="00830736">
        <w:rPr>
          <w:spacing w:val="33"/>
          <w:sz w:val="24"/>
          <w:szCs w:val="24"/>
        </w:rPr>
        <w:t xml:space="preserve"> </w:t>
      </w:r>
      <w:r w:rsidRPr="00830736">
        <w:rPr>
          <w:sz w:val="24"/>
          <w:szCs w:val="24"/>
        </w:rPr>
        <w:t>у</w:t>
      </w:r>
      <w:r w:rsidRPr="00830736">
        <w:rPr>
          <w:spacing w:val="33"/>
          <w:sz w:val="24"/>
          <w:szCs w:val="24"/>
        </w:rPr>
        <w:t xml:space="preserve"> </w:t>
      </w:r>
      <w:r w:rsidRPr="00830736">
        <w:rPr>
          <w:sz w:val="24"/>
          <w:szCs w:val="24"/>
        </w:rPr>
        <w:t>с</w:t>
      </w:r>
      <w:r w:rsidRPr="00830736">
        <w:rPr>
          <w:spacing w:val="-1"/>
          <w:sz w:val="24"/>
          <w:szCs w:val="24"/>
        </w:rPr>
        <w:t>к</w:t>
      </w:r>
      <w:r w:rsidRPr="00830736">
        <w:rPr>
          <w:sz w:val="24"/>
          <w:szCs w:val="24"/>
        </w:rPr>
        <w:t>ла</w:t>
      </w:r>
      <w:r w:rsidRPr="00830736">
        <w:rPr>
          <w:spacing w:val="2"/>
          <w:sz w:val="24"/>
          <w:szCs w:val="24"/>
        </w:rPr>
        <w:t>д</w:t>
      </w:r>
      <w:r w:rsidRPr="00830736">
        <w:rPr>
          <w:sz w:val="24"/>
          <w:szCs w:val="24"/>
        </w:rPr>
        <w:t>у</w:t>
      </w:r>
      <w:r w:rsidRPr="00830736">
        <w:rPr>
          <w:spacing w:val="31"/>
          <w:sz w:val="24"/>
          <w:szCs w:val="24"/>
        </w:rPr>
        <w:t xml:space="preserve"> </w:t>
      </w:r>
      <w:r w:rsidRPr="00830736">
        <w:rPr>
          <w:sz w:val="24"/>
          <w:szCs w:val="24"/>
        </w:rPr>
        <w:t>са</w:t>
      </w:r>
      <w:r w:rsidRPr="00830736">
        <w:rPr>
          <w:spacing w:val="33"/>
          <w:sz w:val="24"/>
          <w:szCs w:val="24"/>
        </w:rPr>
        <w:t xml:space="preserve"> </w:t>
      </w:r>
      <w:r w:rsidRPr="00830736">
        <w:rPr>
          <w:sz w:val="24"/>
          <w:szCs w:val="24"/>
        </w:rPr>
        <w:t>За</w:t>
      </w:r>
      <w:r w:rsidRPr="00830736">
        <w:rPr>
          <w:spacing w:val="-1"/>
          <w:sz w:val="24"/>
          <w:szCs w:val="24"/>
        </w:rPr>
        <w:t>к</w:t>
      </w:r>
      <w:r w:rsidRPr="00830736">
        <w:rPr>
          <w:sz w:val="24"/>
          <w:szCs w:val="24"/>
        </w:rPr>
        <w:t>оном</w:t>
      </w:r>
      <w:r w:rsidRPr="00830736">
        <w:rPr>
          <w:spacing w:val="33"/>
          <w:sz w:val="24"/>
          <w:szCs w:val="24"/>
        </w:rPr>
        <w:t xml:space="preserve"> </w:t>
      </w:r>
      <w:r w:rsidRPr="00830736">
        <w:rPr>
          <w:sz w:val="24"/>
          <w:szCs w:val="24"/>
        </w:rPr>
        <w:t>о</w:t>
      </w:r>
      <w:r w:rsidRPr="00830736">
        <w:rPr>
          <w:spacing w:val="33"/>
          <w:sz w:val="24"/>
          <w:szCs w:val="24"/>
        </w:rPr>
        <w:t xml:space="preserve"> </w:t>
      </w:r>
      <w:r w:rsidRPr="00830736">
        <w:rPr>
          <w:spacing w:val="-6"/>
          <w:sz w:val="24"/>
          <w:szCs w:val="24"/>
        </w:rPr>
        <w:t>у</w:t>
      </w:r>
      <w:r w:rsidRPr="00830736">
        <w:rPr>
          <w:sz w:val="24"/>
          <w:szCs w:val="24"/>
        </w:rPr>
        <w:t>д</w:t>
      </w:r>
      <w:r w:rsidRPr="00830736">
        <w:rPr>
          <w:spacing w:val="4"/>
          <w:sz w:val="24"/>
          <w:szCs w:val="24"/>
        </w:rPr>
        <w:t>р</w:t>
      </w:r>
      <w:r w:rsidRPr="00830736">
        <w:rPr>
          <w:spacing w:val="-6"/>
          <w:sz w:val="24"/>
          <w:szCs w:val="24"/>
        </w:rPr>
        <w:t>у</w:t>
      </w:r>
      <w:r w:rsidRPr="00830736">
        <w:rPr>
          <w:sz w:val="24"/>
          <w:szCs w:val="24"/>
        </w:rPr>
        <w:t>ж</w:t>
      </w:r>
      <w:r w:rsidRPr="00830736">
        <w:rPr>
          <w:spacing w:val="2"/>
          <w:sz w:val="24"/>
          <w:szCs w:val="24"/>
        </w:rPr>
        <w:t>е</w:t>
      </w:r>
      <w:r w:rsidRPr="00830736">
        <w:rPr>
          <w:spacing w:val="1"/>
          <w:sz w:val="24"/>
          <w:szCs w:val="24"/>
        </w:rPr>
        <w:t>њ</w:t>
      </w:r>
      <w:r w:rsidRPr="00830736">
        <w:rPr>
          <w:sz w:val="24"/>
          <w:szCs w:val="24"/>
        </w:rPr>
        <w:t>има</w:t>
      </w:r>
      <w:r w:rsidRPr="00830736">
        <w:rPr>
          <w:spacing w:val="35"/>
          <w:sz w:val="24"/>
          <w:szCs w:val="24"/>
        </w:rPr>
        <w:t xml:space="preserve"> </w:t>
      </w:r>
      <w:r w:rsidRPr="00830736">
        <w:rPr>
          <w:sz w:val="24"/>
          <w:szCs w:val="24"/>
        </w:rPr>
        <w:t>(</w:t>
      </w:r>
      <w:r w:rsidRPr="00830736">
        <w:rPr>
          <w:spacing w:val="33"/>
          <w:sz w:val="24"/>
          <w:szCs w:val="24"/>
        </w:rPr>
        <w:t xml:space="preserve"> </w:t>
      </w:r>
      <w:r w:rsidRPr="00830736">
        <w:rPr>
          <w:sz w:val="24"/>
          <w:szCs w:val="24"/>
        </w:rPr>
        <w:t>„</w:t>
      </w:r>
      <w:r w:rsidRPr="00830736">
        <w:rPr>
          <w:spacing w:val="-1"/>
          <w:sz w:val="24"/>
          <w:szCs w:val="24"/>
        </w:rPr>
        <w:t>С</w:t>
      </w:r>
      <w:r w:rsidRPr="00830736">
        <w:rPr>
          <w:spacing w:val="2"/>
          <w:sz w:val="24"/>
          <w:szCs w:val="24"/>
        </w:rPr>
        <w:t>л</w:t>
      </w:r>
      <w:r w:rsidRPr="00830736">
        <w:rPr>
          <w:spacing w:val="-8"/>
          <w:sz w:val="24"/>
          <w:szCs w:val="24"/>
        </w:rPr>
        <w:t>у</w:t>
      </w:r>
      <w:r w:rsidRPr="00830736">
        <w:rPr>
          <w:spacing w:val="2"/>
          <w:sz w:val="24"/>
          <w:szCs w:val="24"/>
        </w:rPr>
        <w:t>ж</w:t>
      </w:r>
      <w:r w:rsidRPr="00830736">
        <w:rPr>
          <w:sz w:val="24"/>
          <w:szCs w:val="24"/>
        </w:rPr>
        <w:t>бени</w:t>
      </w:r>
      <w:r w:rsidRPr="00830736">
        <w:rPr>
          <w:spacing w:val="37"/>
          <w:sz w:val="24"/>
          <w:szCs w:val="24"/>
        </w:rPr>
        <w:t xml:space="preserve"> </w:t>
      </w:r>
      <w:r w:rsidRPr="00830736">
        <w:rPr>
          <w:sz w:val="24"/>
          <w:szCs w:val="24"/>
        </w:rPr>
        <w:t>г</w:t>
      </w:r>
      <w:r w:rsidRPr="00830736">
        <w:rPr>
          <w:spacing w:val="-2"/>
          <w:sz w:val="24"/>
          <w:szCs w:val="24"/>
        </w:rPr>
        <w:t>л</w:t>
      </w:r>
      <w:r w:rsidRPr="00830736">
        <w:rPr>
          <w:sz w:val="24"/>
          <w:szCs w:val="24"/>
        </w:rPr>
        <w:t>асникР</w:t>
      </w:r>
      <w:r w:rsidRPr="00830736">
        <w:rPr>
          <w:spacing w:val="-1"/>
          <w:sz w:val="24"/>
          <w:szCs w:val="24"/>
        </w:rPr>
        <w:t>С</w:t>
      </w:r>
      <w:r w:rsidRPr="00830736">
        <w:rPr>
          <w:sz w:val="24"/>
          <w:szCs w:val="24"/>
        </w:rPr>
        <w:t>”,</w:t>
      </w:r>
      <w:r w:rsidRPr="00830736">
        <w:rPr>
          <w:spacing w:val="2"/>
          <w:sz w:val="24"/>
          <w:szCs w:val="24"/>
        </w:rPr>
        <w:t xml:space="preserve"> </w:t>
      </w:r>
      <w:r w:rsidRPr="00830736">
        <w:rPr>
          <w:sz w:val="24"/>
          <w:szCs w:val="24"/>
        </w:rPr>
        <w:t>б</w:t>
      </w:r>
      <w:r w:rsidRPr="00830736">
        <w:rPr>
          <w:spacing w:val="-2"/>
          <w:sz w:val="24"/>
          <w:szCs w:val="24"/>
        </w:rPr>
        <w:t>р</w:t>
      </w:r>
      <w:r w:rsidRPr="00830736">
        <w:rPr>
          <w:spacing w:val="1"/>
          <w:sz w:val="24"/>
          <w:szCs w:val="24"/>
        </w:rPr>
        <w:t>.</w:t>
      </w:r>
      <w:r w:rsidRPr="00830736">
        <w:rPr>
          <w:sz w:val="24"/>
          <w:szCs w:val="24"/>
        </w:rPr>
        <w:t>51</w:t>
      </w:r>
      <w:r w:rsidRPr="00830736">
        <w:rPr>
          <w:spacing w:val="1"/>
          <w:sz w:val="24"/>
          <w:szCs w:val="24"/>
        </w:rPr>
        <w:t>/</w:t>
      </w:r>
      <w:r w:rsidRPr="00830736">
        <w:rPr>
          <w:sz w:val="24"/>
          <w:szCs w:val="24"/>
        </w:rPr>
        <w:t>0</w:t>
      </w:r>
      <w:r w:rsidRPr="00830736">
        <w:rPr>
          <w:spacing w:val="-2"/>
          <w:sz w:val="24"/>
          <w:szCs w:val="24"/>
        </w:rPr>
        <w:t>9</w:t>
      </w:r>
      <w:r w:rsidRPr="00830736">
        <w:rPr>
          <w:sz w:val="24"/>
          <w:szCs w:val="24"/>
        </w:rPr>
        <w:t>);</w:t>
      </w:r>
    </w:p>
    <w:p w:rsidR="00323C11" w:rsidRPr="00E45C60" w:rsidRDefault="00323C11" w:rsidP="00323C11">
      <w:pPr>
        <w:widowControl w:val="0"/>
        <w:numPr>
          <w:ilvl w:val="0"/>
          <w:numId w:val="5"/>
        </w:numPr>
        <w:autoSpaceDE w:val="0"/>
        <w:autoSpaceDN w:val="0"/>
        <w:adjustRightInd w:val="0"/>
        <w:ind w:right="42"/>
        <w:jc w:val="both"/>
        <w:rPr>
          <w:sz w:val="24"/>
          <w:szCs w:val="24"/>
        </w:rPr>
      </w:pPr>
      <w:r w:rsidRPr="00E45C60">
        <w:rPr>
          <w:sz w:val="24"/>
          <w:szCs w:val="24"/>
        </w:rPr>
        <w:t>да</w:t>
      </w:r>
      <w:r w:rsidRPr="00E45C60">
        <w:rPr>
          <w:spacing w:val="1"/>
          <w:sz w:val="24"/>
          <w:szCs w:val="24"/>
        </w:rPr>
        <w:t xml:space="preserve"> ј</w:t>
      </w:r>
      <w:r w:rsidRPr="00E45C60">
        <w:rPr>
          <w:sz w:val="24"/>
          <w:szCs w:val="24"/>
        </w:rPr>
        <w:t>е</w:t>
      </w:r>
      <w:r w:rsidRPr="00E45C60">
        <w:rPr>
          <w:spacing w:val="1"/>
          <w:sz w:val="24"/>
          <w:szCs w:val="24"/>
        </w:rPr>
        <w:t xml:space="preserve"> </w:t>
      </w:r>
      <w:r w:rsidRPr="00E45C60">
        <w:rPr>
          <w:spacing w:val="-2"/>
          <w:sz w:val="24"/>
          <w:szCs w:val="24"/>
        </w:rPr>
        <w:t>с</w:t>
      </w:r>
      <w:r w:rsidRPr="00E45C60">
        <w:rPr>
          <w:sz w:val="24"/>
          <w:szCs w:val="24"/>
        </w:rPr>
        <w:t>едиште</w:t>
      </w:r>
      <w:r w:rsidRPr="00E45C60">
        <w:rPr>
          <w:spacing w:val="1"/>
          <w:sz w:val="24"/>
          <w:szCs w:val="24"/>
        </w:rPr>
        <w:t xml:space="preserve"> </w:t>
      </w:r>
      <w:r w:rsidRPr="00E45C60">
        <w:rPr>
          <w:spacing w:val="-6"/>
          <w:sz w:val="24"/>
          <w:szCs w:val="24"/>
        </w:rPr>
        <w:t>у</w:t>
      </w:r>
      <w:r w:rsidRPr="00E45C60">
        <w:rPr>
          <w:sz w:val="24"/>
          <w:szCs w:val="24"/>
        </w:rPr>
        <w:t>д</w:t>
      </w:r>
      <w:r w:rsidRPr="00E45C60">
        <w:rPr>
          <w:spacing w:val="4"/>
          <w:sz w:val="24"/>
          <w:szCs w:val="24"/>
        </w:rPr>
        <w:t>р</w:t>
      </w:r>
      <w:r w:rsidRPr="00E45C60">
        <w:rPr>
          <w:spacing w:val="-6"/>
          <w:sz w:val="24"/>
          <w:szCs w:val="24"/>
        </w:rPr>
        <w:t>у</w:t>
      </w:r>
      <w:r w:rsidRPr="00E45C60">
        <w:rPr>
          <w:sz w:val="24"/>
          <w:szCs w:val="24"/>
        </w:rPr>
        <w:t>ж</w:t>
      </w:r>
      <w:r w:rsidRPr="00E45C60">
        <w:rPr>
          <w:spacing w:val="2"/>
          <w:sz w:val="24"/>
          <w:szCs w:val="24"/>
        </w:rPr>
        <w:t>е</w:t>
      </w:r>
      <w:r w:rsidRPr="00E45C60">
        <w:rPr>
          <w:spacing w:val="1"/>
          <w:sz w:val="24"/>
          <w:szCs w:val="24"/>
        </w:rPr>
        <w:t>њ</w:t>
      </w:r>
      <w:r w:rsidRPr="00E45C60">
        <w:rPr>
          <w:sz w:val="24"/>
          <w:szCs w:val="24"/>
        </w:rPr>
        <w:t>а</w:t>
      </w:r>
      <w:r w:rsidRPr="00E45C60">
        <w:rPr>
          <w:spacing w:val="5"/>
          <w:sz w:val="24"/>
          <w:szCs w:val="24"/>
        </w:rPr>
        <w:t xml:space="preserve"> </w:t>
      </w:r>
      <w:r w:rsidRPr="00E45C60">
        <w:rPr>
          <w:sz w:val="24"/>
          <w:szCs w:val="24"/>
        </w:rPr>
        <w:t>на</w:t>
      </w:r>
      <w:r w:rsidRPr="00E45C60">
        <w:rPr>
          <w:spacing w:val="1"/>
          <w:sz w:val="24"/>
          <w:szCs w:val="24"/>
        </w:rPr>
        <w:t xml:space="preserve"> </w:t>
      </w:r>
      <w:r w:rsidRPr="00E45C60">
        <w:rPr>
          <w:spacing w:val="-2"/>
          <w:sz w:val="24"/>
          <w:szCs w:val="24"/>
        </w:rPr>
        <w:t>т</w:t>
      </w:r>
      <w:r w:rsidRPr="00E45C60">
        <w:rPr>
          <w:sz w:val="24"/>
          <w:szCs w:val="24"/>
        </w:rPr>
        <w:t>еритори</w:t>
      </w:r>
      <w:r w:rsidRPr="00E45C60">
        <w:rPr>
          <w:spacing w:val="1"/>
          <w:sz w:val="24"/>
          <w:szCs w:val="24"/>
        </w:rPr>
        <w:t>ј</w:t>
      </w:r>
      <w:r w:rsidRPr="00E45C60">
        <w:rPr>
          <w:sz w:val="24"/>
          <w:szCs w:val="24"/>
        </w:rPr>
        <w:t>и</w:t>
      </w:r>
      <w:r w:rsidRPr="00E45C60">
        <w:rPr>
          <w:spacing w:val="1"/>
          <w:sz w:val="24"/>
          <w:szCs w:val="24"/>
        </w:rPr>
        <w:t xml:space="preserve"> </w:t>
      </w:r>
      <w:r w:rsidRPr="00E45C60">
        <w:rPr>
          <w:spacing w:val="-2"/>
          <w:sz w:val="24"/>
          <w:szCs w:val="24"/>
          <w:lang w:val="sr-Cyrl-CS"/>
        </w:rPr>
        <w:t>града</w:t>
      </w:r>
      <w:r>
        <w:rPr>
          <w:spacing w:val="-2"/>
          <w:sz w:val="24"/>
          <w:szCs w:val="24"/>
          <w:lang w:val="sr-Cyrl-CS"/>
        </w:rPr>
        <w:t xml:space="preserve"> Врања </w:t>
      </w:r>
      <w:r w:rsidRPr="00E45C60">
        <w:rPr>
          <w:spacing w:val="-2"/>
          <w:sz w:val="24"/>
          <w:szCs w:val="24"/>
          <w:lang w:val="sr-Cyrl-CS"/>
        </w:rPr>
        <w:t xml:space="preserve"> </w:t>
      </w:r>
      <w:r w:rsidRPr="00E45C60">
        <w:rPr>
          <w:spacing w:val="11"/>
          <w:sz w:val="24"/>
          <w:szCs w:val="24"/>
        </w:rPr>
        <w:t xml:space="preserve"> </w:t>
      </w:r>
      <w:r w:rsidRPr="00E45C60">
        <w:rPr>
          <w:sz w:val="24"/>
          <w:szCs w:val="24"/>
        </w:rPr>
        <w:t>и</w:t>
      </w:r>
      <w:r w:rsidRPr="00E45C60">
        <w:rPr>
          <w:spacing w:val="2"/>
          <w:sz w:val="24"/>
          <w:szCs w:val="24"/>
        </w:rPr>
        <w:t xml:space="preserve"> </w:t>
      </w:r>
      <w:r w:rsidRPr="00E45C60">
        <w:rPr>
          <w:sz w:val="24"/>
          <w:szCs w:val="24"/>
        </w:rPr>
        <w:t>да</w:t>
      </w:r>
      <w:r w:rsidRPr="00E45C60">
        <w:rPr>
          <w:spacing w:val="1"/>
          <w:sz w:val="24"/>
          <w:szCs w:val="24"/>
        </w:rPr>
        <w:t xml:space="preserve"> </w:t>
      </w:r>
      <w:r w:rsidRPr="00E45C60">
        <w:rPr>
          <w:sz w:val="24"/>
          <w:szCs w:val="24"/>
        </w:rPr>
        <w:t>прогр</w:t>
      </w:r>
      <w:r w:rsidRPr="00E45C60">
        <w:rPr>
          <w:spacing w:val="-2"/>
          <w:sz w:val="24"/>
          <w:szCs w:val="24"/>
        </w:rPr>
        <w:t>а</w:t>
      </w:r>
      <w:r w:rsidRPr="00E45C60">
        <w:rPr>
          <w:spacing w:val="2"/>
          <w:sz w:val="24"/>
          <w:szCs w:val="24"/>
        </w:rPr>
        <w:t>м</w:t>
      </w:r>
      <w:r w:rsidRPr="00E45C60">
        <w:rPr>
          <w:sz w:val="24"/>
          <w:szCs w:val="24"/>
        </w:rPr>
        <w:t>е</w:t>
      </w:r>
      <w:r w:rsidRPr="00E45C60">
        <w:rPr>
          <w:spacing w:val="1"/>
          <w:sz w:val="24"/>
          <w:szCs w:val="24"/>
        </w:rPr>
        <w:t xml:space="preserve"> </w:t>
      </w:r>
      <w:r w:rsidRPr="00E45C60">
        <w:rPr>
          <w:spacing w:val="-2"/>
          <w:sz w:val="24"/>
          <w:szCs w:val="24"/>
        </w:rPr>
        <w:t>р</w:t>
      </w:r>
      <w:r w:rsidRPr="00E45C60">
        <w:rPr>
          <w:sz w:val="24"/>
          <w:szCs w:val="24"/>
        </w:rPr>
        <w:t>еали</w:t>
      </w:r>
      <w:r w:rsidRPr="00E45C60">
        <w:rPr>
          <w:spacing w:val="1"/>
          <w:sz w:val="24"/>
          <w:szCs w:val="24"/>
        </w:rPr>
        <w:t>з</w:t>
      </w:r>
      <w:r w:rsidRPr="00E45C60">
        <w:rPr>
          <w:spacing w:val="-6"/>
          <w:sz w:val="24"/>
          <w:szCs w:val="24"/>
        </w:rPr>
        <w:t>у</w:t>
      </w:r>
      <w:r w:rsidRPr="00E45C60">
        <w:rPr>
          <w:spacing w:val="9"/>
          <w:sz w:val="24"/>
          <w:szCs w:val="24"/>
        </w:rPr>
        <w:t>ј</w:t>
      </w:r>
      <w:r w:rsidRPr="00E45C60">
        <w:rPr>
          <w:sz w:val="24"/>
          <w:szCs w:val="24"/>
        </w:rPr>
        <w:t>е</w:t>
      </w:r>
      <w:r w:rsidRPr="00E45C60">
        <w:rPr>
          <w:spacing w:val="1"/>
          <w:sz w:val="24"/>
          <w:szCs w:val="24"/>
        </w:rPr>
        <w:t xml:space="preserve"> </w:t>
      </w:r>
      <w:r w:rsidRPr="00E45C60">
        <w:rPr>
          <w:spacing w:val="-2"/>
          <w:sz w:val="24"/>
          <w:szCs w:val="24"/>
        </w:rPr>
        <w:t>н</w:t>
      </w:r>
      <w:r w:rsidRPr="00E45C60">
        <w:rPr>
          <w:sz w:val="24"/>
          <w:szCs w:val="24"/>
        </w:rPr>
        <w:t>а</w:t>
      </w:r>
      <w:r w:rsidRPr="00E45C60">
        <w:rPr>
          <w:spacing w:val="1"/>
          <w:sz w:val="24"/>
          <w:szCs w:val="24"/>
        </w:rPr>
        <w:t xml:space="preserve"> </w:t>
      </w:r>
      <w:r w:rsidRPr="00E45C60">
        <w:rPr>
          <w:sz w:val="24"/>
          <w:szCs w:val="24"/>
        </w:rPr>
        <w:t>територ</w:t>
      </w:r>
      <w:r w:rsidRPr="00E45C60">
        <w:rPr>
          <w:spacing w:val="-2"/>
          <w:sz w:val="24"/>
          <w:szCs w:val="24"/>
        </w:rPr>
        <w:t>и</w:t>
      </w:r>
      <w:r w:rsidRPr="00E45C60">
        <w:rPr>
          <w:spacing w:val="1"/>
          <w:sz w:val="24"/>
          <w:szCs w:val="24"/>
        </w:rPr>
        <w:t>ј</w:t>
      </w:r>
      <w:r w:rsidRPr="00E45C60">
        <w:rPr>
          <w:sz w:val="24"/>
          <w:szCs w:val="24"/>
        </w:rPr>
        <w:t>и</w:t>
      </w:r>
      <w:r w:rsidRPr="00E45C60">
        <w:rPr>
          <w:spacing w:val="1"/>
          <w:sz w:val="24"/>
          <w:szCs w:val="24"/>
        </w:rPr>
        <w:t xml:space="preserve"> </w:t>
      </w:r>
      <w:r w:rsidRPr="00E45C60">
        <w:rPr>
          <w:spacing w:val="-2"/>
          <w:sz w:val="24"/>
          <w:szCs w:val="24"/>
          <w:lang w:val="sr-Cyrl-CS"/>
        </w:rPr>
        <w:t xml:space="preserve">града </w:t>
      </w:r>
      <w:r>
        <w:rPr>
          <w:spacing w:val="-2"/>
          <w:sz w:val="24"/>
          <w:szCs w:val="24"/>
          <w:lang w:val="sr-Cyrl-CS"/>
        </w:rPr>
        <w:t>Врања</w:t>
      </w:r>
      <w:r w:rsidRPr="00E45C60">
        <w:rPr>
          <w:sz w:val="24"/>
          <w:szCs w:val="24"/>
        </w:rPr>
        <w:t>;</w:t>
      </w:r>
    </w:p>
    <w:p w:rsidR="00323C11" w:rsidRPr="00830736" w:rsidRDefault="00323C11" w:rsidP="00323C11">
      <w:pPr>
        <w:widowControl w:val="0"/>
        <w:numPr>
          <w:ilvl w:val="0"/>
          <w:numId w:val="5"/>
        </w:numPr>
        <w:tabs>
          <w:tab w:val="left" w:pos="720"/>
        </w:tabs>
        <w:autoSpaceDE w:val="0"/>
        <w:autoSpaceDN w:val="0"/>
        <w:adjustRightInd w:val="0"/>
        <w:ind w:right="-20"/>
        <w:jc w:val="both"/>
        <w:rPr>
          <w:sz w:val="24"/>
          <w:szCs w:val="24"/>
        </w:rPr>
      </w:pPr>
      <w:r w:rsidRPr="00830736">
        <w:rPr>
          <w:spacing w:val="-1"/>
          <w:sz w:val="24"/>
          <w:szCs w:val="24"/>
          <w:lang w:val="sr-Cyrl-CS"/>
        </w:rPr>
        <w:t>да</w:t>
      </w:r>
      <w:r w:rsidRPr="00830736">
        <w:rPr>
          <w:spacing w:val="1"/>
          <w:sz w:val="24"/>
          <w:szCs w:val="24"/>
        </w:rPr>
        <w:t xml:space="preserve"> </w:t>
      </w:r>
      <w:r w:rsidRPr="00830736">
        <w:rPr>
          <w:spacing w:val="-1"/>
          <w:sz w:val="24"/>
          <w:szCs w:val="24"/>
        </w:rPr>
        <w:t>ј</w:t>
      </w:r>
      <w:r w:rsidRPr="00830736">
        <w:rPr>
          <w:sz w:val="24"/>
          <w:szCs w:val="24"/>
        </w:rPr>
        <w:t>е</w:t>
      </w:r>
      <w:r w:rsidRPr="00830736">
        <w:rPr>
          <w:spacing w:val="1"/>
          <w:sz w:val="24"/>
          <w:szCs w:val="24"/>
        </w:rPr>
        <w:t xml:space="preserve"> </w:t>
      </w:r>
      <w:r w:rsidRPr="00830736">
        <w:rPr>
          <w:spacing w:val="-2"/>
          <w:sz w:val="24"/>
          <w:szCs w:val="24"/>
        </w:rPr>
        <w:t>д</w:t>
      </w:r>
      <w:r w:rsidRPr="00830736">
        <w:rPr>
          <w:sz w:val="24"/>
          <w:szCs w:val="24"/>
        </w:rPr>
        <w:t>ире</w:t>
      </w:r>
      <w:r w:rsidRPr="00830736">
        <w:rPr>
          <w:spacing w:val="-1"/>
          <w:sz w:val="24"/>
          <w:szCs w:val="24"/>
        </w:rPr>
        <w:t>к</w:t>
      </w:r>
      <w:r w:rsidRPr="00830736">
        <w:rPr>
          <w:sz w:val="24"/>
          <w:szCs w:val="24"/>
        </w:rPr>
        <w:t>тно</w:t>
      </w:r>
      <w:r w:rsidRPr="00830736">
        <w:rPr>
          <w:spacing w:val="1"/>
          <w:sz w:val="24"/>
          <w:szCs w:val="24"/>
        </w:rPr>
        <w:t xml:space="preserve"> </w:t>
      </w:r>
      <w:r w:rsidRPr="00830736">
        <w:rPr>
          <w:sz w:val="24"/>
          <w:szCs w:val="24"/>
        </w:rPr>
        <w:t>одговорно</w:t>
      </w:r>
      <w:r w:rsidRPr="00830736">
        <w:rPr>
          <w:spacing w:val="-1"/>
          <w:sz w:val="24"/>
          <w:szCs w:val="24"/>
        </w:rPr>
        <w:t xml:space="preserve"> з</w:t>
      </w:r>
      <w:r w:rsidRPr="00830736">
        <w:rPr>
          <w:sz w:val="24"/>
          <w:szCs w:val="24"/>
        </w:rPr>
        <w:t>а</w:t>
      </w:r>
      <w:r w:rsidRPr="00830736">
        <w:rPr>
          <w:spacing w:val="1"/>
          <w:sz w:val="24"/>
          <w:szCs w:val="24"/>
        </w:rPr>
        <w:t xml:space="preserve"> </w:t>
      </w:r>
      <w:r w:rsidRPr="00830736">
        <w:rPr>
          <w:sz w:val="24"/>
          <w:szCs w:val="24"/>
        </w:rPr>
        <w:t>прип</w:t>
      </w:r>
      <w:r w:rsidRPr="00830736">
        <w:rPr>
          <w:spacing w:val="-2"/>
          <w:sz w:val="24"/>
          <w:szCs w:val="24"/>
        </w:rPr>
        <w:t>р</w:t>
      </w:r>
      <w:r w:rsidRPr="00830736">
        <w:rPr>
          <w:sz w:val="24"/>
          <w:szCs w:val="24"/>
        </w:rPr>
        <w:t>е</w:t>
      </w:r>
      <w:r w:rsidRPr="00830736">
        <w:rPr>
          <w:spacing w:val="2"/>
          <w:sz w:val="24"/>
          <w:szCs w:val="24"/>
        </w:rPr>
        <w:t>м</w:t>
      </w:r>
      <w:r w:rsidRPr="00830736">
        <w:rPr>
          <w:sz w:val="24"/>
          <w:szCs w:val="24"/>
        </w:rPr>
        <w:t>у</w:t>
      </w:r>
      <w:r w:rsidRPr="00830736">
        <w:rPr>
          <w:spacing w:val="-1"/>
          <w:sz w:val="24"/>
          <w:szCs w:val="24"/>
        </w:rPr>
        <w:t xml:space="preserve"> </w:t>
      </w:r>
      <w:r w:rsidRPr="00830736">
        <w:rPr>
          <w:sz w:val="24"/>
          <w:szCs w:val="24"/>
        </w:rPr>
        <w:t>и</w:t>
      </w:r>
      <w:r w:rsidRPr="00830736">
        <w:rPr>
          <w:spacing w:val="-1"/>
          <w:sz w:val="24"/>
          <w:szCs w:val="24"/>
        </w:rPr>
        <w:t xml:space="preserve"> </w:t>
      </w:r>
      <w:r w:rsidRPr="00830736">
        <w:rPr>
          <w:sz w:val="24"/>
          <w:szCs w:val="24"/>
        </w:rPr>
        <w:t>и</w:t>
      </w:r>
      <w:r w:rsidRPr="00830736">
        <w:rPr>
          <w:spacing w:val="-1"/>
          <w:sz w:val="24"/>
          <w:szCs w:val="24"/>
        </w:rPr>
        <w:t>з</w:t>
      </w:r>
      <w:r w:rsidRPr="00830736">
        <w:rPr>
          <w:sz w:val="24"/>
          <w:szCs w:val="24"/>
        </w:rPr>
        <w:t>вође</w:t>
      </w:r>
      <w:r w:rsidRPr="00830736">
        <w:rPr>
          <w:spacing w:val="-1"/>
          <w:sz w:val="24"/>
          <w:szCs w:val="24"/>
        </w:rPr>
        <w:t>њ</w:t>
      </w:r>
      <w:r w:rsidRPr="00830736">
        <w:rPr>
          <w:sz w:val="24"/>
          <w:szCs w:val="24"/>
        </w:rPr>
        <w:t>е</w:t>
      </w:r>
      <w:r w:rsidRPr="00830736">
        <w:rPr>
          <w:spacing w:val="1"/>
          <w:sz w:val="24"/>
          <w:szCs w:val="24"/>
        </w:rPr>
        <w:t xml:space="preserve"> </w:t>
      </w:r>
      <w:r w:rsidRPr="00830736">
        <w:rPr>
          <w:sz w:val="24"/>
          <w:szCs w:val="24"/>
        </w:rPr>
        <w:t>пр</w:t>
      </w:r>
      <w:r w:rsidRPr="00830736">
        <w:rPr>
          <w:spacing w:val="-2"/>
          <w:sz w:val="24"/>
          <w:szCs w:val="24"/>
        </w:rPr>
        <w:t>о</w:t>
      </w:r>
      <w:r>
        <w:rPr>
          <w:spacing w:val="1"/>
          <w:sz w:val="24"/>
          <w:szCs w:val="24"/>
          <w:lang w:val="sr-Cyrl-CS"/>
        </w:rPr>
        <w:t>грама</w:t>
      </w:r>
      <w:r w:rsidRPr="00830736">
        <w:rPr>
          <w:sz w:val="24"/>
          <w:szCs w:val="24"/>
        </w:rPr>
        <w:t>;</w:t>
      </w:r>
    </w:p>
    <w:p w:rsidR="00323C11" w:rsidRPr="00830736" w:rsidRDefault="00323C11" w:rsidP="00323C11">
      <w:pPr>
        <w:widowControl w:val="0"/>
        <w:numPr>
          <w:ilvl w:val="0"/>
          <w:numId w:val="5"/>
        </w:numPr>
        <w:tabs>
          <w:tab w:val="left" w:pos="720"/>
        </w:tabs>
        <w:autoSpaceDE w:val="0"/>
        <w:autoSpaceDN w:val="0"/>
        <w:adjustRightInd w:val="0"/>
        <w:ind w:right="-20"/>
        <w:jc w:val="both"/>
        <w:rPr>
          <w:sz w:val="24"/>
          <w:szCs w:val="24"/>
        </w:rPr>
      </w:pPr>
      <w:r w:rsidRPr="00830736">
        <w:rPr>
          <w:sz w:val="24"/>
          <w:szCs w:val="24"/>
        </w:rPr>
        <w:t>да</w:t>
      </w:r>
      <w:r w:rsidRPr="00830736">
        <w:rPr>
          <w:spacing w:val="1"/>
          <w:sz w:val="24"/>
          <w:szCs w:val="24"/>
        </w:rPr>
        <w:t xml:space="preserve"> </w:t>
      </w:r>
      <w:r w:rsidRPr="00830736">
        <w:rPr>
          <w:spacing w:val="-2"/>
          <w:sz w:val="24"/>
          <w:szCs w:val="24"/>
        </w:rPr>
        <w:t>д</w:t>
      </w:r>
      <w:r w:rsidRPr="00830736">
        <w:rPr>
          <w:sz w:val="24"/>
          <w:szCs w:val="24"/>
        </w:rPr>
        <w:t>елова</w:t>
      </w:r>
      <w:r w:rsidRPr="00830736">
        <w:rPr>
          <w:spacing w:val="1"/>
          <w:sz w:val="24"/>
          <w:szCs w:val="24"/>
        </w:rPr>
        <w:t>њ</w:t>
      </w:r>
      <w:r w:rsidRPr="00830736">
        <w:rPr>
          <w:sz w:val="24"/>
          <w:szCs w:val="24"/>
        </w:rPr>
        <w:t>е</w:t>
      </w:r>
      <w:r w:rsidRPr="00830736">
        <w:rPr>
          <w:spacing w:val="-1"/>
          <w:sz w:val="24"/>
          <w:szCs w:val="24"/>
        </w:rPr>
        <w:t xml:space="preserve"> </w:t>
      </w:r>
      <w:r w:rsidRPr="00830736">
        <w:rPr>
          <w:spacing w:val="-6"/>
          <w:sz w:val="24"/>
          <w:szCs w:val="24"/>
        </w:rPr>
        <w:t>у</w:t>
      </w:r>
      <w:r w:rsidRPr="00830736">
        <w:rPr>
          <w:spacing w:val="2"/>
          <w:sz w:val="24"/>
          <w:szCs w:val="24"/>
        </w:rPr>
        <w:t>др</w:t>
      </w:r>
      <w:r w:rsidRPr="00830736">
        <w:rPr>
          <w:spacing w:val="-6"/>
          <w:sz w:val="24"/>
          <w:szCs w:val="24"/>
        </w:rPr>
        <w:t>у</w:t>
      </w:r>
      <w:r w:rsidRPr="00830736">
        <w:rPr>
          <w:spacing w:val="2"/>
          <w:sz w:val="24"/>
          <w:szCs w:val="24"/>
        </w:rPr>
        <w:t>ж</w:t>
      </w:r>
      <w:r w:rsidRPr="00830736">
        <w:rPr>
          <w:sz w:val="24"/>
          <w:szCs w:val="24"/>
        </w:rPr>
        <w:t>е</w:t>
      </w:r>
      <w:r w:rsidRPr="00830736">
        <w:rPr>
          <w:spacing w:val="3"/>
          <w:sz w:val="24"/>
          <w:szCs w:val="24"/>
        </w:rPr>
        <w:t>њ</w:t>
      </w:r>
      <w:r w:rsidRPr="00830736">
        <w:rPr>
          <w:sz w:val="24"/>
          <w:szCs w:val="24"/>
        </w:rPr>
        <w:t>а</w:t>
      </w:r>
      <w:r w:rsidRPr="00830736">
        <w:rPr>
          <w:spacing w:val="3"/>
          <w:sz w:val="24"/>
          <w:szCs w:val="24"/>
        </w:rPr>
        <w:t xml:space="preserve"> </w:t>
      </w:r>
      <w:r w:rsidRPr="00830736">
        <w:rPr>
          <w:spacing w:val="-2"/>
          <w:sz w:val="24"/>
          <w:szCs w:val="24"/>
        </w:rPr>
        <w:t>н</w:t>
      </w:r>
      <w:r w:rsidRPr="00830736">
        <w:rPr>
          <w:sz w:val="24"/>
          <w:szCs w:val="24"/>
        </w:rPr>
        <w:t>и</w:t>
      </w:r>
      <w:r w:rsidRPr="00830736">
        <w:rPr>
          <w:spacing w:val="1"/>
          <w:sz w:val="24"/>
          <w:szCs w:val="24"/>
        </w:rPr>
        <w:t>ј</w:t>
      </w:r>
      <w:r w:rsidRPr="00830736">
        <w:rPr>
          <w:sz w:val="24"/>
          <w:szCs w:val="24"/>
        </w:rPr>
        <w:t>е</w:t>
      </w:r>
      <w:r w:rsidRPr="00830736">
        <w:rPr>
          <w:spacing w:val="-1"/>
          <w:sz w:val="24"/>
          <w:szCs w:val="24"/>
        </w:rPr>
        <w:t xml:space="preserve"> </w:t>
      </w:r>
      <w:r w:rsidRPr="00830736">
        <w:rPr>
          <w:sz w:val="24"/>
          <w:szCs w:val="24"/>
        </w:rPr>
        <w:t>полити</w:t>
      </w:r>
      <w:r w:rsidRPr="00830736">
        <w:rPr>
          <w:spacing w:val="-1"/>
          <w:sz w:val="24"/>
          <w:szCs w:val="24"/>
        </w:rPr>
        <w:t>чк</w:t>
      </w:r>
      <w:r w:rsidRPr="00830736">
        <w:rPr>
          <w:sz w:val="24"/>
          <w:szCs w:val="24"/>
        </w:rPr>
        <w:t>е</w:t>
      </w:r>
      <w:r w:rsidRPr="00830736">
        <w:rPr>
          <w:spacing w:val="1"/>
          <w:sz w:val="24"/>
          <w:szCs w:val="24"/>
        </w:rPr>
        <w:t xml:space="preserve"> </w:t>
      </w:r>
      <w:r w:rsidRPr="00830736">
        <w:rPr>
          <w:sz w:val="24"/>
          <w:szCs w:val="24"/>
        </w:rPr>
        <w:t>приро</w:t>
      </w:r>
      <w:r w:rsidRPr="00830736">
        <w:rPr>
          <w:spacing w:val="-2"/>
          <w:sz w:val="24"/>
          <w:szCs w:val="24"/>
        </w:rPr>
        <w:t>д</w:t>
      </w:r>
      <w:r w:rsidRPr="00830736">
        <w:rPr>
          <w:spacing w:val="7"/>
          <w:sz w:val="24"/>
          <w:szCs w:val="24"/>
        </w:rPr>
        <w:t>е</w:t>
      </w:r>
      <w:r w:rsidRPr="00830736">
        <w:rPr>
          <w:sz w:val="24"/>
          <w:szCs w:val="24"/>
        </w:rPr>
        <w:t>;</w:t>
      </w:r>
    </w:p>
    <w:p w:rsidR="00323C11" w:rsidRPr="00830736" w:rsidRDefault="00323C11" w:rsidP="00323C11">
      <w:pPr>
        <w:widowControl w:val="0"/>
        <w:numPr>
          <w:ilvl w:val="0"/>
          <w:numId w:val="5"/>
        </w:numPr>
        <w:tabs>
          <w:tab w:val="left" w:pos="720"/>
        </w:tabs>
        <w:autoSpaceDE w:val="0"/>
        <w:autoSpaceDN w:val="0"/>
        <w:adjustRightInd w:val="0"/>
        <w:ind w:right="57"/>
        <w:jc w:val="both"/>
        <w:rPr>
          <w:sz w:val="24"/>
          <w:szCs w:val="24"/>
        </w:rPr>
      </w:pPr>
      <w:r>
        <w:rPr>
          <w:spacing w:val="-1"/>
          <w:sz w:val="24"/>
          <w:szCs w:val="24"/>
          <w:lang w:val="sr-Cyrl-CS"/>
        </w:rPr>
        <w:t>да</w:t>
      </w:r>
      <w:r w:rsidRPr="00830736">
        <w:rPr>
          <w:spacing w:val="53"/>
          <w:sz w:val="24"/>
          <w:szCs w:val="24"/>
        </w:rPr>
        <w:t xml:space="preserve"> </w:t>
      </w:r>
      <w:r w:rsidRPr="00830736">
        <w:rPr>
          <w:spacing w:val="-2"/>
          <w:sz w:val="24"/>
          <w:szCs w:val="24"/>
        </w:rPr>
        <w:t>н</w:t>
      </w:r>
      <w:r w:rsidRPr="00830736">
        <w:rPr>
          <w:sz w:val="24"/>
          <w:szCs w:val="24"/>
        </w:rPr>
        <w:t>и</w:t>
      </w:r>
      <w:r w:rsidRPr="00830736">
        <w:rPr>
          <w:spacing w:val="1"/>
          <w:sz w:val="24"/>
          <w:szCs w:val="24"/>
        </w:rPr>
        <w:t>ј</w:t>
      </w:r>
      <w:r w:rsidRPr="00830736">
        <w:rPr>
          <w:sz w:val="24"/>
          <w:szCs w:val="24"/>
        </w:rPr>
        <w:t>е</w:t>
      </w:r>
      <w:r w:rsidRPr="00830736">
        <w:rPr>
          <w:spacing w:val="51"/>
          <w:sz w:val="24"/>
          <w:szCs w:val="24"/>
        </w:rPr>
        <w:t xml:space="preserve"> </w:t>
      </w:r>
      <w:r w:rsidRPr="00830736">
        <w:rPr>
          <w:sz w:val="24"/>
          <w:szCs w:val="24"/>
        </w:rPr>
        <w:t>у</w:t>
      </w:r>
      <w:r w:rsidRPr="00830736">
        <w:rPr>
          <w:spacing w:val="53"/>
          <w:sz w:val="24"/>
          <w:szCs w:val="24"/>
        </w:rPr>
        <w:t xml:space="preserve"> </w:t>
      </w:r>
      <w:r w:rsidRPr="00830736">
        <w:rPr>
          <w:sz w:val="24"/>
          <w:szCs w:val="24"/>
        </w:rPr>
        <w:t>п</w:t>
      </w:r>
      <w:r w:rsidRPr="00830736">
        <w:rPr>
          <w:spacing w:val="-2"/>
          <w:sz w:val="24"/>
          <w:szCs w:val="24"/>
        </w:rPr>
        <w:t>о</w:t>
      </w:r>
      <w:r w:rsidRPr="00830736">
        <w:rPr>
          <w:sz w:val="24"/>
          <w:szCs w:val="24"/>
        </w:rPr>
        <w:t>с</w:t>
      </w:r>
      <w:r w:rsidRPr="00830736">
        <w:rPr>
          <w:spacing w:val="2"/>
          <w:sz w:val="24"/>
          <w:szCs w:val="24"/>
        </w:rPr>
        <w:t>т</w:t>
      </w:r>
      <w:r w:rsidRPr="00830736">
        <w:rPr>
          <w:spacing w:val="-6"/>
          <w:sz w:val="24"/>
          <w:szCs w:val="24"/>
        </w:rPr>
        <w:t>у</w:t>
      </w:r>
      <w:r w:rsidRPr="00830736">
        <w:rPr>
          <w:sz w:val="24"/>
          <w:szCs w:val="24"/>
        </w:rPr>
        <w:t>п</w:t>
      </w:r>
      <w:r w:rsidRPr="00830736">
        <w:rPr>
          <w:spacing w:val="3"/>
          <w:sz w:val="24"/>
          <w:szCs w:val="24"/>
        </w:rPr>
        <w:t>к</w:t>
      </w:r>
      <w:r w:rsidRPr="00830736">
        <w:rPr>
          <w:sz w:val="24"/>
          <w:szCs w:val="24"/>
        </w:rPr>
        <w:t>у</w:t>
      </w:r>
      <w:r w:rsidRPr="00830736">
        <w:rPr>
          <w:spacing w:val="53"/>
          <w:sz w:val="24"/>
          <w:szCs w:val="24"/>
        </w:rPr>
        <w:t xml:space="preserve"> </w:t>
      </w:r>
      <w:r w:rsidRPr="00830736">
        <w:rPr>
          <w:sz w:val="24"/>
          <w:szCs w:val="24"/>
        </w:rPr>
        <w:t>ли</w:t>
      </w:r>
      <w:r w:rsidRPr="00830736">
        <w:rPr>
          <w:spacing w:val="-1"/>
          <w:sz w:val="24"/>
          <w:szCs w:val="24"/>
        </w:rPr>
        <w:t>к</w:t>
      </w:r>
      <w:r w:rsidRPr="00830736">
        <w:rPr>
          <w:sz w:val="24"/>
          <w:szCs w:val="24"/>
        </w:rPr>
        <w:t>видац</w:t>
      </w:r>
      <w:r w:rsidRPr="00830736">
        <w:rPr>
          <w:spacing w:val="-2"/>
          <w:sz w:val="24"/>
          <w:szCs w:val="24"/>
        </w:rPr>
        <w:t>и</w:t>
      </w:r>
      <w:r w:rsidRPr="00830736">
        <w:rPr>
          <w:spacing w:val="1"/>
          <w:sz w:val="24"/>
          <w:szCs w:val="24"/>
        </w:rPr>
        <w:t>ј</w:t>
      </w:r>
      <w:r w:rsidRPr="00830736">
        <w:rPr>
          <w:sz w:val="24"/>
          <w:szCs w:val="24"/>
        </w:rPr>
        <w:t>е,</w:t>
      </w:r>
      <w:r w:rsidRPr="00830736">
        <w:rPr>
          <w:spacing w:val="52"/>
          <w:sz w:val="24"/>
          <w:szCs w:val="24"/>
        </w:rPr>
        <w:t xml:space="preserve"> </w:t>
      </w:r>
      <w:r w:rsidRPr="00830736">
        <w:rPr>
          <w:sz w:val="24"/>
          <w:szCs w:val="24"/>
        </w:rPr>
        <w:t>сте</w:t>
      </w:r>
      <w:r w:rsidRPr="00830736">
        <w:rPr>
          <w:spacing w:val="-1"/>
          <w:sz w:val="24"/>
          <w:szCs w:val="24"/>
        </w:rPr>
        <w:t>ч</w:t>
      </w:r>
      <w:r w:rsidRPr="00830736">
        <w:rPr>
          <w:sz w:val="24"/>
          <w:szCs w:val="24"/>
        </w:rPr>
        <w:t>а</w:t>
      </w:r>
      <w:r w:rsidRPr="00830736">
        <w:rPr>
          <w:spacing w:val="-1"/>
          <w:sz w:val="24"/>
          <w:szCs w:val="24"/>
        </w:rPr>
        <w:t>ј</w:t>
      </w:r>
      <w:r w:rsidRPr="00830736">
        <w:rPr>
          <w:sz w:val="24"/>
          <w:szCs w:val="24"/>
        </w:rPr>
        <w:t>ном</w:t>
      </w:r>
      <w:r w:rsidRPr="00830736">
        <w:rPr>
          <w:spacing w:val="51"/>
          <w:sz w:val="24"/>
          <w:szCs w:val="24"/>
        </w:rPr>
        <w:t xml:space="preserve"> </w:t>
      </w:r>
      <w:r w:rsidRPr="00830736">
        <w:rPr>
          <w:sz w:val="24"/>
          <w:szCs w:val="24"/>
        </w:rPr>
        <w:t>пос</w:t>
      </w:r>
      <w:r w:rsidRPr="00830736">
        <w:rPr>
          <w:spacing w:val="2"/>
          <w:sz w:val="24"/>
          <w:szCs w:val="24"/>
        </w:rPr>
        <w:t>т</w:t>
      </w:r>
      <w:r w:rsidRPr="00830736">
        <w:rPr>
          <w:spacing w:val="-6"/>
          <w:sz w:val="24"/>
          <w:szCs w:val="24"/>
        </w:rPr>
        <w:t>у</w:t>
      </w:r>
      <w:r w:rsidRPr="00830736">
        <w:rPr>
          <w:sz w:val="24"/>
          <w:szCs w:val="24"/>
        </w:rPr>
        <w:t>п</w:t>
      </w:r>
      <w:r w:rsidRPr="00830736">
        <w:rPr>
          <w:spacing w:val="3"/>
          <w:sz w:val="24"/>
          <w:szCs w:val="24"/>
        </w:rPr>
        <w:t>к</w:t>
      </w:r>
      <w:r w:rsidRPr="00830736">
        <w:rPr>
          <w:sz w:val="24"/>
          <w:szCs w:val="24"/>
        </w:rPr>
        <w:t>у</w:t>
      </w:r>
      <w:r w:rsidRPr="00830736">
        <w:rPr>
          <w:spacing w:val="53"/>
          <w:sz w:val="24"/>
          <w:szCs w:val="24"/>
        </w:rPr>
        <w:t xml:space="preserve"> </w:t>
      </w:r>
      <w:r w:rsidRPr="00830736">
        <w:rPr>
          <w:sz w:val="24"/>
          <w:szCs w:val="24"/>
        </w:rPr>
        <w:t>или</w:t>
      </w:r>
      <w:r w:rsidRPr="00830736">
        <w:rPr>
          <w:spacing w:val="51"/>
          <w:sz w:val="24"/>
          <w:szCs w:val="24"/>
        </w:rPr>
        <w:t xml:space="preserve"> </w:t>
      </w:r>
      <w:r w:rsidRPr="00830736">
        <w:rPr>
          <w:sz w:val="24"/>
          <w:szCs w:val="24"/>
        </w:rPr>
        <w:t>под</w:t>
      </w:r>
      <w:r w:rsidRPr="00830736">
        <w:rPr>
          <w:spacing w:val="51"/>
          <w:sz w:val="24"/>
          <w:szCs w:val="24"/>
        </w:rPr>
        <w:t xml:space="preserve"> </w:t>
      </w:r>
      <w:r w:rsidRPr="00830736">
        <w:rPr>
          <w:sz w:val="24"/>
          <w:szCs w:val="24"/>
        </w:rPr>
        <w:t>привр</w:t>
      </w:r>
      <w:r w:rsidRPr="00830736">
        <w:rPr>
          <w:spacing w:val="-2"/>
          <w:sz w:val="24"/>
          <w:szCs w:val="24"/>
        </w:rPr>
        <w:t>е</w:t>
      </w:r>
      <w:r w:rsidRPr="00830736">
        <w:rPr>
          <w:sz w:val="24"/>
          <w:szCs w:val="24"/>
        </w:rPr>
        <w:t>меном</w:t>
      </w:r>
      <w:r w:rsidRPr="00830736">
        <w:rPr>
          <w:spacing w:val="51"/>
          <w:sz w:val="24"/>
          <w:szCs w:val="24"/>
        </w:rPr>
        <w:t xml:space="preserve"> </w:t>
      </w:r>
      <w:r w:rsidRPr="00830736">
        <w:rPr>
          <w:spacing w:val="-1"/>
          <w:sz w:val="24"/>
          <w:szCs w:val="24"/>
        </w:rPr>
        <w:t>з</w:t>
      </w:r>
      <w:r w:rsidRPr="00830736">
        <w:rPr>
          <w:sz w:val="24"/>
          <w:szCs w:val="24"/>
        </w:rPr>
        <w:t>абраном обављ</w:t>
      </w:r>
      <w:r w:rsidRPr="00830736">
        <w:rPr>
          <w:spacing w:val="-2"/>
          <w:sz w:val="24"/>
          <w:szCs w:val="24"/>
        </w:rPr>
        <w:t>а</w:t>
      </w:r>
      <w:r w:rsidRPr="00830736">
        <w:rPr>
          <w:spacing w:val="1"/>
          <w:sz w:val="24"/>
          <w:szCs w:val="24"/>
        </w:rPr>
        <w:t>њ</w:t>
      </w:r>
      <w:r w:rsidRPr="00830736">
        <w:rPr>
          <w:sz w:val="24"/>
          <w:szCs w:val="24"/>
        </w:rPr>
        <w:t>а</w:t>
      </w:r>
      <w:r w:rsidRPr="00830736">
        <w:rPr>
          <w:spacing w:val="1"/>
          <w:sz w:val="24"/>
          <w:szCs w:val="24"/>
        </w:rPr>
        <w:t xml:space="preserve"> </w:t>
      </w:r>
      <w:r w:rsidRPr="00830736">
        <w:rPr>
          <w:sz w:val="24"/>
          <w:szCs w:val="24"/>
        </w:rPr>
        <w:t>де</w:t>
      </w:r>
      <w:r w:rsidRPr="00830736">
        <w:rPr>
          <w:spacing w:val="-2"/>
          <w:sz w:val="24"/>
          <w:szCs w:val="24"/>
        </w:rPr>
        <w:t>л</w:t>
      </w:r>
      <w:r w:rsidRPr="00830736">
        <w:rPr>
          <w:sz w:val="24"/>
          <w:szCs w:val="24"/>
        </w:rPr>
        <w:t>атности;</w:t>
      </w:r>
    </w:p>
    <w:p w:rsidR="00323C11" w:rsidRDefault="00323C11" w:rsidP="00323C11">
      <w:pPr>
        <w:widowControl w:val="0"/>
        <w:numPr>
          <w:ilvl w:val="0"/>
          <w:numId w:val="5"/>
        </w:numPr>
        <w:tabs>
          <w:tab w:val="left" w:pos="720"/>
        </w:tabs>
        <w:autoSpaceDE w:val="0"/>
        <w:autoSpaceDN w:val="0"/>
        <w:adjustRightInd w:val="0"/>
        <w:ind w:right="60"/>
        <w:jc w:val="both"/>
        <w:rPr>
          <w:sz w:val="24"/>
          <w:szCs w:val="24"/>
        </w:rPr>
      </w:pPr>
      <w:r>
        <w:rPr>
          <w:spacing w:val="-1"/>
          <w:sz w:val="24"/>
          <w:szCs w:val="24"/>
          <w:lang w:val="sr-Cyrl-CS"/>
        </w:rPr>
        <w:t xml:space="preserve">да </w:t>
      </w:r>
      <w:r w:rsidRPr="00830736">
        <w:rPr>
          <w:spacing w:val="-2"/>
          <w:sz w:val="24"/>
          <w:szCs w:val="24"/>
        </w:rPr>
        <w:t>н</w:t>
      </w:r>
      <w:r w:rsidRPr="00830736">
        <w:rPr>
          <w:sz w:val="24"/>
          <w:szCs w:val="24"/>
        </w:rPr>
        <w:t>ема</w:t>
      </w:r>
      <w:r w:rsidRPr="00830736">
        <w:rPr>
          <w:spacing w:val="41"/>
          <w:sz w:val="24"/>
          <w:szCs w:val="24"/>
        </w:rPr>
        <w:t xml:space="preserve"> </w:t>
      </w:r>
      <w:r w:rsidRPr="00830736">
        <w:rPr>
          <w:sz w:val="24"/>
          <w:szCs w:val="24"/>
        </w:rPr>
        <w:t>бло</w:t>
      </w:r>
      <w:r w:rsidRPr="00830736">
        <w:rPr>
          <w:spacing w:val="-1"/>
          <w:sz w:val="24"/>
          <w:szCs w:val="24"/>
        </w:rPr>
        <w:t>к</w:t>
      </w:r>
      <w:r w:rsidRPr="00830736">
        <w:rPr>
          <w:sz w:val="24"/>
          <w:szCs w:val="24"/>
        </w:rPr>
        <w:t>а</w:t>
      </w:r>
      <w:r w:rsidRPr="00830736">
        <w:rPr>
          <w:spacing w:val="2"/>
          <w:sz w:val="24"/>
          <w:szCs w:val="24"/>
        </w:rPr>
        <w:t>д</w:t>
      </w:r>
      <w:r w:rsidRPr="00830736">
        <w:rPr>
          <w:sz w:val="24"/>
          <w:szCs w:val="24"/>
        </w:rPr>
        <w:t>у</w:t>
      </w:r>
      <w:r w:rsidRPr="00830736">
        <w:rPr>
          <w:spacing w:val="40"/>
          <w:sz w:val="24"/>
          <w:szCs w:val="24"/>
        </w:rPr>
        <w:t xml:space="preserve"> </w:t>
      </w:r>
      <w:r w:rsidRPr="00830736">
        <w:rPr>
          <w:sz w:val="24"/>
          <w:szCs w:val="24"/>
        </w:rPr>
        <w:t>ра</w:t>
      </w:r>
      <w:r w:rsidRPr="00830736">
        <w:rPr>
          <w:spacing w:val="1"/>
          <w:sz w:val="24"/>
          <w:szCs w:val="24"/>
        </w:rPr>
        <w:t>ч</w:t>
      </w:r>
      <w:r w:rsidRPr="00830736">
        <w:rPr>
          <w:spacing w:val="-8"/>
          <w:sz w:val="24"/>
          <w:szCs w:val="24"/>
        </w:rPr>
        <w:t>у</w:t>
      </w:r>
      <w:r w:rsidRPr="00830736">
        <w:rPr>
          <w:spacing w:val="2"/>
          <w:sz w:val="24"/>
          <w:szCs w:val="24"/>
        </w:rPr>
        <w:t>н</w:t>
      </w:r>
      <w:r w:rsidRPr="00830736">
        <w:rPr>
          <w:sz w:val="24"/>
          <w:szCs w:val="24"/>
        </w:rPr>
        <w:t>а,</w:t>
      </w:r>
      <w:r w:rsidRPr="00830736">
        <w:rPr>
          <w:spacing w:val="46"/>
          <w:sz w:val="24"/>
          <w:szCs w:val="24"/>
        </w:rPr>
        <w:t xml:space="preserve"> </w:t>
      </w:r>
      <w:r w:rsidRPr="00830736">
        <w:rPr>
          <w:sz w:val="24"/>
          <w:szCs w:val="24"/>
        </w:rPr>
        <w:t>по</w:t>
      </w:r>
      <w:r w:rsidRPr="00830736">
        <w:rPr>
          <w:spacing w:val="-2"/>
          <w:sz w:val="24"/>
          <w:szCs w:val="24"/>
        </w:rPr>
        <w:t>р</w:t>
      </w:r>
      <w:r w:rsidRPr="00830736">
        <w:rPr>
          <w:sz w:val="24"/>
          <w:szCs w:val="24"/>
        </w:rPr>
        <w:t>ес</w:t>
      </w:r>
      <w:r w:rsidRPr="00830736">
        <w:rPr>
          <w:spacing w:val="-1"/>
          <w:sz w:val="24"/>
          <w:szCs w:val="24"/>
        </w:rPr>
        <w:t>к</w:t>
      </w:r>
      <w:r w:rsidRPr="00830736">
        <w:rPr>
          <w:sz w:val="24"/>
          <w:szCs w:val="24"/>
        </w:rPr>
        <w:t>е</w:t>
      </w:r>
      <w:r w:rsidRPr="00830736">
        <w:rPr>
          <w:spacing w:val="43"/>
          <w:sz w:val="24"/>
          <w:szCs w:val="24"/>
        </w:rPr>
        <w:t xml:space="preserve"> </w:t>
      </w:r>
      <w:r w:rsidRPr="00830736">
        <w:rPr>
          <w:spacing w:val="2"/>
          <w:sz w:val="24"/>
          <w:szCs w:val="24"/>
        </w:rPr>
        <w:t>д</w:t>
      </w:r>
      <w:r w:rsidRPr="00830736">
        <w:rPr>
          <w:spacing w:val="-8"/>
          <w:sz w:val="24"/>
          <w:szCs w:val="24"/>
        </w:rPr>
        <w:t>у</w:t>
      </w:r>
      <w:r w:rsidRPr="00830736">
        <w:rPr>
          <w:spacing w:val="2"/>
          <w:sz w:val="24"/>
          <w:szCs w:val="24"/>
        </w:rPr>
        <w:t>г</w:t>
      </w:r>
      <w:r w:rsidRPr="00830736">
        <w:rPr>
          <w:sz w:val="24"/>
          <w:szCs w:val="24"/>
        </w:rPr>
        <w:t>ове</w:t>
      </w:r>
      <w:r w:rsidRPr="00830736">
        <w:rPr>
          <w:spacing w:val="45"/>
          <w:sz w:val="24"/>
          <w:szCs w:val="24"/>
        </w:rPr>
        <w:t xml:space="preserve"> </w:t>
      </w:r>
      <w:r w:rsidRPr="00830736">
        <w:rPr>
          <w:sz w:val="24"/>
          <w:szCs w:val="24"/>
        </w:rPr>
        <w:t>или</w:t>
      </w:r>
      <w:r w:rsidRPr="00830736">
        <w:rPr>
          <w:spacing w:val="41"/>
          <w:sz w:val="24"/>
          <w:szCs w:val="24"/>
        </w:rPr>
        <w:t xml:space="preserve"> </w:t>
      </w:r>
      <w:r w:rsidRPr="00830736">
        <w:rPr>
          <w:spacing w:val="2"/>
          <w:sz w:val="24"/>
          <w:szCs w:val="24"/>
        </w:rPr>
        <w:t>д</w:t>
      </w:r>
      <w:r w:rsidRPr="00830736">
        <w:rPr>
          <w:spacing w:val="-6"/>
          <w:sz w:val="24"/>
          <w:szCs w:val="24"/>
        </w:rPr>
        <w:t>у</w:t>
      </w:r>
      <w:r w:rsidRPr="00830736">
        <w:rPr>
          <w:sz w:val="24"/>
          <w:szCs w:val="24"/>
        </w:rPr>
        <w:t>г</w:t>
      </w:r>
      <w:r w:rsidRPr="00830736">
        <w:rPr>
          <w:spacing w:val="2"/>
          <w:sz w:val="24"/>
          <w:szCs w:val="24"/>
        </w:rPr>
        <w:t>о</w:t>
      </w:r>
      <w:r w:rsidRPr="00830736">
        <w:rPr>
          <w:sz w:val="24"/>
          <w:szCs w:val="24"/>
        </w:rPr>
        <w:t>ве</w:t>
      </w:r>
      <w:r w:rsidRPr="00830736">
        <w:rPr>
          <w:spacing w:val="45"/>
          <w:sz w:val="24"/>
          <w:szCs w:val="24"/>
        </w:rPr>
        <w:t xml:space="preserve"> </w:t>
      </w:r>
      <w:r w:rsidRPr="00830736">
        <w:rPr>
          <w:sz w:val="24"/>
          <w:szCs w:val="24"/>
        </w:rPr>
        <w:t>п</w:t>
      </w:r>
      <w:r w:rsidRPr="00830736">
        <w:rPr>
          <w:spacing w:val="-2"/>
          <w:sz w:val="24"/>
          <w:szCs w:val="24"/>
        </w:rPr>
        <w:t>р</w:t>
      </w:r>
      <w:r w:rsidRPr="00830736">
        <w:rPr>
          <w:sz w:val="24"/>
          <w:szCs w:val="24"/>
        </w:rPr>
        <w:t>ема</w:t>
      </w:r>
      <w:r w:rsidRPr="00830736">
        <w:rPr>
          <w:spacing w:val="41"/>
          <w:sz w:val="24"/>
          <w:szCs w:val="24"/>
        </w:rPr>
        <w:t xml:space="preserve"> </w:t>
      </w:r>
      <w:r w:rsidRPr="00830736">
        <w:rPr>
          <w:sz w:val="24"/>
          <w:szCs w:val="24"/>
        </w:rPr>
        <w:t>органи</w:t>
      </w:r>
      <w:r w:rsidRPr="00830736">
        <w:rPr>
          <w:spacing w:val="-1"/>
          <w:sz w:val="24"/>
          <w:szCs w:val="24"/>
        </w:rPr>
        <w:t>з</w:t>
      </w:r>
      <w:r w:rsidRPr="00830736">
        <w:rPr>
          <w:sz w:val="24"/>
          <w:szCs w:val="24"/>
        </w:rPr>
        <w:t>ац</w:t>
      </w:r>
      <w:r w:rsidRPr="00830736">
        <w:rPr>
          <w:spacing w:val="-2"/>
          <w:sz w:val="24"/>
          <w:szCs w:val="24"/>
        </w:rPr>
        <w:t>и</w:t>
      </w:r>
      <w:r w:rsidRPr="00830736">
        <w:rPr>
          <w:spacing w:val="1"/>
          <w:sz w:val="24"/>
          <w:szCs w:val="24"/>
        </w:rPr>
        <w:t>ј</w:t>
      </w:r>
      <w:r w:rsidRPr="00830736">
        <w:rPr>
          <w:sz w:val="24"/>
          <w:szCs w:val="24"/>
        </w:rPr>
        <w:t>ама</w:t>
      </w:r>
      <w:r w:rsidRPr="00830736">
        <w:rPr>
          <w:spacing w:val="41"/>
          <w:sz w:val="24"/>
          <w:szCs w:val="24"/>
        </w:rPr>
        <w:t xml:space="preserve"> </w:t>
      </w:r>
      <w:r w:rsidRPr="00830736">
        <w:rPr>
          <w:sz w:val="24"/>
          <w:szCs w:val="24"/>
        </w:rPr>
        <w:t>соц</w:t>
      </w:r>
      <w:r w:rsidRPr="00830736">
        <w:rPr>
          <w:spacing w:val="-2"/>
          <w:sz w:val="24"/>
          <w:szCs w:val="24"/>
        </w:rPr>
        <w:t>и</w:t>
      </w:r>
      <w:r w:rsidRPr="00830736">
        <w:rPr>
          <w:spacing w:val="1"/>
          <w:sz w:val="24"/>
          <w:szCs w:val="24"/>
        </w:rPr>
        <w:t>ј</w:t>
      </w:r>
      <w:r w:rsidRPr="00830736">
        <w:rPr>
          <w:sz w:val="24"/>
          <w:szCs w:val="24"/>
        </w:rPr>
        <w:t>алног оси</w:t>
      </w:r>
      <w:r w:rsidRPr="00830736">
        <w:rPr>
          <w:spacing w:val="1"/>
          <w:sz w:val="24"/>
          <w:szCs w:val="24"/>
        </w:rPr>
        <w:t>г</w:t>
      </w:r>
      <w:r w:rsidRPr="00830736">
        <w:rPr>
          <w:spacing w:val="-8"/>
          <w:sz w:val="24"/>
          <w:szCs w:val="24"/>
        </w:rPr>
        <w:t>у</w:t>
      </w:r>
      <w:r w:rsidRPr="00830736">
        <w:rPr>
          <w:spacing w:val="2"/>
          <w:sz w:val="24"/>
          <w:szCs w:val="24"/>
        </w:rPr>
        <w:t>р</w:t>
      </w:r>
      <w:r w:rsidRPr="00830736">
        <w:rPr>
          <w:sz w:val="24"/>
          <w:szCs w:val="24"/>
        </w:rPr>
        <w:t>а</w:t>
      </w:r>
      <w:r w:rsidRPr="00830736">
        <w:rPr>
          <w:spacing w:val="1"/>
          <w:sz w:val="24"/>
          <w:szCs w:val="24"/>
        </w:rPr>
        <w:t>њ</w:t>
      </w:r>
      <w:r w:rsidRPr="00830736">
        <w:rPr>
          <w:sz w:val="24"/>
          <w:szCs w:val="24"/>
        </w:rPr>
        <w:t>а.</w:t>
      </w:r>
    </w:p>
    <w:p w:rsidR="00323C11" w:rsidRDefault="00323C11" w:rsidP="00323C11">
      <w:pPr>
        <w:widowControl w:val="0"/>
        <w:tabs>
          <w:tab w:val="left" w:pos="720"/>
        </w:tabs>
        <w:autoSpaceDE w:val="0"/>
        <w:autoSpaceDN w:val="0"/>
        <w:adjustRightInd w:val="0"/>
        <w:ind w:left="720" w:right="60"/>
        <w:jc w:val="both"/>
        <w:rPr>
          <w:sz w:val="24"/>
          <w:szCs w:val="24"/>
        </w:rPr>
      </w:pPr>
    </w:p>
    <w:p w:rsidR="00323C11" w:rsidRPr="003111D4" w:rsidRDefault="00323C11" w:rsidP="00323C11">
      <w:pPr>
        <w:widowControl w:val="0"/>
        <w:autoSpaceDE w:val="0"/>
        <w:autoSpaceDN w:val="0"/>
        <w:adjustRightInd w:val="0"/>
        <w:ind w:left="720" w:right="2592" w:firstLine="14"/>
        <w:jc w:val="both"/>
        <w:rPr>
          <w:sz w:val="24"/>
          <w:szCs w:val="24"/>
          <w:lang w:val="sr-Cyrl-CS"/>
        </w:rPr>
      </w:pPr>
      <w:r w:rsidRPr="00807999">
        <w:rPr>
          <w:b/>
          <w:spacing w:val="-1"/>
          <w:sz w:val="24"/>
          <w:szCs w:val="24"/>
        </w:rPr>
        <w:t>П</w:t>
      </w:r>
      <w:r w:rsidRPr="00807999">
        <w:rPr>
          <w:b/>
          <w:sz w:val="24"/>
          <w:szCs w:val="24"/>
        </w:rPr>
        <w:t>риоритет</w:t>
      </w:r>
      <w:r w:rsidRPr="00807999">
        <w:rPr>
          <w:b/>
          <w:spacing w:val="1"/>
          <w:sz w:val="24"/>
          <w:szCs w:val="24"/>
        </w:rPr>
        <w:t xml:space="preserve"> </w:t>
      </w:r>
      <w:r w:rsidRPr="00807999">
        <w:rPr>
          <w:b/>
          <w:spacing w:val="-1"/>
          <w:sz w:val="24"/>
          <w:szCs w:val="24"/>
        </w:rPr>
        <w:t>з</w:t>
      </w:r>
      <w:r w:rsidRPr="00807999">
        <w:rPr>
          <w:b/>
          <w:sz w:val="24"/>
          <w:szCs w:val="24"/>
        </w:rPr>
        <w:t>а</w:t>
      </w:r>
      <w:r w:rsidRPr="00807999">
        <w:rPr>
          <w:b/>
          <w:spacing w:val="1"/>
          <w:sz w:val="24"/>
          <w:szCs w:val="24"/>
        </w:rPr>
        <w:t xml:space="preserve"> </w:t>
      </w:r>
      <w:r w:rsidRPr="00807999">
        <w:rPr>
          <w:b/>
          <w:sz w:val="24"/>
          <w:szCs w:val="24"/>
        </w:rPr>
        <w:t>до</w:t>
      </w:r>
      <w:r w:rsidRPr="00807999">
        <w:rPr>
          <w:b/>
          <w:spacing w:val="-2"/>
          <w:sz w:val="24"/>
          <w:szCs w:val="24"/>
        </w:rPr>
        <w:t>д</w:t>
      </w:r>
      <w:r w:rsidRPr="00807999">
        <w:rPr>
          <w:b/>
          <w:sz w:val="24"/>
          <w:szCs w:val="24"/>
        </w:rPr>
        <w:t>е</w:t>
      </w:r>
      <w:r w:rsidRPr="00807999">
        <w:rPr>
          <w:b/>
          <w:spacing w:val="2"/>
          <w:sz w:val="24"/>
          <w:szCs w:val="24"/>
        </w:rPr>
        <w:t>л</w:t>
      </w:r>
      <w:r w:rsidRPr="00807999">
        <w:rPr>
          <w:b/>
          <w:sz w:val="24"/>
          <w:szCs w:val="24"/>
        </w:rPr>
        <w:t>у</w:t>
      </w:r>
      <w:r w:rsidRPr="00807999">
        <w:rPr>
          <w:b/>
          <w:spacing w:val="-1"/>
          <w:sz w:val="24"/>
          <w:szCs w:val="24"/>
        </w:rPr>
        <w:t xml:space="preserve"> </w:t>
      </w:r>
      <w:r w:rsidRPr="00807999">
        <w:rPr>
          <w:b/>
          <w:sz w:val="24"/>
          <w:szCs w:val="24"/>
        </w:rPr>
        <w:t>сре</w:t>
      </w:r>
      <w:r w:rsidRPr="00807999">
        <w:rPr>
          <w:b/>
          <w:spacing w:val="-2"/>
          <w:sz w:val="24"/>
          <w:szCs w:val="24"/>
        </w:rPr>
        <w:t>д</w:t>
      </w:r>
      <w:r w:rsidRPr="00807999">
        <w:rPr>
          <w:b/>
          <w:sz w:val="24"/>
          <w:szCs w:val="24"/>
        </w:rPr>
        <w:t>става</w:t>
      </w:r>
      <w:r w:rsidRPr="00807999">
        <w:rPr>
          <w:b/>
          <w:spacing w:val="1"/>
          <w:sz w:val="24"/>
          <w:szCs w:val="24"/>
        </w:rPr>
        <w:t xml:space="preserve"> </w:t>
      </w:r>
      <w:r w:rsidRPr="00807999">
        <w:rPr>
          <w:b/>
          <w:spacing w:val="-2"/>
          <w:sz w:val="24"/>
          <w:szCs w:val="24"/>
        </w:rPr>
        <w:t>ћ</w:t>
      </w:r>
      <w:r w:rsidRPr="00807999">
        <w:rPr>
          <w:b/>
          <w:sz w:val="24"/>
          <w:szCs w:val="24"/>
        </w:rPr>
        <w:t>е</w:t>
      </w:r>
      <w:r w:rsidRPr="00807999">
        <w:rPr>
          <w:b/>
          <w:spacing w:val="1"/>
          <w:sz w:val="24"/>
          <w:szCs w:val="24"/>
        </w:rPr>
        <w:t xml:space="preserve"> </w:t>
      </w:r>
      <w:r w:rsidRPr="00807999">
        <w:rPr>
          <w:b/>
          <w:spacing w:val="-2"/>
          <w:sz w:val="24"/>
          <w:szCs w:val="24"/>
        </w:rPr>
        <w:t>и</w:t>
      </w:r>
      <w:r w:rsidRPr="00807999">
        <w:rPr>
          <w:b/>
          <w:sz w:val="24"/>
          <w:szCs w:val="24"/>
        </w:rPr>
        <w:t>мати</w:t>
      </w:r>
      <w:r w:rsidRPr="00807999">
        <w:rPr>
          <w:b/>
          <w:spacing w:val="1"/>
          <w:sz w:val="24"/>
          <w:szCs w:val="24"/>
        </w:rPr>
        <w:t xml:space="preserve"> </w:t>
      </w:r>
      <w:r w:rsidRPr="00807999">
        <w:rPr>
          <w:b/>
          <w:spacing w:val="-6"/>
          <w:sz w:val="24"/>
          <w:szCs w:val="24"/>
        </w:rPr>
        <w:t>у</w:t>
      </w:r>
      <w:r w:rsidRPr="00807999">
        <w:rPr>
          <w:b/>
          <w:sz w:val="24"/>
          <w:szCs w:val="24"/>
        </w:rPr>
        <w:t>д</w:t>
      </w:r>
      <w:r w:rsidRPr="00807999">
        <w:rPr>
          <w:b/>
          <w:spacing w:val="4"/>
          <w:sz w:val="24"/>
          <w:szCs w:val="24"/>
        </w:rPr>
        <w:t>р</w:t>
      </w:r>
      <w:r w:rsidRPr="00807999">
        <w:rPr>
          <w:b/>
          <w:spacing w:val="-6"/>
          <w:sz w:val="24"/>
          <w:szCs w:val="24"/>
        </w:rPr>
        <w:t>у</w:t>
      </w:r>
      <w:r w:rsidRPr="00807999">
        <w:rPr>
          <w:b/>
          <w:sz w:val="24"/>
          <w:szCs w:val="24"/>
        </w:rPr>
        <w:t>ж</w:t>
      </w:r>
      <w:r w:rsidRPr="00807999">
        <w:rPr>
          <w:b/>
          <w:spacing w:val="2"/>
          <w:sz w:val="24"/>
          <w:szCs w:val="24"/>
        </w:rPr>
        <w:t>е</w:t>
      </w:r>
      <w:r w:rsidRPr="00807999">
        <w:rPr>
          <w:b/>
          <w:spacing w:val="1"/>
          <w:sz w:val="24"/>
          <w:szCs w:val="24"/>
        </w:rPr>
        <w:t>њ</w:t>
      </w:r>
      <w:r w:rsidRPr="00807999">
        <w:rPr>
          <w:b/>
          <w:sz w:val="24"/>
          <w:szCs w:val="24"/>
        </w:rPr>
        <w:t>а</w:t>
      </w:r>
      <w:r>
        <w:rPr>
          <w:b/>
          <w:spacing w:val="10"/>
          <w:sz w:val="24"/>
          <w:szCs w:val="24"/>
        </w:rPr>
        <w:t xml:space="preserve"> </w:t>
      </w:r>
      <w:r w:rsidRPr="00807999">
        <w:rPr>
          <w:b/>
          <w:spacing w:val="-1"/>
          <w:sz w:val="24"/>
          <w:szCs w:val="24"/>
        </w:rPr>
        <w:t>к</w:t>
      </w:r>
      <w:r w:rsidRPr="00807999">
        <w:rPr>
          <w:b/>
          <w:sz w:val="24"/>
          <w:szCs w:val="24"/>
        </w:rPr>
        <w:t>о</w:t>
      </w:r>
      <w:r w:rsidRPr="00807999">
        <w:rPr>
          <w:b/>
          <w:spacing w:val="1"/>
          <w:sz w:val="24"/>
          <w:szCs w:val="24"/>
        </w:rPr>
        <w:t>ј</w:t>
      </w:r>
      <w:r w:rsidRPr="00807999">
        <w:rPr>
          <w:b/>
          <w:sz w:val="24"/>
          <w:szCs w:val="24"/>
        </w:rPr>
        <w:t>а</w:t>
      </w:r>
      <w:r w:rsidRPr="003111D4">
        <w:rPr>
          <w:sz w:val="24"/>
          <w:szCs w:val="24"/>
        </w:rPr>
        <w:t xml:space="preserve">: </w:t>
      </w:r>
    </w:p>
    <w:p w:rsidR="00C5546C" w:rsidRPr="00C5546C" w:rsidRDefault="00323C11" w:rsidP="00323C11">
      <w:pPr>
        <w:widowControl w:val="0"/>
        <w:numPr>
          <w:ilvl w:val="0"/>
          <w:numId w:val="7"/>
        </w:numPr>
        <w:autoSpaceDE w:val="0"/>
        <w:autoSpaceDN w:val="0"/>
        <w:adjustRightInd w:val="0"/>
        <w:ind w:left="720" w:right="43" w:hanging="274"/>
        <w:jc w:val="both"/>
        <w:rPr>
          <w:sz w:val="24"/>
          <w:szCs w:val="24"/>
        </w:rPr>
      </w:pPr>
      <w:r w:rsidRPr="00C5546C">
        <w:rPr>
          <w:sz w:val="24"/>
          <w:szCs w:val="24"/>
        </w:rPr>
        <w:t>р</w:t>
      </w:r>
      <w:r w:rsidRPr="00C5546C">
        <w:rPr>
          <w:spacing w:val="-2"/>
          <w:sz w:val="24"/>
          <w:szCs w:val="24"/>
        </w:rPr>
        <w:t>а</w:t>
      </w:r>
      <w:r w:rsidRPr="00C5546C">
        <w:rPr>
          <w:sz w:val="24"/>
          <w:szCs w:val="24"/>
        </w:rPr>
        <w:t>спола</w:t>
      </w:r>
      <w:r w:rsidRPr="00C5546C">
        <w:rPr>
          <w:spacing w:val="2"/>
          <w:sz w:val="24"/>
          <w:szCs w:val="24"/>
        </w:rPr>
        <w:t>ж</w:t>
      </w:r>
      <w:r w:rsidRPr="00C5546C">
        <w:rPr>
          <w:sz w:val="24"/>
          <w:szCs w:val="24"/>
        </w:rPr>
        <w:t>у</w:t>
      </w:r>
      <w:r w:rsidRPr="00C5546C">
        <w:rPr>
          <w:spacing w:val="-1"/>
          <w:sz w:val="24"/>
          <w:szCs w:val="24"/>
        </w:rPr>
        <w:t xml:space="preserve"> к</w:t>
      </w:r>
      <w:r w:rsidRPr="00C5546C">
        <w:rPr>
          <w:sz w:val="24"/>
          <w:szCs w:val="24"/>
        </w:rPr>
        <w:t>а</w:t>
      </w:r>
      <w:r w:rsidRPr="00C5546C">
        <w:rPr>
          <w:spacing w:val="-2"/>
          <w:sz w:val="24"/>
          <w:szCs w:val="24"/>
        </w:rPr>
        <w:t>п</w:t>
      </w:r>
      <w:r w:rsidRPr="00C5546C">
        <w:rPr>
          <w:sz w:val="24"/>
          <w:szCs w:val="24"/>
        </w:rPr>
        <w:t>ацитети</w:t>
      </w:r>
      <w:r w:rsidRPr="00C5546C">
        <w:rPr>
          <w:spacing w:val="-1"/>
          <w:sz w:val="24"/>
          <w:szCs w:val="24"/>
        </w:rPr>
        <w:t>м</w:t>
      </w:r>
      <w:r w:rsidRPr="00C5546C">
        <w:rPr>
          <w:sz w:val="24"/>
          <w:szCs w:val="24"/>
        </w:rPr>
        <w:t>а</w:t>
      </w:r>
      <w:r w:rsidRPr="00C5546C">
        <w:rPr>
          <w:spacing w:val="1"/>
          <w:sz w:val="24"/>
          <w:szCs w:val="24"/>
        </w:rPr>
        <w:t xml:space="preserve"> </w:t>
      </w:r>
      <w:r w:rsidRPr="00C5546C">
        <w:rPr>
          <w:spacing w:val="-1"/>
          <w:sz w:val="24"/>
          <w:szCs w:val="24"/>
        </w:rPr>
        <w:t>з</w:t>
      </w:r>
      <w:r w:rsidRPr="00C5546C">
        <w:rPr>
          <w:sz w:val="24"/>
          <w:szCs w:val="24"/>
        </w:rPr>
        <w:t>а</w:t>
      </w:r>
      <w:r w:rsidRPr="00C5546C">
        <w:rPr>
          <w:spacing w:val="1"/>
          <w:sz w:val="24"/>
          <w:szCs w:val="24"/>
        </w:rPr>
        <w:t xml:space="preserve"> </w:t>
      </w:r>
      <w:r w:rsidRPr="00C5546C">
        <w:rPr>
          <w:spacing w:val="-2"/>
          <w:sz w:val="24"/>
          <w:szCs w:val="24"/>
        </w:rPr>
        <w:t>р</w:t>
      </w:r>
      <w:r w:rsidRPr="00C5546C">
        <w:rPr>
          <w:sz w:val="24"/>
          <w:szCs w:val="24"/>
        </w:rPr>
        <w:t>еали</w:t>
      </w:r>
      <w:r w:rsidRPr="00C5546C">
        <w:rPr>
          <w:spacing w:val="-1"/>
          <w:sz w:val="24"/>
          <w:szCs w:val="24"/>
        </w:rPr>
        <w:t>з</w:t>
      </w:r>
      <w:r w:rsidRPr="00C5546C">
        <w:rPr>
          <w:sz w:val="24"/>
          <w:szCs w:val="24"/>
        </w:rPr>
        <w:t>аци</w:t>
      </w:r>
      <w:r w:rsidRPr="00C5546C">
        <w:rPr>
          <w:spacing w:val="3"/>
          <w:sz w:val="24"/>
          <w:szCs w:val="24"/>
        </w:rPr>
        <w:t>ј</w:t>
      </w:r>
      <w:r w:rsidRPr="00C5546C">
        <w:rPr>
          <w:sz w:val="24"/>
          <w:szCs w:val="24"/>
        </w:rPr>
        <w:t>у</w:t>
      </w:r>
      <w:r w:rsidRPr="00C5546C">
        <w:rPr>
          <w:spacing w:val="-3"/>
          <w:sz w:val="24"/>
          <w:szCs w:val="24"/>
        </w:rPr>
        <w:t xml:space="preserve"> </w:t>
      </w:r>
      <w:r w:rsidRPr="00C5546C">
        <w:rPr>
          <w:sz w:val="24"/>
          <w:szCs w:val="24"/>
        </w:rPr>
        <w:t>прогр</w:t>
      </w:r>
      <w:r w:rsidRPr="00C5546C">
        <w:rPr>
          <w:spacing w:val="-2"/>
          <w:sz w:val="24"/>
          <w:szCs w:val="24"/>
        </w:rPr>
        <w:t>а</w:t>
      </w:r>
      <w:r w:rsidRPr="00C5546C">
        <w:rPr>
          <w:sz w:val="24"/>
          <w:szCs w:val="24"/>
        </w:rPr>
        <w:t>ма</w:t>
      </w:r>
      <w:r w:rsidRPr="00C5546C">
        <w:rPr>
          <w:sz w:val="24"/>
          <w:szCs w:val="24"/>
          <w:lang w:val="sr-Cyrl-CS"/>
        </w:rPr>
        <w:t xml:space="preserve"> </w:t>
      </w:r>
    </w:p>
    <w:p w:rsidR="00323C11" w:rsidRPr="003111D4" w:rsidRDefault="00323C11" w:rsidP="00323C11">
      <w:pPr>
        <w:widowControl w:val="0"/>
        <w:numPr>
          <w:ilvl w:val="0"/>
          <w:numId w:val="7"/>
        </w:numPr>
        <w:autoSpaceDE w:val="0"/>
        <w:autoSpaceDN w:val="0"/>
        <w:adjustRightInd w:val="0"/>
        <w:ind w:left="720" w:right="43" w:hanging="274"/>
        <w:jc w:val="both"/>
        <w:rPr>
          <w:sz w:val="24"/>
          <w:szCs w:val="24"/>
        </w:rPr>
      </w:pPr>
      <w:r>
        <w:rPr>
          <w:sz w:val="24"/>
          <w:szCs w:val="24"/>
          <w:lang w:val="sr-Cyrl-CS"/>
        </w:rPr>
        <w:t>да је заступљеност женског пола у структури чланства удружења минимум 20% од укупног броја чланова,</w:t>
      </w:r>
    </w:p>
    <w:p w:rsidR="00323C11" w:rsidRPr="003111D4" w:rsidRDefault="00323C11" w:rsidP="00323C11">
      <w:pPr>
        <w:widowControl w:val="0"/>
        <w:numPr>
          <w:ilvl w:val="0"/>
          <w:numId w:val="7"/>
        </w:numPr>
        <w:autoSpaceDE w:val="0"/>
        <w:autoSpaceDN w:val="0"/>
        <w:adjustRightInd w:val="0"/>
        <w:ind w:left="720" w:right="40" w:hanging="274"/>
        <w:jc w:val="both"/>
        <w:rPr>
          <w:sz w:val="24"/>
          <w:szCs w:val="24"/>
        </w:rPr>
      </w:pPr>
      <w:r>
        <w:rPr>
          <w:sz w:val="24"/>
          <w:szCs w:val="24"/>
          <w:lang w:val="sr-Cyrl-CS"/>
        </w:rPr>
        <w:t>своје програмске активности спроводе по уговорној сарадњи са надлежним органом из домена активности удружења,</w:t>
      </w:r>
    </w:p>
    <w:p w:rsidR="00323C11" w:rsidRPr="003111D4" w:rsidRDefault="00323C11" w:rsidP="00323C11">
      <w:pPr>
        <w:widowControl w:val="0"/>
        <w:numPr>
          <w:ilvl w:val="0"/>
          <w:numId w:val="7"/>
        </w:numPr>
        <w:autoSpaceDE w:val="0"/>
        <w:autoSpaceDN w:val="0"/>
        <w:adjustRightInd w:val="0"/>
        <w:ind w:left="720" w:right="20" w:hanging="274"/>
        <w:jc w:val="both"/>
        <w:rPr>
          <w:sz w:val="24"/>
          <w:szCs w:val="24"/>
        </w:rPr>
      </w:pPr>
      <w:r w:rsidRPr="003111D4">
        <w:rPr>
          <w:sz w:val="24"/>
          <w:szCs w:val="24"/>
        </w:rPr>
        <w:t>св</w:t>
      </w:r>
      <w:r w:rsidRPr="003111D4">
        <w:rPr>
          <w:spacing w:val="-2"/>
          <w:sz w:val="24"/>
          <w:szCs w:val="24"/>
        </w:rPr>
        <w:t>о</w:t>
      </w:r>
      <w:r w:rsidRPr="003111D4">
        <w:rPr>
          <w:spacing w:val="1"/>
          <w:sz w:val="24"/>
          <w:szCs w:val="24"/>
        </w:rPr>
        <w:t>ј</w:t>
      </w:r>
      <w:r w:rsidRPr="003111D4">
        <w:rPr>
          <w:sz w:val="24"/>
          <w:szCs w:val="24"/>
        </w:rPr>
        <w:t>е</w:t>
      </w:r>
      <w:r w:rsidRPr="003111D4">
        <w:rPr>
          <w:spacing w:val="-1"/>
          <w:sz w:val="24"/>
          <w:szCs w:val="24"/>
        </w:rPr>
        <w:t xml:space="preserve"> </w:t>
      </w:r>
      <w:r w:rsidRPr="003111D4">
        <w:rPr>
          <w:sz w:val="24"/>
          <w:szCs w:val="24"/>
        </w:rPr>
        <w:t>програме</w:t>
      </w:r>
      <w:r w:rsidRPr="003111D4">
        <w:rPr>
          <w:spacing w:val="-1"/>
          <w:sz w:val="24"/>
          <w:szCs w:val="24"/>
        </w:rPr>
        <w:t xml:space="preserve"> </w:t>
      </w:r>
      <w:r w:rsidRPr="003111D4">
        <w:rPr>
          <w:sz w:val="24"/>
          <w:szCs w:val="24"/>
        </w:rPr>
        <w:t>рада</w:t>
      </w:r>
      <w:r w:rsidRPr="003111D4">
        <w:rPr>
          <w:spacing w:val="-1"/>
          <w:sz w:val="24"/>
          <w:szCs w:val="24"/>
        </w:rPr>
        <w:t xml:space="preserve"> </w:t>
      </w:r>
      <w:r w:rsidRPr="003111D4">
        <w:rPr>
          <w:spacing w:val="-6"/>
          <w:sz w:val="24"/>
          <w:szCs w:val="24"/>
        </w:rPr>
        <w:t>у</w:t>
      </w:r>
      <w:r w:rsidRPr="003111D4">
        <w:rPr>
          <w:spacing w:val="2"/>
          <w:sz w:val="24"/>
          <w:szCs w:val="24"/>
        </w:rPr>
        <w:t>с</w:t>
      </w:r>
      <w:r w:rsidRPr="003111D4">
        <w:rPr>
          <w:sz w:val="24"/>
          <w:szCs w:val="24"/>
        </w:rPr>
        <w:t>мерава</w:t>
      </w:r>
      <w:r w:rsidRPr="003111D4">
        <w:rPr>
          <w:spacing w:val="3"/>
          <w:sz w:val="24"/>
          <w:szCs w:val="24"/>
        </w:rPr>
        <w:t>ј</w:t>
      </w:r>
      <w:r w:rsidRPr="003111D4">
        <w:rPr>
          <w:sz w:val="24"/>
          <w:szCs w:val="24"/>
        </w:rPr>
        <w:t>у</w:t>
      </w:r>
      <w:r w:rsidRPr="003111D4">
        <w:rPr>
          <w:spacing w:val="-1"/>
          <w:sz w:val="24"/>
          <w:szCs w:val="24"/>
        </w:rPr>
        <w:t xml:space="preserve"> к</w:t>
      </w:r>
      <w:r w:rsidRPr="003111D4">
        <w:rPr>
          <w:sz w:val="24"/>
          <w:szCs w:val="24"/>
        </w:rPr>
        <w:t>а</w:t>
      </w:r>
      <w:r w:rsidRPr="003111D4">
        <w:rPr>
          <w:spacing w:val="1"/>
          <w:sz w:val="24"/>
          <w:szCs w:val="24"/>
        </w:rPr>
        <w:t xml:space="preserve"> </w:t>
      </w:r>
      <w:r w:rsidRPr="003111D4">
        <w:rPr>
          <w:sz w:val="24"/>
          <w:szCs w:val="24"/>
        </w:rPr>
        <w:t>већ</w:t>
      </w:r>
      <w:r w:rsidRPr="003111D4">
        <w:rPr>
          <w:spacing w:val="-2"/>
          <w:sz w:val="24"/>
          <w:szCs w:val="24"/>
        </w:rPr>
        <w:t>е</w:t>
      </w:r>
      <w:r w:rsidRPr="003111D4">
        <w:rPr>
          <w:sz w:val="24"/>
          <w:szCs w:val="24"/>
        </w:rPr>
        <w:t>м</w:t>
      </w:r>
      <w:r w:rsidRPr="003111D4">
        <w:rPr>
          <w:spacing w:val="1"/>
          <w:sz w:val="24"/>
          <w:szCs w:val="24"/>
        </w:rPr>
        <w:t xml:space="preserve"> </w:t>
      </w:r>
      <w:r w:rsidRPr="003111D4">
        <w:rPr>
          <w:sz w:val="24"/>
          <w:szCs w:val="24"/>
        </w:rPr>
        <w:t>бр</w:t>
      </w:r>
      <w:r w:rsidRPr="003111D4">
        <w:rPr>
          <w:spacing w:val="-2"/>
          <w:sz w:val="24"/>
          <w:szCs w:val="24"/>
        </w:rPr>
        <w:t>о</w:t>
      </w:r>
      <w:r w:rsidRPr="003111D4">
        <w:rPr>
          <w:spacing w:val="3"/>
          <w:sz w:val="24"/>
          <w:szCs w:val="24"/>
        </w:rPr>
        <w:t>ј</w:t>
      </w:r>
      <w:r w:rsidRPr="003111D4">
        <w:rPr>
          <w:sz w:val="24"/>
          <w:szCs w:val="24"/>
        </w:rPr>
        <w:t>у</w:t>
      </w:r>
      <w:r w:rsidRPr="003111D4">
        <w:rPr>
          <w:spacing w:val="-1"/>
          <w:sz w:val="24"/>
          <w:szCs w:val="24"/>
        </w:rPr>
        <w:t xml:space="preserve"> к</w:t>
      </w:r>
      <w:r w:rsidRPr="003111D4">
        <w:rPr>
          <w:sz w:val="24"/>
          <w:szCs w:val="24"/>
        </w:rPr>
        <w:t>орис</w:t>
      </w:r>
      <w:r w:rsidRPr="003111D4">
        <w:rPr>
          <w:spacing w:val="-2"/>
          <w:sz w:val="24"/>
          <w:szCs w:val="24"/>
        </w:rPr>
        <w:t>н</w:t>
      </w:r>
      <w:r w:rsidRPr="003111D4">
        <w:rPr>
          <w:sz w:val="24"/>
          <w:szCs w:val="24"/>
        </w:rPr>
        <w:t>и</w:t>
      </w:r>
      <w:r w:rsidRPr="003111D4">
        <w:rPr>
          <w:spacing w:val="-1"/>
          <w:sz w:val="24"/>
          <w:szCs w:val="24"/>
        </w:rPr>
        <w:t>к</w:t>
      </w:r>
      <w:r w:rsidRPr="003111D4">
        <w:rPr>
          <w:sz w:val="24"/>
          <w:szCs w:val="24"/>
        </w:rPr>
        <w:t>а</w:t>
      </w:r>
      <w:r>
        <w:rPr>
          <w:sz w:val="24"/>
          <w:szCs w:val="24"/>
          <w:lang w:val="sr-Cyrl-CS"/>
        </w:rPr>
        <w:t xml:space="preserve"> на територији града Врања</w:t>
      </w:r>
      <w:r w:rsidRPr="003111D4">
        <w:rPr>
          <w:sz w:val="24"/>
          <w:szCs w:val="24"/>
        </w:rPr>
        <w:t>;</w:t>
      </w:r>
    </w:p>
    <w:p w:rsidR="00323C11" w:rsidRPr="00807999" w:rsidRDefault="00323C11" w:rsidP="00323C11">
      <w:pPr>
        <w:widowControl w:val="0"/>
        <w:numPr>
          <w:ilvl w:val="0"/>
          <w:numId w:val="7"/>
        </w:numPr>
        <w:autoSpaceDE w:val="0"/>
        <w:autoSpaceDN w:val="0"/>
        <w:adjustRightInd w:val="0"/>
        <w:ind w:left="720" w:right="20" w:hanging="274"/>
        <w:jc w:val="both"/>
        <w:rPr>
          <w:sz w:val="24"/>
          <w:szCs w:val="24"/>
        </w:rPr>
      </w:pPr>
      <w:r w:rsidRPr="00807999">
        <w:rPr>
          <w:sz w:val="24"/>
          <w:szCs w:val="24"/>
          <w:lang w:val="sr-Cyrl-CS"/>
        </w:rPr>
        <w:t>степен утицаја програма на квалитет и заштиту од елементарних непогода у области пољопривредне производње на територији локалне заједнице</w:t>
      </w:r>
    </w:p>
    <w:p w:rsidR="00323C11" w:rsidRPr="003111D4" w:rsidRDefault="00323C11" w:rsidP="00323C11">
      <w:pPr>
        <w:widowControl w:val="0"/>
        <w:numPr>
          <w:ilvl w:val="0"/>
          <w:numId w:val="7"/>
        </w:numPr>
        <w:autoSpaceDE w:val="0"/>
        <w:autoSpaceDN w:val="0"/>
        <w:adjustRightInd w:val="0"/>
        <w:ind w:left="720" w:right="-20" w:hanging="274"/>
        <w:jc w:val="both"/>
        <w:rPr>
          <w:sz w:val="24"/>
          <w:szCs w:val="24"/>
        </w:rPr>
      </w:pPr>
      <w:r w:rsidRPr="003111D4">
        <w:rPr>
          <w:spacing w:val="-2"/>
          <w:sz w:val="24"/>
          <w:szCs w:val="24"/>
        </w:rPr>
        <w:t>и</w:t>
      </w:r>
      <w:r w:rsidRPr="003111D4">
        <w:rPr>
          <w:sz w:val="24"/>
          <w:szCs w:val="24"/>
        </w:rPr>
        <w:t>ма</w:t>
      </w:r>
      <w:r w:rsidRPr="003111D4">
        <w:rPr>
          <w:spacing w:val="3"/>
          <w:sz w:val="24"/>
          <w:szCs w:val="24"/>
        </w:rPr>
        <w:t>ј</w:t>
      </w:r>
      <w:r w:rsidRPr="003111D4">
        <w:rPr>
          <w:sz w:val="24"/>
          <w:szCs w:val="24"/>
        </w:rPr>
        <w:t>у</w:t>
      </w:r>
      <w:r w:rsidRPr="003111D4">
        <w:rPr>
          <w:spacing w:val="-3"/>
          <w:sz w:val="24"/>
          <w:szCs w:val="24"/>
        </w:rPr>
        <w:t xml:space="preserve"> </w:t>
      </w:r>
      <w:r w:rsidRPr="003111D4">
        <w:rPr>
          <w:sz w:val="24"/>
          <w:szCs w:val="24"/>
        </w:rPr>
        <w:t>висок с</w:t>
      </w:r>
      <w:r w:rsidRPr="003111D4">
        <w:rPr>
          <w:spacing w:val="-2"/>
          <w:sz w:val="24"/>
          <w:szCs w:val="24"/>
        </w:rPr>
        <w:t>т</w:t>
      </w:r>
      <w:r w:rsidRPr="003111D4">
        <w:rPr>
          <w:sz w:val="24"/>
          <w:szCs w:val="24"/>
        </w:rPr>
        <w:t>епен</w:t>
      </w:r>
      <w:r w:rsidRPr="003111D4">
        <w:rPr>
          <w:spacing w:val="-1"/>
          <w:sz w:val="24"/>
          <w:szCs w:val="24"/>
        </w:rPr>
        <w:t xml:space="preserve"> </w:t>
      </w:r>
      <w:r w:rsidRPr="003111D4">
        <w:rPr>
          <w:spacing w:val="-6"/>
          <w:sz w:val="24"/>
          <w:szCs w:val="24"/>
        </w:rPr>
        <w:t>у</w:t>
      </w:r>
      <w:r w:rsidRPr="003111D4">
        <w:rPr>
          <w:spacing w:val="2"/>
          <w:sz w:val="24"/>
          <w:szCs w:val="24"/>
        </w:rPr>
        <w:t>с</w:t>
      </w:r>
      <w:r w:rsidRPr="003111D4">
        <w:rPr>
          <w:sz w:val="24"/>
          <w:szCs w:val="24"/>
        </w:rPr>
        <w:t>пешности</w:t>
      </w:r>
      <w:r w:rsidRPr="003111D4">
        <w:rPr>
          <w:spacing w:val="3"/>
          <w:sz w:val="24"/>
          <w:szCs w:val="24"/>
        </w:rPr>
        <w:t xml:space="preserve"> </w:t>
      </w:r>
      <w:r w:rsidRPr="003111D4">
        <w:rPr>
          <w:sz w:val="24"/>
          <w:szCs w:val="24"/>
        </w:rPr>
        <w:t>у</w:t>
      </w:r>
      <w:r w:rsidRPr="003111D4">
        <w:rPr>
          <w:spacing w:val="-1"/>
          <w:sz w:val="24"/>
          <w:szCs w:val="24"/>
        </w:rPr>
        <w:t xml:space="preserve"> </w:t>
      </w:r>
      <w:r w:rsidRPr="003111D4">
        <w:rPr>
          <w:sz w:val="24"/>
          <w:szCs w:val="24"/>
        </w:rPr>
        <w:t>реали</w:t>
      </w:r>
      <w:r w:rsidRPr="003111D4">
        <w:rPr>
          <w:spacing w:val="-1"/>
          <w:sz w:val="24"/>
          <w:szCs w:val="24"/>
        </w:rPr>
        <w:t>з</w:t>
      </w:r>
      <w:r w:rsidRPr="003111D4">
        <w:rPr>
          <w:sz w:val="24"/>
          <w:szCs w:val="24"/>
        </w:rPr>
        <w:t>ов</w:t>
      </w:r>
      <w:r w:rsidRPr="003111D4">
        <w:rPr>
          <w:spacing w:val="-2"/>
          <w:sz w:val="24"/>
          <w:szCs w:val="24"/>
        </w:rPr>
        <w:t>а</w:t>
      </w:r>
      <w:r w:rsidRPr="003111D4">
        <w:rPr>
          <w:spacing w:val="3"/>
          <w:sz w:val="24"/>
          <w:szCs w:val="24"/>
        </w:rPr>
        <w:t>њ</w:t>
      </w:r>
      <w:r w:rsidRPr="003111D4">
        <w:rPr>
          <w:sz w:val="24"/>
          <w:szCs w:val="24"/>
        </w:rPr>
        <w:t>у</w:t>
      </w:r>
      <w:r w:rsidRPr="003111D4">
        <w:rPr>
          <w:spacing w:val="-1"/>
          <w:sz w:val="24"/>
          <w:szCs w:val="24"/>
        </w:rPr>
        <w:t xml:space="preserve"> </w:t>
      </w:r>
      <w:r w:rsidRPr="003111D4">
        <w:rPr>
          <w:sz w:val="24"/>
          <w:szCs w:val="24"/>
        </w:rPr>
        <w:t>прогр</w:t>
      </w:r>
      <w:r w:rsidRPr="003111D4">
        <w:rPr>
          <w:spacing w:val="-2"/>
          <w:sz w:val="24"/>
          <w:szCs w:val="24"/>
        </w:rPr>
        <w:t>а</w:t>
      </w:r>
      <w:r w:rsidRPr="003111D4">
        <w:rPr>
          <w:sz w:val="24"/>
          <w:szCs w:val="24"/>
        </w:rPr>
        <w:t>ма;</w:t>
      </w:r>
    </w:p>
    <w:p w:rsidR="00323C11" w:rsidRPr="003111D4" w:rsidRDefault="00323C11" w:rsidP="00323C11">
      <w:pPr>
        <w:widowControl w:val="0"/>
        <w:numPr>
          <w:ilvl w:val="0"/>
          <w:numId w:val="7"/>
        </w:numPr>
        <w:autoSpaceDE w:val="0"/>
        <w:autoSpaceDN w:val="0"/>
        <w:adjustRightInd w:val="0"/>
        <w:spacing w:after="200"/>
        <w:ind w:left="720" w:right="55" w:hanging="274"/>
        <w:jc w:val="both"/>
        <w:rPr>
          <w:sz w:val="24"/>
          <w:szCs w:val="24"/>
        </w:rPr>
      </w:pPr>
      <w:r w:rsidRPr="003111D4">
        <w:rPr>
          <w:sz w:val="24"/>
          <w:szCs w:val="24"/>
        </w:rPr>
        <w:t>св</w:t>
      </w:r>
      <w:r w:rsidRPr="003111D4">
        <w:rPr>
          <w:spacing w:val="-2"/>
          <w:sz w:val="24"/>
          <w:szCs w:val="24"/>
        </w:rPr>
        <w:t>о</w:t>
      </w:r>
      <w:r w:rsidRPr="003111D4">
        <w:rPr>
          <w:spacing w:val="1"/>
          <w:sz w:val="24"/>
          <w:szCs w:val="24"/>
        </w:rPr>
        <w:t>ј</w:t>
      </w:r>
      <w:r w:rsidRPr="003111D4">
        <w:rPr>
          <w:sz w:val="24"/>
          <w:szCs w:val="24"/>
        </w:rPr>
        <w:t>е</w:t>
      </w:r>
      <w:r w:rsidRPr="003111D4">
        <w:rPr>
          <w:spacing w:val="19"/>
          <w:sz w:val="24"/>
          <w:szCs w:val="24"/>
        </w:rPr>
        <w:t xml:space="preserve"> </w:t>
      </w:r>
      <w:r w:rsidRPr="003111D4">
        <w:rPr>
          <w:sz w:val="24"/>
          <w:szCs w:val="24"/>
        </w:rPr>
        <w:t>програмс</w:t>
      </w:r>
      <w:r w:rsidRPr="003111D4">
        <w:rPr>
          <w:spacing w:val="-1"/>
          <w:sz w:val="24"/>
          <w:szCs w:val="24"/>
        </w:rPr>
        <w:t>к</w:t>
      </w:r>
      <w:r w:rsidRPr="003111D4">
        <w:rPr>
          <w:sz w:val="24"/>
          <w:szCs w:val="24"/>
        </w:rPr>
        <w:t>е</w:t>
      </w:r>
      <w:r w:rsidRPr="003111D4">
        <w:rPr>
          <w:spacing w:val="19"/>
          <w:sz w:val="24"/>
          <w:szCs w:val="24"/>
        </w:rPr>
        <w:t xml:space="preserve"> </w:t>
      </w:r>
      <w:r w:rsidRPr="003111D4">
        <w:rPr>
          <w:sz w:val="24"/>
          <w:szCs w:val="24"/>
        </w:rPr>
        <w:t>а</w:t>
      </w:r>
      <w:r w:rsidRPr="003111D4">
        <w:rPr>
          <w:spacing w:val="-1"/>
          <w:sz w:val="24"/>
          <w:szCs w:val="24"/>
        </w:rPr>
        <w:t>к</w:t>
      </w:r>
      <w:r w:rsidRPr="003111D4">
        <w:rPr>
          <w:sz w:val="24"/>
          <w:szCs w:val="24"/>
        </w:rPr>
        <w:t>тивн</w:t>
      </w:r>
      <w:r w:rsidRPr="003111D4">
        <w:rPr>
          <w:spacing w:val="-2"/>
          <w:sz w:val="24"/>
          <w:szCs w:val="24"/>
        </w:rPr>
        <w:t>о</w:t>
      </w:r>
      <w:r w:rsidRPr="003111D4">
        <w:rPr>
          <w:sz w:val="24"/>
          <w:szCs w:val="24"/>
        </w:rPr>
        <w:t>сти</w:t>
      </w:r>
      <w:r w:rsidRPr="003111D4">
        <w:rPr>
          <w:spacing w:val="21"/>
          <w:sz w:val="24"/>
          <w:szCs w:val="24"/>
        </w:rPr>
        <w:t xml:space="preserve"> </w:t>
      </w:r>
      <w:r w:rsidRPr="003111D4">
        <w:rPr>
          <w:sz w:val="24"/>
          <w:szCs w:val="24"/>
        </w:rPr>
        <w:t>ба</w:t>
      </w:r>
      <w:r w:rsidRPr="003111D4">
        <w:rPr>
          <w:spacing w:val="-1"/>
          <w:sz w:val="24"/>
          <w:szCs w:val="24"/>
        </w:rPr>
        <w:t>з</w:t>
      </w:r>
      <w:r w:rsidRPr="003111D4">
        <w:rPr>
          <w:sz w:val="24"/>
          <w:szCs w:val="24"/>
        </w:rPr>
        <w:t>ир</w:t>
      </w:r>
      <w:r w:rsidRPr="003111D4">
        <w:rPr>
          <w:spacing w:val="-2"/>
          <w:sz w:val="24"/>
          <w:szCs w:val="24"/>
        </w:rPr>
        <w:t>а</w:t>
      </w:r>
      <w:r w:rsidRPr="003111D4">
        <w:rPr>
          <w:spacing w:val="3"/>
          <w:sz w:val="24"/>
          <w:szCs w:val="24"/>
        </w:rPr>
        <w:t>ј</w:t>
      </w:r>
      <w:r w:rsidRPr="003111D4">
        <w:rPr>
          <w:sz w:val="24"/>
          <w:szCs w:val="24"/>
        </w:rPr>
        <w:t>у</w:t>
      </w:r>
      <w:r w:rsidRPr="003111D4">
        <w:rPr>
          <w:spacing w:val="18"/>
          <w:sz w:val="24"/>
          <w:szCs w:val="24"/>
        </w:rPr>
        <w:t xml:space="preserve"> </w:t>
      </w:r>
      <w:r w:rsidRPr="003111D4">
        <w:rPr>
          <w:spacing w:val="-2"/>
          <w:sz w:val="24"/>
          <w:szCs w:val="24"/>
        </w:rPr>
        <w:t>н</w:t>
      </w:r>
      <w:r w:rsidRPr="003111D4">
        <w:rPr>
          <w:sz w:val="24"/>
          <w:szCs w:val="24"/>
        </w:rPr>
        <w:t>а</w:t>
      </w:r>
      <w:r w:rsidRPr="003111D4">
        <w:rPr>
          <w:spacing w:val="21"/>
          <w:sz w:val="24"/>
          <w:szCs w:val="24"/>
        </w:rPr>
        <w:t xml:space="preserve"> </w:t>
      </w:r>
      <w:r w:rsidRPr="003111D4">
        <w:rPr>
          <w:spacing w:val="-6"/>
          <w:sz w:val="24"/>
          <w:szCs w:val="24"/>
        </w:rPr>
        <w:t>у</w:t>
      </w:r>
      <w:r w:rsidRPr="003111D4">
        <w:rPr>
          <w:sz w:val="24"/>
          <w:szCs w:val="24"/>
        </w:rPr>
        <w:t>с</w:t>
      </w:r>
      <w:r w:rsidRPr="003111D4">
        <w:rPr>
          <w:spacing w:val="2"/>
          <w:sz w:val="24"/>
          <w:szCs w:val="24"/>
        </w:rPr>
        <w:t>в</w:t>
      </w:r>
      <w:r w:rsidRPr="003111D4">
        <w:rPr>
          <w:sz w:val="24"/>
          <w:szCs w:val="24"/>
        </w:rPr>
        <w:t>о</w:t>
      </w:r>
      <w:r w:rsidRPr="003111D4">
        <w:rPr>
          <w:spacing w:val="1"/>
          <w:sz w:val="24"/>
          <w:szCs w:val="24"/>
        </w:rPr>
        <w:t>ј</w:t>
      </w:r>
      <w:r w:rsidRPr="003111D4">
        <w:rPr>
          <w:sz w:val="24"/>
          <w:szCs w:val="24"/>
        </w:rPr>
        <w:t>еним</w:t>
      </w:r>
      <w:r w:rsidRPr="003111D4">
        <w:rPr>
          <w:spacing w:val="21"/>
          <w:sz w:val="24"/>
          <w:szCs w:val="24"/>
        </w:rPr>
        <w:t xml:space="preserve"> </w:t>
      </w:r>
      <w:r w:rsidRPr="003111D4">
        <w:rPr>
          <w:sz w:val="24"/>
          <w:szCs w:val="24"/>
        </w:rPr>
        <w:t>страт</w:t>
      </w:r>
      <w:r w:rsidRPr="003111D4">
        <w:rPr>
          <w:spacing w:val="-2"/>
          <w:sz w:val="24"/>
          <w:szCs w:val="24"/>
        </w:rPr>
        <w:t>е</w:t>
      </w:r>
      <w:r w:rsidRPr="003111D4">
        <w:rPr>
          <w:sz w:val="24"/>
          <w:szCs w:val="24"/>
        </w:rPr>
        <w:t>ш</w:t>
      </w:r>
      <w:r w:rsidRPr="003111D4">
        <w:rPr>
          <w:spacing w:val="-1"/>
          <w:sz w:val="24"/>
          <w:szCs w:val="24"/>
        </w:rPr>
        <w:t>к</w:t>
      </w:r>
      <w:r w:rsidRPr="003111D4">
        <w:rPr>
          <w:sz w:val="24"/>
          <w:szCs w:val="24"/>
        </w:rPr>
        <w:t>им</w:t>
      </w:r>
      <w:r w:rsidRPr="003111D4">
        <w:rPr>
          <w:spacing w:val="21"/>
          <w:sz w:val="24"/>
          <w:szCs w:val="24"/>
        </w:rPr>
        <w:t xml:space="preserve"> </w:t>
      </w:r>
      <w:r w:rsidRPr="003111D4">
        <w:rPr>
          <w:sz w:val="24"/>
          <w:szCs w:val="24"/>
        </w:rPr>
        <w:t>до</w:t>
      </w:r>
      <w:r w:rsidRPr="003111D4">
        <w:rPr>
          <w:spacing w:val="1"/>
          <w:sz w:val="24"/>
          <w:szCs w:val="24"/>
        </w:rPr>
        <w:t>к</w:t>
      </w:r>
      <w:r w:rsidRPr="003111D4">
        <w:rPr>
          <w:spacing w:val="-8"/>
          <w:sz w:val="24"/>
          <w:szCs w:val="24"/>
        </w:rPr>
        <w:t>у</w:t>
      </w:r>
      <w:r w:rsidRPr="003111D4">
        <w:rPr>
          <w:spacing w:val="2"/>
          <w:sz w:val="24"/>
          <w:szCs w:val="24"/>
        </w:rPr>
        <w:t>м</w:t>
      </w:r>
      <w:r w:rsidRPr="003111D4">
        <w:rPr>
          <w:sz w:val="24"/>
          <w:szCs w:val="24"/>
        </w:rPr>
        <w:t xml:space="preserve">ентима </w:t>
      </w:r>
      <w:r w:rsidRPr="003111D4">
        <w:rPr>
          <w:spacing w:val="-2"/>
          <w:sz w:val="24"/>
          <w:szCs w:val="24"/>
        </w:rPr>
        <w:t>н</w:t>
      </w:r>
      <w:r w:rsidRPr="003111D4">
        <w:rPr>
          <w:sz w:val="24"/>
          <w:szCs w:val="24"/>
        </w:rPr>
        <w:t>а</w:t>
      </w:r>
      <w:r w:rsidRPr="003111D4">
        <w:rPr>
          <w:spacing w:val="1"/>
          <w:sz w:val="24"/>
          <w:szCs w:val="24"/>
        </w:rPr>
        <w:t xml:space="preserve"> </w:t>
      </w:r>
      <w:r w:rsidRPr="003111D4">
        <w:rPr>
          <w:sz w:val="24"/>
          <w:szCs w:val="24"/>
        </w:rPr>
        <w:t>ло</w:t>
      </w:r>
      <w:r w:rsidRPr="003111D4">
        <w:rPr>
          <w:spacing w:val="-1"/>
          <w:sz w:val="24"/>
          <w:szCs w:val="24"/>
        </w:rPr>
        <w:t>к</w:t>
      </w:r>
      <w:r w:rsidRPr="003111D4">
        <w:rPr>
          <w:sz w:val="24"/>
          <w:szCs w:val="24"/>
        </w:rPr>
        <w:t>алн</w:t>
      </w:r>
      <w:r w:rsidRPr="003111D4">
        <w:rPr>
          <w:spacing w:val="-2"/>
          <w:sz w:val="24"/>
          <w:szCs w:val="24"/>
        </w:rPr>
        <w:t>о</w:t>
      </w:r>
      <w:r w:rsidRPr="003111D4">
        <w:rPr>
          <w:sz w:val="24"/>
          <w:szCs w:val="24"/>
        </w:rPr>
        <w:t>м</w:t>
      </w:r>
      <w:r w:rsidRPr="003111D4">
        <w:rPr>
          <w:spacing w:val="1"/>
          <w:sz w:val="24"/>
          <w:szCs w:val="24"/>
        </w:rPr>
        <w:t xml:space="preserve"> </w:t>
      </w:r>
      <w:r w:rsidRPr="003111D4">
        <w:rPr>
          <w:sz w:val="24"/>
          <w:szCs w:val="24"/>
        </w:rPr>
        <w:t>и</w:t>
      </w:r>
      <w:r w:rsidRPr="003111D4">
        <w:rPr>
          <w:spacing w:val="-1"/>
          <w:sz w:val="24"/>
          <w:szCs w:val="24"/>
        </w:rPr>
        <w:t xml:space="preserve"> </w:t>
      </w:r>
      <w:r w:rsidRPr="003111D4">
        <w:rPr>
          <w:sz w:val="24"/>
          <w:szCs w:val="24"/>
        </w:rPr>
        <w:t>наци</w:t>
      </w:r>
      <w:r w:rsidRPr="003111D4">
        <w:rPr>
          <w:spacing w:val="-2"/>
          <w:sz w:val="24"/>
          <w:szCs w:val="24"/>
        </w:rPr>
        <w:t>о</w:t>
      </w:r>
      <w:r w:rsidRPr="003111D4">
        <w:rPr>
          <w:sz w:val="24"/>
          <w:szCs w:val="24"/>
        </w:rPr>
        <w:t>налном</w:t>
      </w:r>
      <w:r w:rsidRPr="003111D4">
        <w:rPr>
          <w:spacing w:val="-1"/>
          <w:sz w:val="24"/>
          <w:szCs w:val="24"/>
        </w:rPr>
        <w:t xml:space="preserve"> </w:t>
      </w:r>
      <w:r w:rsidRPr="003111D4">
        <w:rPr>
          <w:sz w:val="24"/>
          <w:szCs w:val="24"/>
        </w:rPr>
        <w:t>нив</w:t>
      </w:r>
      <w:r w:rsidRPr="003111D4">
        <w:rPr>
          <w:spacing w:val="2"/>
          <w:sz w:val="24"/>
          <w:szCs w:val="24"/>
        </w:rPr>
        <w:t>о</w:t>
      </w:r>
      <w:r w:rsidRPr="003111D4">
        <w:rPr>
          <w:spacing w:val="4"/>
          <w:sz w:val="24"/>
          <w:szCs w:val="24"/>
        </w:rPr>
        <w:t>у</w:t>
      </w:r>
      <w:r w:rsidRPr="003111D4">
        <w:rPr>
          <w:sz w:val="24"/>
          <w:szCs w:val="24"/>
        </w:rPr>
        <w:t>.</w:t>
      </w:r>
    </w:p>
    <w:p w:rsidR="00323C11" w:rsidRPr="006F6F58" w:rsidRDefault="00323C11" w:rsidP="00323C11">
      <w:pPr>
        <w:widowControl w:val="0"/>
        <w:autoSpaceDE w:val="0"/>
        <w:autoSpaceDN w:val="0"/>
        <w:adjustRightInd w:val="0"/>
        <w:ind w:left="4674" w:right="4661"/>
        <w:rPr>
          <w:sz w:val="24"/>
          <w:szCs w:val="24"/>
        </w:rPr>
      </w:pPr>
    </w:p>
    <w:p w:rsidR="00323C11" w:rsidRPr="008B5DCB" w:rsidRDefault="00323C11" w:rsidP="00323C11">
      <w:pPr>
        <w:widowControl w:val="0"/>
        <w:autoSpaceDE w:val="0"/>
        <w:autoSpaceDN w:val="0"/>
        <w:adjustRightInd w:val="0"/>
        <w:ind w:right="-14" w:firstLine="720"/>
        <w:jc w:val="both"/>
        <w:rPr>
          <w:color w:val="000000"/>
          <w:sz w:val="24"/>
          <w:szCs w:val="24"/>
        </w:rPr>
      </w:pPr>
      <w:r w:rsidRPr="00807999">
        <w:rPr>
          <w:b/>
          <w:bCs/>
          <w:color w:val="000000"/>
          <w:spacing w:val="1"/>
          <w:sz w:val="24"/>
          <w:szCs w:val="24"/>
        </w:rPr>
        <w:t>О</w:t>
      </w:r>
      <w:r w:rsidRPr="00807999">
        <w:rPr>
          <w:b/>
          <w:bCs/>
          <w:color w:val="000000"/>
          <w:sz w:val="24"/>
          <w:szCs w:val="24"/>
        </w:rPr>
        <w:t>ба</w:t>
      </w:r>
      <w:r w:rsidRPr="00807999">
        <w:rPr>
          <w:b/>
          <w:bCs/>
          <w:color w:val="000000"/>
          <w:spacing w:val="-1"/>
          <w:sz w:val="24"/>
          <w:szCs w:val="24"/>
        </w:rPr>
        <w:t>в</w:t>
      </w:r>
      <w:r w:rsidRPr="00807999">
        <w:rPr>
          <w:b/>
          <w:bCs/>
          <w:color w:val="000000"/>
          <w:sz w:val="24"/>
          <w:szCs w:val="24"/>
        </w:rPr>
        <w:t>ез</w:t>
      </w:r>
      <w:r w:rsidRPr="00807999">
        <w:rPr>
          <w:b/>
          <w:bCs/>
          <w:color w:val="000000"/>
          <w:spacing w:val="-1"/>
          <w:sz w:val="24"/>
          <w:szCs w:val="24"/>
        </w:rPr>
        <w:t>н</w:t>
      </w:r>
      <w:r w:rsidRPr="00807999">
        <w:rPr>
          <w:b/>
          <w:bCs/>
          <w:color w:val="000000"/>
          <w:sz w:val="24"/>
          <w:szCs w:val="24"/>
        </w:rPr>
        <w:t>а</w:t>
      </w:r>
      <w:r w:rsidRPr="00807999">
        <w:rPr>
          <w:b/>
          <w:bCs/>
          <w:color w:val="000000"/>
          <w:spacing w:val="1"/>
          <w:sz w:val="24"/>
          <w:szCs w:val="24"/>
        </w:rPr>
        <w:t xml:space="preserve"> </w:t>
      </w:r>
      <w:r w:rsidRPr="00807999">
        <w:rPr>
          <w:b/>
          <w:bCs/>
          <w:color w:val="000000"/>
          <w:sz w:val="24"/>
          <w:szCs w:val="24"/>
        </w:rPr>
        <w:t>до</w:t>
      </w:r>
      <w:r w:rsidRPr="00807999">
        <w:rPr>
          <w:b/>
          <w:bCs/>
          <w:color w:val="000000"/>
          <w:spacing w:val="-1"/>
          <w:sz w:val="24"/>
          <w:szCs w:val="24"/>
        </w:rPr>
        <w:t>к</w:t>
      </w:r>
      <w:r w:rsidRPr="00807999">
        <w:rPr>
          <w:b/>
          <w:bCs/>
          <w:color w:val="000000"/>
          <w:sz w:val="24"/>
          <w:szCs w:val="24"/>
        </w:rPr>
        <w:t>уме</w:t>
      </w:r>
      <w:r w:rsidRPr="00807999">
        <w:rPr>
          <w:b/>
          <w:bCs/>
          <w:color w:val="000000"/>
          <w:spacing w:val="-1"/>
          <w:sz w:val="24"/>
          <w:szCs w:val="24"/>
        </w:rPr>
        <w:t>н</w:t>
      </w:r>
      <w:r w:rsidRPr="00807999">
        <w:rPr>
          <w:b/>
          <w:bCs/>
          <w:color w:val="000000"/>
          <w:spacing w:val="2"/>
          <w:sz w:val="24"/>
          <w:szCs w:val="24"/>
        </w:rPr>
        <w:t>т</w:t>
      </w:r>
      <w:r w:rsidRPr="00807999">
        <w:rPr>
          <w:b/>
          <w:bCs/>
          <w:color w:val="000000"/>
          <w:spacing w:val="2"/>
          <w:sz w:val="24"/>
          <w:szCs w:val="24"/>
          <w:lang w:val="sr-Cyrl-CS"/>
        </w:rPr>
        <w:t>а</w:t>
      </w:r>
      <w:r w:rsidRPr="00807999">
        <w:rPr>
          <w:b/>
          <w:bCs/>
          <w:color w:val="000000"/>
          <w:spacing w:val="-1"/>
          <w:sz w:val="24"/>
          <w:szCs w:val="24"/>
        </w:rPr>
        <w:t>ци</w:t>
      </w:r>
      <w:r w:rsidRPr="00807999">
        <w:rPr>
          <w:b/>
          <w:bCs/>
          <w:color w:val="000000"/>
          <w:sz w:val="24"/>
          <w:szCs w:val="24"/>
        </w:rPr>
        <w:t>ја</w:t>
      </w:r>
      <w:r w:rsidRPr="00807999">
        <w:rPr>
          <w:b/>
          <w:bCs/>
          <w:color w:val="000000"/>
          <w:spacing w:val="1"/>
          <w:sz w:val="24"/>
          <w:szCs w:val="24"/>
        </w:rPr>
        <w:t xml:space="preserve"> </w:t>
      </w:r>
      <w:r w:rsidRPr="00807999">
        <w:rPr>
          <w:b/>
          <w:bCs/>
          <w:color w:val="000000"/>
          <w:spacing w:val="2"/>
          <w:sz w:val="24"/>
          <w:szCs w:val="24"/>
        </w:rPr>
        <w:t>п</w:t>
      </w:r>
      <w:r w:rsidRPr="00807999">
        <w:rPr>
          <w:b/>
          <w:bCs/>
          <w:color w:val="000000"/>
          <w:sz w:val="24"/>
          <w:szCs w:val="24"/>
        </w:rPr>
        <w:t>од</w:t>
      </w:r>
      <w:r w:rsidRPr="00807999">
        <w:rPr>
          <w:b/>
          <w:bCs/>
          <w:color w:val="000000"/>
          <w:spacing w:val="-1"/>
          <w:sz w:val="24"/>
          <w:szCs w:val="24"/>
        </w:rPr>
        <w:t>н</w:t>
      </w:r>
      <w:r w:rsidRPr="00807999">
        <w:rPr>
          <w:b/>
          <w:bCs/>
          <w:color w:val="000000"/>
          <w:sz w:val="24"/>
          <w:szCs w:val="24"/>
        </w:rPr>
        <w:t>ос</w:t>
      </w:r>
      <w:r w:rsidRPr="00807999">
        <w:rPr>
          <w:b/>
          <w:bCs/>
          <w:color w:val="000000"/>
          <w:spacing w:val="-1"/>
          <w:sz w:val="24"/>
          <w:szCs w:val="24"/>
        </w:rPr>
        <w:t>и</w:t>
      </w:r>
      <w:r w:rsidRPr="00807999">
        <w:rPr>
          <w:b/>
          <w:bCs/>
          <w:color w:val="000000"/>
          <w:sz w:val="24"/>
          <w:szCs w:val="24"/>
        </w:rPr>
        <w:t>о</w:t>
      </w:r>
      <w:r w:rsidRPr="00807999">
        <w:rPr>
          <w:b/>
          <w:bCs/>
          <w:color w:val="000000"/>
          <w:spacing w:val="-1"/>
          <w:sz w:val="24"/>
          <w:szCs w:val="24"/>
        </w:rPr>
        <w:t>ц</w:t>
      </w:r>
      <w:r w:rsidRPr="00807999">
        <w:rPr>
          <w:b/>
          <w:bCs/>
          <w:color w:val="000000"/>
          <w:sz w:val="24"/>
          <w:szCs w:val="24"/>
        </w:rPr>
        <w:t>а</w:t>
      </w:r>
      <w:r w:rsidRPr="00807999">
        <w:rPr>
          <w:b/>
          <w:bCs/>
          <w:color w:val="000000"/>
          <w:spacing w:val="3"/>
          <w:sz w:val="24"/>
          <w:szCs w:val="24"/>
        </w:rPr>
        <w:t xml:space="preserve"> </w:t>
      </w:r>
      <w:r w:rsidRPr="00807999">
        <w:rPr>
          <w:b/>
          <w:bCs/>
          <w:color w:val="000000"/>
          <w:spacing w:val="-1"/>
          <w:sz w:val="24"/>
          <w:szCs w:val="24"/>
        </w:rPr>
        <w:t>п</w:t>
      </w:r>
      <w:r w:rsidRPr="00807999">
        <w:rPr>
          <w:b/>
          <w:bCs/>
          <w:color w:val="000000"/>
          <w:sz w:val="24"/>
          <w:szCs w:val="24"/>
        </w:rPr>
        <w:t>р</w:t>
      </w:r>
      <w:r w:rsidRPr="00807999">
        <w:rPr>
          <w:b/>
          <w:bCs/>
          <w:color w:val="000000"/>
          <w:spacing w:val="-1"/>
          <w:sz w:val="24"/>
          <w:szCs w:val="24"/>
        </w:rPr>
        <w:t>и</w:t>
      </w:r>
      <w:r w:rsidRPr="00807999">
        <w:rPr>
          <w:b/>
          <w:bCs/>
          <w:color w:val="000000"/>
          <w:sz w:val="24"/>
          <w:szCs w:val="24"/>
        </w:rPr>
        <w:t>ја</w:t>
      </w:r>
      <w:r w:rsidRPr="00807999">
        <w:rPr>
          <w:b/>
          <w:bCs/>
          <w:color w:val="000000"/>
          <w:spacing w:val="-1"/>
          <w:sz w:val="24"/>
          <w:szCs w:val="24"/>
        </w:rPr>
        <w:t>в</w:t>
      </w:r>
      <w:r w:rsidRPr="00807999">
        <w:rPr>
          <w:b/>
          <w:bCs/>
          <w:color w:val="000000"/>
          <w:sz w:val="24"/>
          <w:szCs w:val="24"/>
        </w:rPr>
        <w:t>а</w:t>
      </w:r>
      <w:r w:rsidRPr="00807999">
        <w:rPr>
          <w:b/>
          <w:bCs/>
          <w:color w:val="000000"/>
          <w:spacing w:val="1"/>
          <w:sz w:val="24"/>
          <w:szCs w:val="24"/>
        </w:rPr>
        <w:t xml:space="preserve"> </w:t>
      </w:r>
      <w:r w:rsidRPr="00807999">
        <w:rPr>
          <w:b/>
          <w:bCs/>
          <w:color w:val="000000"/>
          <w:spacing w:val="-1"/>
          <w:sz w:val="24"/>
          <w:szCs w:val="24"/>
        </w:rPr>
        <w:t>н</w:t>
      </w:r>
      <w:r w:rsidRPr="00807999">
        <w:rPr>
          <w:b/>
          <w:bCs/>
          <w:color w:val="000000"/>
          <w:sz w:val="24"/>
          <w:szCs w:val="24"/>
        </w:rPr>
        <w:t>а</w:t>
      </w:r>
      <w:r w:rsidRPr="00807999">
        <w:rPr>
          <w:b/>
          <w:bCs/>
          <w:color w:val="000000"/>
          <w:spacing w:val="1"/>
          <w:sz w:val="24"/>
          <w:szCs w:val="24"/>
        </w:rPr>
        <w:t xml:space="preserve"> </w:t>
      </w:r>
      <w:r w:rsidRPr="00807999">
        <w:rPr>
          <w:b/>
          <w:bCs/>
          <w:color w:val="000000"/>
          <w:sz w:val="24"/>
          <w:szCs w:val="24"/>
        </w:rPr>
        <w:t>ја</w:t>
      </w:r>
      <w:r w:rsidRPr="00807999">
        <w:rPr>
          <w:b/>
          <w:bCs/>
          <w:color w:val="000000"/>
          <w:spacing w:val="-1"/>
          <w:sz w:val="24"/>
          <w:szCs w:val="24"/>
        </w:rPr>
        <w:t>вн</w:t>
      </w:r>
      <w:r w:rsidRPr="00807999">
        <w:rPr>
          <w:b/>
          <w:bCs/>
          <w:color w:val="000000"/>
          <w:sz w:val="24"/>
          <w:szCs w:val="24"/>
        </w:rPr>
        <w:t xml:space="preserve">и </w:t>
      </w:r>
      <w:r w:rsidRPr="00807999">
        <w:rPr>
          <w:b/>
          <w:bCs/>
          <w:color w:val="000000"/>
          <w:spacing w:val="-1"/>
          <w:sz w:val="24"/>
          <w:szCs w:val="24"/>
          <w:lang w:val="sr-Cyrl-CS"/>
        </w:rPr>
        <w:t>позив</w:t>
      </w:r>
      <w:r w:rsidRPr="00807999">
        <w:rPr>
          <w:b/>
          <w:bCs/>
          <w:color w:val="000000"/>
          <w:spacing w:val="3"/>
          <w:sz w:val="24"/>
          <w:szCs w:val="24"/>
        </w:rPr>
        <w:t xml:space="preserve"> </w:t>
      </w:r>
      <w:r w:rsidRPr="00807999">
        <w:rPr>
          <w:b/>
          <w:color w:val="000000"/>
          <w:spacing w:val="1"/>
          <w:sz w:val="24"/>
          <w:szCs w:val="24"/>
        </w:rPr>
        <w:t>ј</w:t>
      </w:r>
      <w:r w:rsidRPr="00807999">
        <w:rPr>
          <w:b/>
          <w:color w:val="000000"/>
          <w:sz w:val="24"/>
          <w:szCs w:val="24"/>
        </w:rPr>
        <w:t>е</w:t>
      </w:r>
      <w:r w:rsidRPr="00807999">
        <w:rPr>
          <w:b/>
          <w:color w:val="000000"/>
          <w:spacing w:val="-1"/>
          <w:sz w:val="24"/>
          <w:szCs w:val="24"/>
        </w:rPr>
        <w:t xml:space="preserve"> </w:t>
      </w:r>
      <w:r w:rsidRPr="00807999">
        <w:rPr>
          <w:b/>
          <w:color w:val="000000"/>
          <w:sz w:val="24"/>
          <w:szCs w:val="24"/>
        </w:rPr>
        <w:t>следе</w:t>
      </w:r>
      <w:r w:rsidRPr="00807999">
        <w:rPr>
          <w:b/>
          <w:color w:val="000000"/>
          <w:spacing w:val="-2"/>
          <w:sz w:val="24"/>
          <w:szCs w:val="24"/>
        </w:rPr>
        <w:t>ћ</w:t>
      </w:r>
      <w:r w:rsidRPr="00807999">
        <w:rPr>
          <w:b/>
          <w:color w:val="000000"/>
          <w:sz w:val="24"/>
          <w:szCs w:val="24"/>
        </w:rPr>
        <w:t>а</w:t>
      </w:r>
      <w:r w:rsidRPr="008B5DCB">
        <w:rPr>
          <w:color w:val="000000"/>
          <w:sz w:val="24"/>
          <w:szCs w:val="24"/>
        </w:rPr>
        <w:t>:</w:t>
      </w:r>
    </w:p>
    <w:p w:rsidR="00323C11" w:rsidRPr="008B5DCB" w:rsidRDefault="00323C11" w:rsidP="00323C11">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п</w:t>
      </w:r>
      <w:r w:rsidRPr="008B5DCB">
        <w:rPr>
          <w:color w:val="000000"/>
          <w:spacing w:val="-2"/>
          <w:sz w:val="24"/>
          <w:szCs w:val="24"/>
        </w:rPr>
        <w:t>р</w:t>
      </w:r>
      <w:r w:rsidRPr="008B5DCB">
        <w:rPr>
          <w:color w:val="000000"/>
          <w:sz w:val="24"/>
          <w:szCs w:val="24"/>
        </w:rPr>
        <w:t>и</w:t>
      </w:r>
      <w:r w:rsidRPr="008B5DCB">
        <w:rPr>
          <w:color w:val="000000"/>
          <w:spacing w:val="1"/>
          <w:sz w:val="24"/>
          <w:szCs w:val="24"/>
        </w:rPr>
        <w:t>ј</w:t>
      </w:r>
      <w:r w:rsidRPr="008B5DCB">
        <w:rPr>
          <w:color w:val="000000"/>
          <w:sz w:val="24"/>
          <w:szCs w:val="24"/>
        </w:rPr>
        <w:t>ав</w:t>
      </w:r>
      <w:r w:rsidRPr="008B5DCB">
        <w:rPr>
          <w:color w:val="000000"/>
          <w:spacing w:val="-2"/>
          <w:sz w:val="24"/>
          <w:szCs w:val="24"/>
        </w:rPr>
        <w:t>н</w:t>
      </w:r>
      <w:r w:rsidRPr="008B5DCB">
        <w:rPr>
          <w:color w:val="000000"/>
          <w:sz w:val="24"/>
          <w:szCs w:val="24"/>
        </w:rPr>
        <w:t>и</w:t>
      </w:r>
      <w:r w:rsidRPr="008B5DCB">
        <w:rPr>
          <w:color w:val="000000"/>
          <w:spacing w:val="1"/>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Pr>
          <w:color w:val="000000"/>
          <w:sz w:val="24"/>
          <w:szCs w:val="24"/>
          <w:lang w:val="sr-Cyrl-CS"/>
        </w:rPr>
        <w:t xml:space="preserve"> за јавни позив</w:t>
      </w:r>
      <w:r w:rsidRPr="008B5DCB">
        <w:rPr>
          <w:color w:val="000000"/>
          <w:sz w:val="24"/>
          <w:szCs w:val="24"/>
        </w:rPr>
        <w:t>;</w:t>
      </w:r>
    </w:p>
    <w:p w:rsidR="00323C11" w:rsidRPr="008B5DCB" w:rsidRDefault="00323C11" w:rsidP="00323C11">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lastRenderedPageBreak/>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sidRPr="008B5DCB">
        <w:rPr>
          <w:color w:val="000000"/>
          <w:spacing w:val="-1"/>
          <w:sz w:val="24"/>
          <w:szCs w:val="24"/>
        </w:rPr>
        <w:t xml:space="preserve"> </w:t>
      </w:r>
      <w:r w:rsidRPr="008B5DCB">
        <w:rPr>
          <w:color w:val="000000"/>
          <w:sz w:val="24"/>
          <w:szCs w:val="24"/>
        </w:rPr>
        <w:t>предлога</w:t>
      </w:r>
      <w:r w:rsidRPr="008B5DCB">
        <w:rPr>
          <w:color w:val="000000"/>
          <w:spacing w:val="-1"/>
          <w:sz w:val="24"/>
          <w:szCs w:val="24"/>
        </w:rPr>
        <w:t xml:space="preserve"> </w:t>
      </w:r>
      <w:r w:rsidRPr="008B5DCB">
        <w:rPr>
          <w:color w:val="000000"/>
          <w:sz w:val="24"/>
          <w:szCs w:val="24"/>
        </w:rPr>
        <w:t>прогр</w:t>
      </w:r>
      <w:r w:rsidRPr="008B5DCB">
        <w:rPr>
          <w:color w:val="000000"/>
          <w:spacing w:val="-2"/>
          <w:sz w:val="24"/>
          <w:szCs w:val="24"/>
        </w:rPr>
        <w:t>а</w:t>
      </w:r>
      <w:r w:rsidRPr="008B5DCB">
        <w:rPr>
          <w:color w:val="000000"/>
          <w:sz w:val="24"/>
          <w:szCs w:val="24"/>
        </w:rPr>
        <w:t>ма;</w:t>
      </w:r>
    </w:p>
    <w:p w:rsidR="00323C11" w:rsidRPr="008B5DCB" w:rsidRDefault="00323C11" w:rsidP="00323C11">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по</w:t>
      </w:r>
      <w:r w:rsidRPr="008B5DCB">
        <w:rPr>
          <w:color w:val="000000"/>
          <w:spacing w:val="2"/>
          <w:sz w:val="24"/>
          <w:szCs w:val="24"/>
        </w:rPr>
        <w:t>п</w:t>
      </w:r>
      <w:r w:rsidRPr="008B5DCB">
        <w:rPr>
          <w:color w:val="000000"/>
          <w:spacing w:val="-8"/>
          <w:sz w:val="24"/>
          <w:szCs w:val="24"/>
        </w:rPr>
        <w:t>у</w:t>
      </w:r>
      <w:r w:rsidRPr="008B5DCB">
        <w:rPr>
          <w:color w:val="000000"/>
          <w:spacing w:val="3"/>
          <w:sz w:val="24"/>
          <w:szCs w:val="24"/>
        </w:rPr>
        <w:t>њ</w:t>
      </w:r>
      <w:r w:rsidRPr="008B5DCB">
        <w:rPr>
          <w:color w:val="000000"/>
          <w:sz w:val="24"/>
          <w:szCs w:val="24"/>
        </w:rPr>
        <w:t>ен</w:t>
      </w:r>
      <w:r w:rsidRPr="008B5DCB">
        <w:rPr>
          <w:color w:val="000000"/>
          <w:spacing w:val="3"/>
          <w:sz w:val="24"/>
          <w:szCs w:val="24"/>
        </w:rPr>
        <w:t xml:space="preserve"> </w:t>
      </w:r>
      <w:r w:rsidRPr="008B5DCB">
        <w:rPr>
          <w:color w:val="000000"/>
          <w:sz w:val="24"/>
          <w:szCs w:val="24"/>
        </w:rPr>
        <w:t>обра</w:t>
      </w:r>
      <w:r w:rsidRPr="008B5DCB">
        <w:rPr>
          <w:color w:val="000000"/>
          <w:spacing w:val="-1"/>
          <w:sz w:val="24"/>
          <w:szCs w:val="24"/>
        </w:rPr>
        <w:t>з</w:t>
      </w:r>
      <w:r w:rsidRPr="008B5DCB">
        <w:rPr>
          <w:color w:val="000000"/>
          <w:sz w:val="24"/>
          <w:szCs w:val="24"/>
        </w:rPr>
        <w:t>ац</w:t>
      </w:r>
      <w:r w:rsidRPr="008B5DCB">
        <w:rPr>
          <w:color w:val="000000"/>
          <w:spacing w:val="-1"/>
          <w:sz w:val="24"/>
          <w:szCs w:val="24"/>
        </w:rPr>
        <w:t xml:space="preserve"> </w:t>
      </w:r>
      <w:r w:rsidRPr="008B5DCB">
        <w:rPr>
          <w:color w:val="000000"/>
          <w:spacing w:val="2"/>
          <w:sz w:val="24"/>
          <w:szCs w:val="24"/>
        </w:rPr>
        <w:t>б</w:t>
      </w:r>
      <w:r w:rsidRPr="008B5DCB">
        <w:rPr>
          <w:color w:val="000000"/>
          <w:spacing w:val="-6"/>
          <w:sz w:val="24"/>
          <w:szCs w:val="24"/>
        </w:rPr>
        <w:t>у</w:t>
      </w:r>
      <w:r w:rsidRPr="008B5DCB">
        <w:rPr>
          <w:color w:val="000000"/>
          <w:sz w:val="24"/>
          <w:szCs w:val="24"/>
        </w:rPr>
        <w:t>џета</w:t>
      </w:r>
      <w:r w:rsidRPr="008B5DCB">
        <w:rPr>
          <w:color w:val="000000"/>
          <w:spacing w:val="3"/>
          <w:sz w:val="24"/>
          <w:szCs w:val="24"/>
        </w:rPr>
        <w:t xml:space="preserve"> </w:t>
      </w:r>
      <w:r w:rsidRPr="008B5DCB">
        <w:rPr>
          <w:color w:val="000000"/>
          <w:sz w:val="24"/>
          <w:szCs w:val="24"/>
        </w:rPr>
        <w:t>програ</w:t>
      </w:r>
      <w:r w:rsidRPr="008B5DCB">
        <w:rPr>
          <w:color w:val="000000"/>
          <w:spacing w:val="-1"/>
          <w:sz w:val="24"/>
          <w:szCs w:val="24"/>
        </w:rPr>
        <w:t>м</w:t>
      </w:r>
      <w:r w:rsidRPr="008B5DCB">
        <w:rPr>
          <w:color w:val="000000"/>
          <w:sz w:val="24"/>
          <w:szCs w:val="24"/>
        </w:rPr>
        <w:t>а;</w:t>
      </w:r>
    </w:p>
    <w:p w:rsidR="00323C11" w:rsidRPr="008B5DCB" w:rsidRDefault="00323C11" w:rsidP="00323C11">
      <w:pPr>
        <w:widowControl w:val="0"/>
        <w:numPr>
          <w:ilvl w:val="0"/>
          <w:numId w:val="10"/>
        </w:numPr>
        <w:tabs>
          <w:tab w:val="left" w:pos="720"/>
        </w:tabs>
        <w:autoSpaceDE w:val="0"/>
        <w:autoSpaceDN w:val="0"/>
        <w:adjustRightInd w:val="0"/>
        <w:ind w:right="-20"/>
        <w:jc w:val="both"/>
        <w:rPr>
          <w:color w:val="000000"/>
          <w:sz w:val="24"/>
          <w:szCs w:val="24"/>
        </w:rPr>
      </w:pPr>
      <w:r w:rsidRPr="008B5DCB">
        <w:rPr>
          <w:color w:val="000000"/>
          <w:sz w:val="24"/>
          <w:szCs w:val="24"/>
        </w:rPr>
        <w:t>оснива</w:t>
      </w:r>
      <w:r w:rsidRPr="008B5DCB">
        <w:rPr>
          <w:color w:val="000000"/>
          <w:spacing w:val="-1"/>
          <w:sz w:val="24"/>
          <w:szCs w:val="24"/>
        </w:rPr>
        <w:t>чк</w:t>
      </w:r>
      <w:r w:rsidRPr="008B5DCB">
        <w:rPr>
          <w:color w:val="000000"/>
          <w:sz w:val="24"/>
          <w:szCs w:val="24"/>
        </w:rPr>
        <w:t>и</w:t>
      </w:r>
      <w:r w:rsidRPr="008B5DCB">
        <w:rPr>
          <w:color w:val="000000"/>
          <w:spacing w:val="1"/>
          <w:sz w:val="24"/>
          <w:szCs w:val="24"/>
        </w:rPr>
        <w:t xml:space="preserve"> </w:t>
      </w:r>
      <w:r w:rsidRPr="008B5DCB">
        <w:rPr>
          <w:color w:val="000000"/>
          <w:sz w:val="24"/>
          <w:szCs w:val="24"/>
        </w:rPr>
        <w:t>а</w:t>
      </w:r>
      <w:r w:rsidRPr="008B5DCB">
        <w:rPr>
          <w:color w:val="000000"/>
          <w:spacing w:val="-1"/>
          <w:sz w:val="24"/>
          <w:szCs w:val="24"/>
        </w:rPr>
        <w:t>к</w:t>
      </w:r>
      <w:r w:rsidRPr="008B5DCB">
        <w:rPr>
          <w:color w:val="000000"/>
          <w:sz w:val="24"/>
          <w:szCs w:val="24"/>
        </w:rPr>
        <w:t>т</w:t>
      </w:r>
      <w:r w:rsidRPr="008B5DCB">
        <w:rPr>
          <w:color w:val="000000"/>
          <w:spacing w:val="-1"/>
          <w:sz w:val="24"/>
          <w:szCs w:val="24"/>
        </w:rPr>
        <w:t xml:space="preserve">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3"/>
          <w:sz w:val="24"/>
          <w:szCs w:val="24"/>
        </w:rPr>
        <w:t xml:space="preserve"> </w:t>
      </w:r>
      <w:r w:rsidRPr="008B5DCB">
        <w:rPr>
          <w:color w:val="000000"/>
          <w:sz w:val="24"/>
          <w:szCs w:val="24"/>
        </w:rPr>
        <w:t>(</w:t>
      </w: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1"/>
          <w:sz w:val="24"/>
          <w:szCs w:val="24"/>
        </w:rPr>
        <w:t>ј</w:t>
      </w:r>
      <w:r w:rsidRPr="008B5DCB">
        <w:rPr>
          <w:color w:val="000000"/>
          <w:sz w:val="24"/>
          <w:szCs w:val="24"/>
        </w:rPr>
        <w:t>а);</w:t>
      </w:r>
    </w:p>
    <w:p w:rsidR="00323C11" w:rsidRPr="008B5DCB" w:rsidRDefault="00323C11" w:rsidP="00323C11">
      <w:pPr>
        <w:widowControl w:val="0"/>
        <w:numPr>
          <w:ilvl w:val="0"/>
          <w:numId w:val="10"/>
        </w:numPr>
        <w:autoSpaceDE w:val="0"/>
        <w:autoSpaceDN w:val="0"/>
        <w:adjustRightInd w:val="0"/>
        <w:ind w:right="69"/>
        <w:jc w:val="both"/>
        <w:rPr>
          <w:color w:val="000000"/>
          <w:sz w:val="24"/>
          <w:szCs w:val="24"/>
        </w:rPr>
      </w:pPr>
      <w:r w:rsidRPr="008B5DCB">
        <w:rPr>
          <w:color w:val="000000"/>
          <w:sz w:val="24"/>
          <w:szCs w:val="24"/>
        </w:rPr>
        <w:t>и</w:t>
      </w:r>
      <w:r w:rsidRPr="008B5DCB">
        <w:rPr>
          <w:color w:val="000000"/>
          <w:spacing w:val="-1"/>
          <w:sz w:val="24"/>
          <w:szCs w:val="24"/>
        </w:rPr>
        <w:t>з</w:t>
      </w:r>
      <w:r w:rsidRPr="008B5DCB">
        <w:rPr>
          <w:color w:val="000000"/>
          <w:sz w:val="24"/>
          <w:szCs w:val="24"/>
        </w:rPr>
        <w:t>вод</w:t>
      </w:r>
      <w:r w:rsidRPr="008B5DCB">
        <w:rPr>
          <w:color w:val="000000"/>
          <w:spacing w:val="1"/>
          <w:sz w:val="24"/>
          <w:szCs w:val="24"/>
        </w:rPr>
        <w:t xml:space="preserve"> </w:t>
      </w:r>
      <w:r w:rsidRPr="008B5DCB">
        <w:rPr>
          <w:color w:val="000000"/>
          <w:sz w:val="24"/>
          <w:szCs w:val="24"/>
        </w:rPr>
        <w:t>из</w:t>
      </w:r>
      <w:r w:rsidRPr="008B5DCB">
        <w:rPr>
          <w:color w:val="000000"/>
          <w:spacing w:val="2"/>
          <w:sz w:val="24"/>
          <w:szCs w:val="24"/>
        </w:rPr>
        <w:t xml:space="preserve"> </w:t>
      </w:r>
      <w:r w:rsidRPr="008B5DCB">
        <w:rPr>
          <w:color w:val="000000"/>
          <w:sz w:val="24"/>
          <w:szCs w:val="24"/>
        </w:rPr>
        <w:t>ре</w:t>
      </w:r>
      <w:r w:rsidRPr="008B5DCB">
        <w:rPr>
          <w:color w:val="000000"/>
          <w:spacing w:val="-2"/>
          <w:sz w:val="24"/>
          <w:szCs w:val="24"/>
        </w:rPr>
        <w:t>г</w:t>
      </w:r>
      <w:r w:rsidRPr="008B5DCB">
        <w:rPr>
          <w:color w:val="000000"/>
          <w:sz w:val="24"/>
          <w:szCs w:val="24"/>
        </w:rPr>
        <w:t>истра</w:t>
      </w:r>
      <w:r w:rsidRPr="008B5DCB">
        <w:rPr>
          <w:color w:val="000000"/>
          <w:spacing w:val="1"/>
          <w:sz w:val="24"/>
          <w:szCs w:val="24"/>
        </w:rPr>
        <w:t xml:space="preserve"> </w:t>
      </w:r>
      <w:r w:rsidRPr="008B5DCB">
        <w:rPr>
          <w:color w:val="000000"/>
          <w:sz w:val="24"/>
          <w:szCs w:val="24"/>
        </w:rPr>
        <w:t>или</w:t>
      </w:r>
      <w:r w:rsidRPr="008B5DCB">
        <w:rPr>
          <w:color w:val="000000"/>
          <w:spacing w:val="1"/>
          <w:sz w:val="24"/>
          <w:szCs w:val="24"/>
        </w:rPr>
        <w:t xml:space="preserve"> </w:t>
      </w:r>
      <w:r w:rsidRPr="008B5DCB">
        <w:rPr>
          <w:color w:val="000000"/>
          <w:sz w:val="24"/>
          <w:szCs w:val="24"/>
        </w:rPr>
        <w:t>р</w:t>
      </w:r>
      <w:r w:rsidRPr="008B5DCB">
        <w:rPr>
          <w:color w:val="000000"/>
          <w:spacing w:val="-2"/>
          <w:sz w:val="24"/>
          <w:szCs w:val="24"/>
        </w:rPr>
        <w:t>е</w:t>
      </w:r>
      <w:r w:rsidRPr="008B5DCB">
        <w:rPr>
          <w:color w:val="000000"/>
          <w:sz w:val="24"/>
          <w:szCs w:val="24"/>
        </w:rPr>
        <w:t>ше</w:t>
      </w:r>
      <w:r w:rsidRPr="008B5DCB">
        <w:rPr>
          <w:color w:val="000000"/>
          <w:spacing w:val="1"/>
          <w:sz w:val="24"/>
          <w:szCs w:val="24"/>
        </w:rPr>
        <w:t>њ</w:t>
      </w:r>
      <w:r w:rsidRPr="008B5DCB">
        <w:rPr>
          <w:color w:val="000000"/>
          <w:sz w:val="24"/>
          <w:szCs w:val="24"/>
        </w:rPr>
        <w:t>е</w:t>
      </w:r>
      <w:r w:rsidRPr="008B5DCB">
        <w:rPr>
          <w:color w:val="000000"/>
          <w:spacing w:val="1"/>
          <w:sz w:val="24"/>
          <w:szCs w:val="24"/>
        </w:rPr>
        <w:t xml:space="preserve"> </w:t>
      </w:r>
      <w:r w:rsidRPr="008B5DCB">
        <w:rPr>
          <w:color w:val="000000"/>
          <w:spacing w:val="-2"/>
          <w:sz w:val="24"/>
          <w:szCs w:val="24"/>
        </w:rPr>
        <w:t>н</w:t>
      </w:r>
      <w:r w:rsidRPr="008B5DCB">
        <w:rPr>
          <w:color w:val="000000"/>
          <w:sz w:val="24"/>
          <w:szCs w:val="24"/>
        </w:rPr>
        <w:t>адлежног орга</w:t>
      </w:r>
      <w:r w:rsidRPr="008B5DCB">
        <w:rPr>
          <w:color w:val="000000"/>
          <w:spacing w:val="-2"/>
          <w:sz w:val="24"/>
          <w:szCs w:val="24"/>
        </w:rPr>
        <w:t>н</w:t>
      </w:r>
      <w:r w:rsidRPr="008B5DCB">
        <w:rPr>
          <w:color w:val="000000"/>
          <w:sz w:val="24"/>
          <w:szCs w:val="24"/>
        </w:rPr>
        <w:t>а</w:t>
      </w:r>
      <w:r w:rsidRPr="008B5DCB">
        <w:rPr>
          <w:color w:val="000000"/>
          <w:spacing w:val="11"/>
          <w:sz w:val="24"/>
          <w:szCs w:val="24"/>
        </w:rPr>
        <w:t xml:space="preserve"> </w:t>
      </w:r>
      <w:r w:rsidRPr="008B5DCB">
        <w:rPr>
          <w:color w:val="000000"/>
          <w:sz w:val="24"/>
          <w:szCs w:val="24"/>
        </w:rPr>
        <w:t>(</w:t>
      </w:r>
      <w:r w:rsidRPr="008B5DCB">
        <w:rPr>
          <w:color w:val="000000"/>
          <w:spacing w:val="-1"/>
          <w:sz w:val="24"/>
          <w:szCs w:val="24"/>
        </w:rPr>
        <w:t>А</w:t>
      </w:r>
      <w:r w:rsidRPr="008B5DCB">
        <w:rPr>
          <w:color w:val="000000"/>
          <w:sz w:val="24"/>
          <w:szCs w:val="24"/>
        </w:rPr>
        <w:t>генци</w:t>
      </w:r>
      <w:r w:rsidRPr="008B5DCB">
        <w:rPr>
          <w:color w:val="000000"/>
          <w:spacing w:val="1"/>
          <w:sz w:val="24"/>
          <w:szCs w:val="24"/>
        </w:rPr>
        <w:t>ј</w:t>
      </w:r>
      <w:r w:rsidRPr="008B5DCB">
        <w:rPr>
          <w:color w:val="000000"/>
          <w:sz w:val="24"/>
          <w:szCs w:val="24"/>
        </w:rPr>
        <w:t>а</w:t>
      </w:r>
      <w:r w:rsidRPr="008B5DCB">
        <w:rPr>
          <w:color w:val="000000"/>
          <w:spacing w:val="1"/>
          <w:sz w:val="24"/>
          <w:szCs w:val="24"/>
        </w:rPr>
        <w:t xml:space="preserve"> </w:t>
      </w:r>
      <w:r w:rsidRPr="008B5DCB">
        <w:rPr>
          <w:color w:val="000000"/>
          <w:spacing w:val="-1"/>
          <w:sz w:val="24"/>
          <w:szCs w:val="24"/>
        </w:rPr>
        <w:t>з</w:t>
      </w:r>
      <w:r w:rsidRPr="008B5DCB">
        <w:rPr>
          <w:color w:val="000000"/>
          <w:sz w:val="24"/>
          <w:szCs w:val="24"/>
        </w:rPr>
        <w:t>а</w:t>
      </w:r>
      <w:r w:rsidRPr="008B5DCB">
        <w:rPr>
          <w:color w:val="000000"/>
          <w:spacing w:val="1"/>
          <w:sz w:val="24"/>
          <w:szCs w:val="24"/>
        </w:rPr>
        <w:t xml:space="preserve"> </w:t>
      </w:r>
      <w:r w:rsidRPr="008B5DCB">
        <w:rPr>
          <w:color w:val="000000"/>
          <w:sz w:val="24"/>
          <w:szCs w:val="24"/>
        </w:rPr>
        <w:t>прив</w:t>
      </w:r>
      <w:r w:rsidRPr="008B5DCB">
        <w:rPr>
          <w:color w:val="000000"/>
          <w:spacing w:val="-2"/>
          <w:sz w:val="24"/>
          <w:szCs w:val="24"/>
        </w:rPr>
        <w:t>р</w:t>
      </w:r>
      <w:r w:rsidRPr="008B5DCB">
        <w:rPr>
          <w:color w:val="000000"/>
          <w:sz w:val="24"/>
          <w:szCs w:val="24"/>
        </w:rPr>
        <w:t>едне</w:t>
      </w:r>
      <w:r w:rsidRPr="008B5DCB">
        <w:rPr>
          <w:color w:val="000000"/>
          <w:spacing w:val="1"/>
          <w:sz w:val="24"/>
          <w:szCs w:val="24"/>
        </w:rPr>
        <w:t xml:space="preserve"> </w:t>
      </w:r>
      <w:r w:rsidRPr="008B5DCB">
        <w:rPr>
          <w:color w:val="000000"/>
          <w:sz w:val="24"/>
          <w:szCs w:val="24"/>
        </w:rPr>
        <w:t>регистр</w:t>
      </w:r>
      <w:r w:rsidRPr="008B5DCB">
        <w:rPr>
          <w:color w:val="000000"/>
          <w:spacing w:val="-2"/>
          <w:sz w:val="24"/>
          <w:szCs w:val="24"/>
        </w:rPr>
        <w:t>е</w:t>
      </w:r>
      <w:r w:rsidRPr="008B5DCB">
        <w:rPr>
          <w:color w:val="000000"/>
          <w:sz w:val="24"/>
          <w:szCs w:val="24"/>
        </w:rPr>
        <w:t>)</w:t>
      </w:r>
      <w:r w:rsidRPr="008B5DCB">
        <w:rPr>
          <w:color w:val="000000"/>
          <w:spacing w:val="1"/>
          <w:sz w:val="24"/>
          <w:szCs w:val="24"/>
        </w:rPr>
        <w:t xml:space="preserve"> </w:t>
      </w:r>
      <w:r w:rsidRPr="008B5DCB">
        <w:rPr>
          <w:color w:val="000000"/>
          <w:sz w:val="24"/>
          <w:szCs w:val="24"/>
        </w:rPr>
        <w:t>о</w:t>
      </w:r>
      <w:r w:rsidRPr="008B5DCB">
        <w:rPr>
          <w:color w:val="000000"/>
          <w:spacing w:val="1"/>
          <w:sz w:val="24"/>
          <w:szCs w:val="24"/>
        </w:rPr>
        <w:t xml:space="preserve"> </w:t>
      </w:r>
      <w:r w:rsidRPr="008B5DCB">
        <w:rPr>
          <w:color w:val="000000"/>
          <w:spacing w:val="-6"/>
          <w:sz w:val="24"/>
          <w:szCs w:val="24"/>
        </w:rPr>
        <w:t>у</w:t>
      </w:r>
      <w:r w:rsidRPr="008B5DCB">
        <w:rPr>
          <w:color w:val="000000"/>
          <w:spacing w:val="2"/>
          <w:sz w:val="24"/>
          <w:szCs w:val="24"/>
        </w:rPr>
        <w:t>п</w:t>
      </w:r>
      <w:r w:rsidRPr="008B5DCB">
        <w:rPr>
          <w:color w:val="000000"/>
          <w:sz w:val="24"/>
          <w:szCs w:val="24"/>
        </w:rPr>
        <w:t>и</w:t>
      </w:r>
      <w:r w:rsidRPr="008B5DCB">
        <w:rPr>
          <w:color w:val="000000"/>
          <w:spacing w:val="2"/>
          <w:sz w:val="24"/>
          <w:szCs w:val="24"/>
        </w:rPr>
        <w:t>с</w:t>
      </w:r>
      <w:r w:rsidRPr="008B5DCB">
        <w:rPr>
          <w:color w:val="000000"/>
          <w:sz w:val="24"/>
          <w:szCs w:val="24"/>
        </w:rPr>
        <w:t>у у</w:t>
      </w:r>
      <w:r w:rsidRPr="008B5DCB">
        <w:rPr>
          <w:color w:val="000000"/>
          <w:spacing w:val="1"/>
          <w:sz w:val="24"/>
          <w:szCs w:val="24"/>
        </w:rPr>
        <w:t xml:space="preserve"> </w:t>
      </w:r>
      <w:r w:rsidRPr="008B5DCB">
        <w:rPr>
          <w:color w:val="000000"/>
          <w:sz w:val="24"/>
          <w:szCs w:val="24"/>
        </w:rPr>
        <w:t>одгова</w:t>
      </w:r>
      <w:r w:rsidRPr="008B5DCB">
        <w:rPr>
          <w:color w:val="000000"/>
          <w:spacing w:val="-2"/>
          <w:sz w:val="24"/>
          <w:szCs w:val="24"/>
        </w:rPr>
        <w:t>р</w:t>
      </w:r>
      <w:r w:rsidRPr="008B5DCB">
        <w:rPr>
          <w:color w:val="000000"/>
          <w:sz w:val="24"/>
          <w:szCs w:val="24"/>
        </w:rPr>
        <w:t>а</w:t>
      </w:r>
      <w:r w:rsidRPr="008B5DCB">
        <w:rPr>
          <w:color w:val="000000"/>
          <w:spacing w:val="3"/>
          <w:sz w:val="24"/>
          <w:szCs w:val="24"/>
        </w:rPr>
        <w:t>ј</w:t>
      </w:r>
      <w:r w:rsidRPr="008B5DCB">
        <w:rPr>
          <w:color w:val="000000"/>
          <w:spacing w:val="-6"/>
          <w:sz w:val="24"/>
          <w:szCs w:val="24"/>
        </w:rPr>
        <w:t>у</w:t>
      </w:r>
      <w:r w:rsidRPr="008B5DCB">
        <w:rPr>
          <w:color w:val="000000"/>
          <w:sz w:val="24"/>
          <w:szCs w:val="24"/>
        </w:rPr>
        <w:t>ћи</w:t>
      </w:r>
      <w:r w:rsidRPr="008B5DCB">
        <w:rPr>
          <w:color w:val="000000"/>
          <w:spacing w:val="3"/>
          <w:sz w:val="24"/>
          <w:szCs w:val="24"/>
        </w:rPr>
        <w:t xml:space="preserve"> </w:t>
      </w:r>
      <w:r w:rsidRPr="008B5DCB">
        <w:rPr>
          <w:color w:val="000000"/>
          <w:sz w:val="24"/>
          <w:szCs w:val="24"/>
        </w:rPr>
        <w:t>региста</w:t>
      </w:r>
      <w:r w:rsidRPr="008B5DCB">
        <w:rPr>
          <w:color w:val="000000"/>
          <w:spacing w:val="-2"/>
          <w:sz w:val="24"/>
          <w:szCs w:val="24"/>
        </w:rPr>
        <w:t>р</w:t>
      </w:r>
      <w:r>
        <w:rPr>
          <w:color w:val="000000"/>
          <w:spacing w:val="-2"/>
          <w:sz w:val="24"/>
          <w:szCs w:val="24"/>
          <w:lang w:val="sr-Cyrl-CS"/>
        </w:rPr>
        <w:t xml:space="preserve"> </w:t>
      </w:r>
      <w:r w:rsidRPr="008B5DCB">
        <w:rPr>
          <w:color w:val="000000"/>
          <w:sz w:val="24"/>
          <w:szCs w:val="24"/>
        </w:rPr>
        <w:t>(</w:t>
      </w: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1"/>
          <w:sz w:val="24"/>
          <w:szCs w:val="24"/>
        </w:rPr>
        <w:t>ј</w:t>
      </w:r>
      <w:r w:rsidRPr="008B5DCB">
        <w:rPr>
          <w:color w:val="000000"/>
          <w:sz w:val="24"/>
          <w:szCs w:val="24"/>
        </w:rPr>
        <w:t>а);</w:t>
      </w:r>
    </w:p>
    <w:p w:rsidR="00323C11" w:rsidRPr="00E45C60" w:rsidRDefault="00323C11" w:rsidP="00323C11">
      <w:pPr>
        <w:widowControl w:val="0"/>
        <w:numPr>
          <w:ilvl w:val="0"/>
          <w:numId w:val="10"/>
        </w:numPr>
        <w:autoSpaceDE w:val="0"/>
        <w:autoSpaceDN w:val="0"/>
        <w:adjustRightInd w:val="0"/>
        <w:ind w:right="75"/>
        <w:jc w:val="both"/>
        <w:rPr>
          <w:color w:val="000000"/>
          <w:sz w:val="24"/>
          <w:szCs w:val="24"/>
        </w:rPr>
      </w:pPr>
      <w:r w:rsidRPr="008B5DCB">
        <w:rPr>
          <w:color w:val="000000"/>
          <w:spacing w:val="-1"/>
          <w:sz w:val="24"/>
          <w:szCs w:val="24"/>
        </w:rPr>
        <w:t>ф</w:t>
      </w:r>
      <w:r w:rsidRPr="008B5DCB">
        <w:rPr>
          <w:color w:val="000000"/>
          <w:sz w:val="24"/>
          <w:szCs w:val="24"/>
        </w:rPr>
        <w:t>ото</w:t>
      </w:r>
      <w:r w:rsidRPr="008B5DCB">
        <w:rPr>
          <w:color w:val="000000"/>
          <w:spacing w:val="-1"/>
          <w:sz w:val="24"/>
          <w:szCs w:val="24"/>
        </w:rPr>
        <w:t>к</w:t>
      </w:r>
      <w:r w:rsidRPr="008B5DCB">
        <w:rPr>
          <w:color w:val="000000"/>
          <w:sz w:val="24"/>
          <w:szCs w:val="24"/>
        </w:rPr>
        <w:t>опи</w:t>
      </w:r>
      <w:r w:rsidRPr="008B5DCB">
        <w:rPr>
          <w:color w:val="000000"/>
          <w:spacing w:val="3"/>
          <w:sz w:val="24"/>
          <w:szCs w:val="24"/>
        </w:rPr>
        <w:t>ј</w:t>
      </w:r>
      <w:r w:rsidRPr="008B5DCB">
        <w:rPr>
          <w:color w:val="000000"/>
          <w:sz w:val="24"/>
          <w:szCs w:val="24"/>
        </w:rPr>
        <w:t xml:space="preserve">у </w:t>
      </w:r>
      <w:r>
        <w:rPr>
          <w:color w:val="000000"/>
          <w:spacing w:val="2"/>
          <w:sz w:val="24"/>
          <w:szCs w:val="24"/>
          <w:lang w:val="sr-Cyrl-CS"/>
        </w:rPr>
        <w:t>и</w:t>
      </w:r>
      <w:r w:rsidRPr="008B5DCB">
        <w:rPr>
          <w:color w:val="000000"/>
          <w:spacing w:val="-1"/>
          <w:sz w:val="24"/>
          <w:szCs w:val="24"/>
        </w:rPr>
        <w:t>з</w:t>
      </w:r>
      <w:r w:rsidRPr="008B5DCB">
        <w:rPr>
          <w:color w:val="000000"/>
          <w:sz w:val="24"/>
          <w:szCs w:val="24"/>
        </w:rPr>
        <w:t>вода из ста</w:t>
      </w:r>
      <w:r w:rsidRPr="008B5DCB">
        <w:rPr>
          <w:color w:val="000000"/>
          <w:spacing w:val="2"/>
          <w:sz w:val="24"/>
          <w:szCs w:val="24"/>
        </w:rPr>
        <w:t>т</w:t>
      </w:r>
      <w:r w:rsidRPr="008B5DCB">
        <w:rPr>
          <w:color w:val="000000"/>
          <w:spacing w:val="-8"/>
          <w:sz w:val="24"/>
          <w:szCs w:val="24"/>
        </w:rPr>
        <w:t>у</w:t>
      </w:r>
      <w:r w:rsidRPr="008B5DCB">
        <w:rPr>
          <w:color w:val="000000"/>
          <w:spacing w:val="2"/>
          <w:sz w:val="24"/>
          <w:szCs w:val="24"/>
        </w:rPr>
        <w:t>т</w:t>
      </w:r>
      <w:r w:rsidRPr="008B5DCB">
        <w:rPr>
          <w:color w:val="000000"/>
          <w:sz w:val="24"/>
          <w:szCs w:val="24"/>
        </w:rPr>
        <w:t xml:space="preserve">а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 xml:space="preserve">а у </w:t>
      </w:r>
      <w:r w:rsidRPr="008B5DCB">
        <w:rPr>
          <w:color w:val="000000"/>
          <w:spacing w:val="-1"/>
          <w:sz w:val="24"/>
          <w:szCs w:val="24"/>
        </w:rPr>
        <w:t>к</w:t>
      </w:r>
      <w:r w:rsidRPr="008B5DCB">
        <w:rPr>
          <w:color w:val="000000"/>
          <w:sz w:val="24"/>
          <w:szCs w:val="24"/>
        </w:rPr>
        <w:t xml:space="preserve">оме </w:t>
      </w:r>
      <w:r w:rsidRPr="008B5DCB">
        <w:rPr>
          <w:color w:val="000000"/>
          <w:spacing w:val="-1"/>
          <w:sz w:val="24"/>
          <w:szCs w:val="24"/>
        </w:rPr>
        <w:t>ј</w:t>
      </w:r>
      <w:r w:rsidRPr="008B5DCB">
        <w:rPr>
          <w:color w:val="000000"/>
          <w:sz w:val="24"/>
          <w:szCs w:val="24"/>
        </w:rPr>
        <w:t xml:space="preserve">е </w:t>
      </w:r>
      <w:r w:rsidRPr="008B5DCB">
        <w:rPr>
          <w:color w:val="000000"/>
          <w:spacing w:val="-6"/>
          <w:sz w:val="24"/>
          <w:szCs w:val="24"/>
        </w:rPr>
        <w:t>у</w:t>
      </w:r>
      <w:r w:rsidRPr="008B5DCB">
        <w:rPr>
          <w:color w:val="000000"/>
          <w:sz w:val="24"/>
          <w:szCs w:val="24"/>
        </w:rPr>
        <w:t>т</w:t>
      </w:r>
      <w:r w:rsidRPr="008B5DCB">
        <w:rPr>
          <w:color w:val="000000"/>
          <w:spacing w:val="2"/>
          <w:sz w:val="24"/>
          <w:szCs w:val="24"/>
        </w:rPr>
        <w:t>в</w:t>
      </w:r>
      <w:r w:rsidRPr="008B5DCB">
        <w:rPr>
          <w:color w:val="000000"/>
          <w:sz w:val="24"/>
          <w:szCs w:val="24"/>
        </w:rPr>
        <w:t>рђено да</w:t>
      </w:r>
      <w:r w:rsidRPr="008B5DCB">
        <w:rPr>
          <w:color w:val="000000"/>
          <w:spacing w:val="2"/>
          <w:sz w:val="24"/>
          <w:szCs w:val="24"/>
        </w:rPr>
        <w:t xml:space="preserve"> </w:t>
      </w:r>
      <w:r w:rsidRPr="008B5DCB">
        <w:rPr>
          <w:color w:val="000000"/>
          <w:sz w:val="24"/>
          <w:szCs w:val="24"/>
        </w:rPr>
        <w:t xml:space="preserve">се </w:t>
      </w:r>
      <w:r w:rsidRPr="008B5DCB">
        <w:rPr>
          <w:color w:val="000000"/>
          <w:spacing w:val="2"/>
          <w:sz w:val="24"/>
          <w:szCs w:val="24"/>
        </w:rPr>
        <w:t xml:space="preserve"> </w:t>
      </w:r>
      <w:r w:rsidRPr="008B5DCB">
        <w:rPr>
          <w:color w:val="000000"/>
          <w:sz w:val="24"/>
          <w:szCs w:val="24"/>
        </w:rPr>
        <w:t xml:space="preserve">циљеви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3"/>
          <w:sz w:val="24"/>
          <w:szCs w:val="24"/>
        </w:rPr>
        <w:t xml:space="preserve"> </w:t>
      </w:r>
      <w:r w:rsidRPr="008B5DCB">
        <w:rPr>
          <w:color w:val="000000"/>
          <w:sz w:val="24"/>
          <w:szCs w:val="24"/>
        </w:rPr>
        <w:t>оства</w:t>
      </w:r>
      <w:r w:rsidRPr="008B5DCB">
        <w:rPr>
          <w:color w:val="000000"/>
          <w:spacing w:val="2"/>
          <w:sz w:val="24"/>
          <w:szCs w:val="24"/>
        </w:rPr>
        <w:t>р</w:t>
      </w:r>
      <w:r w:rsidRPr="008B5DCB">
        <w:rPr>
          <w:color w:val="000000"/>
          <w:spacing w:val="-8"/>
          <w:sz w:val="24"/>
          <w:szCs w:val="24"/>
        </w:rPr>
        <w:t>у</w:t>
      </w:r>
      <w:r w:rsidRPr="008B5DCB">
        <w:rPr>
          <w:color w:val="000000"/>
          <w:spacing w:val="5"/>
          <w:sz w:val="24"/>
          <w:szCs w:val="24"/>
        </w:rPr>
        <w:t>ј</w:t>
      </w:r>
      <w:r w:rsidRPr="008B5DCB">
        <w:rPr>
          <w:color w:val="000000"/>
          <w:sz w:val="24"/>
          <w:szCs w:val="24"/>
        </w:rPr>
        <w:t>у</w:t>
      </w:r>
      <w:r w:rsidRPr="008B5DCB">
        <w:rPr>
          <w:color w:val="000000"/>
          <w:spacing w:val="1"/>
          <w:sz w:val="24"/>
          <w:szCs w:val="24"/>
        </w:rPr>
        <w:t xml:space="preserve"> </w:t>
      </w:r>
      <w:r w:rsidRPr="008B5DCB">
        <w:rPr>
          <w:color w:val="000000"/>
          <w:sz w:val="24"/>
          <w:szCs w:val="24"/>
        </w:rPr>
        <w:t>у</w:t>
      </w:r>
      <w:r w:rsidRPr="008B5DCB">
        <w:rPr>
          <w:color w:val="000000"/>
          <w:spacing w:val="-1"/>
          <w:sz w:val="24"/>
          <w:szCs w:val="24"/>
        </w:rPr>
        <w:t xml:space="preserve"> </w:t>
      </w:r>
      <w:r w:rsidRPr="008B5DCB">
        <w:rPr>
          <w:color w:val="000000"/>
          <w:sz w:val="24"/>
          <w:szCs w:val="24"/>
        </w:rPr>
        <w:t>области</w:t>
      </w:r>
      <w:r w:rsidRPr="008B5DCB">
        <w:rPr>
          <w:color w:val="000000"/>
          <w:spacing w:val="-1"/>
          <w:sz w:val="24"/>
          <w:szCs w:val="24"/>
        </w:rPr>
        <w:t xml:space="preserve"> </w:t>
      </w:r>
      <w:r w:rsidRPr="008B5DCB">
        <w:rPr>
          <w:color w:val="000000"/>
          <w:sz w:val="24"/>
          <w:szCs w:val="24"/>
        </w:rPr>
        <w:t>у</w:t>
      </w:r>
      <w:r w:rsidRPr="008B5DCB">
        <w:rPr>
          <w:color w:val="000000"/>
          <w:spacing w:val="1"/>
          <w:sz w:val="24"/>
          <w:szCs w:val="24"/>
        </w:rPr>
        <w:t xml:space="preserve"> </w:t>
      </w:r>
      <w:r w:rsidRPr="008B5DCB">
        <w:rPr>
          <w:color w:val="000000"/>
          <w:spacing w:val="-1"/>
          <w:sz w:val="24"/>
          <w:szCs w:val="24"/>
        </w:rPr>
        <w:t>к</w:t>
      </w:r>
      <w:r w:rsidRPr="008B5DCB">
        <w:rPr>
          <w:color w:val="000000"/>
          <w:sz w:val="24"/>
          <w:szCs w:val="24"/>
        </w:rPr>
        <w:t>о</w:t>
      </w:r>
      <w:r w:rsidRPr="008B5DCB">
        <w:rPr>
          <w:color w:val="000000"/>
          <w:spacing w:val="1"/>
          <w:sz w:val="24"/>
          <w:szCs w:val="24"/>
        </w:rPr>
        <w:t>ј</w:t>
      </w:r>
      <w:r w:rsidRPr="008B5DCB">
        <w:rPr>
          <w:color w:val="000000"/>
          <w:spacing w:val="-2"/>
          <w:sz w:val="24"/>
          <w:szCs w:val="24"/>
        </w:rPr>
        <w:t>о</w:t>
      </w:r>
      <w:r w:rsidRPr="008B5DCB">
        <w:rPr>
          <w:color w:val="000000"/>
          <w:sz w:val="24"/>
          <w:szCs w:val="24"/>
        </w:rPr>
        <w:t>ј</w:t>
      </w:r>
      <w:r w:rsidRPr="008B5DCB">
        <w:rPr>
          <w:color w:val="000000"/>
          <w:spacing w:val="2"/>
          <w:sz w:val="24"/>
          <w:szCs w:val="24"/>
        </w:rPr>
        <w:t xml:space="preserve"> </w:t>
      </w:r>
      <w:r w:rsidRPr="008B5DCB">
        <w:rPr>
          <w:color w:val="000000"/>
          <w:sz w:val="24"/>
          <w:szCs w:val="24"/>
        </w:rPr>
        <w:t>се</w:t>
      </w:r>
      <w:r w:rsidRPr="008B5DCB">
        <w:rPr>
          <w:color w:val="000000"/>
          <w:spacing w:val="-1"/>
          <w:sz w:val="24"/>
          <w:szCs w:val="24"/>
        </w:rPr>
        <w:t xml:space="preserve"> </w:t>
      </w:r>
      <w:r w:rsidRPr="008B5DCB">
        <w:rPr>
          <w:color w:val="000000"/>
          <w:sz w:val="24"/>
          <w:szCs w:val="24"/>
        </w:rPr>
        <w:t>прогр</w:t>
      </w:r>
      <w:r w:rsidRPr="008B5DCB">
        <w:rPr>
          <w:color w:val="000000"/>
          <w:spacing w:val="-2"/>
          <w:sz w:val="24"/>
          <w:szCs w:val="24"/>
        </w:rPr>
        <w:t>а</w:t>
      </w:r>
      <w:r w:rsidRPr="008B5DCB">
        <w:rPr>
          <w:color w:val="000000"/>
          <w:sz w:val="24"/>
          <w:szCs w:val="24"/>
        </w:rPr>
        <w:t>м</w:t>
      </w:r>
      <w:r w:rsidRPr="008B5DCB">
        <w:rPr>
          <w:color w:val="000000"/>
          <w:spacing w:val="1"/>
          <w:sz w:val="24"/>
          <w:szCs w:val="24"/>
        </w:rPr>
        <w:t xml:space="preserve"> </w:t>
      </w:r>
      <w:r w:rsidRPr="008B5DCB">
        <w:rPr>
          <w:color w:val="000000"/>
          <w:sz w:val="24"/>
          <w:szCs w:val="24"/>
        </w:rPr>
        <w:t>ре</w:t>
      </w:r>
      <w:r w:rsidRPr="008B5DCB">
        <w:rPr>
          <w:color w:val="000000"/>
          <w:spacing w:val="-2"/>
          <w:sz w:val="24"/>
          <w:szCs w:val="24"/>
        </w:rPr>
        <w:t>а</w:t>
      </w:r>
      <w:r w:rsidRPr="008B5DCB">
        <w:rPr>
          <w:color w:val="000000"/>
          <w:sz w:val="24"/>
          <w:szCs w:val="24"/>
        </w:rPr>
        <w:t>ли</w:t>
      </w:r>
      <w:r w:rsidRPr="008B5DCB">
        <w:rPr>
          <w:color w:val="000000"/>
          <w:spacing w:val="1"/>
          <w:sz w:val="24"/>
          <w:szCs w:val="24"/>
        </w:rPr>
        <w:t>з</w:t>
      </w:r>
      <w:r w:rsidRPr="008B5DCB">
        <w:rPr>
          <w:color w:val="000000"/>
          <w:spacing w:val="-6"/>
          <w:sz w:val="24"/>
          <w:szCs w:val="24"/>
        </w:rPr>
        <w:t>у</w:t>
      </w:r>
      <w:r w:rsidRPr="008B5DCB">
        <w:rPr>
          <w:color w:val="000000"/>
          <w:spacing w:val="1"/>
          <w:sz w:val="24"/>
          <w:szCs w:val="24"/>
        </w:rPr>
        <w:t>ј</w:t>
      </w:r>
      <w:r w:rsidRPr="008B5DCB">
        <w:rPr>
          <w:color w:val="000000"/>
          <w:sz w:val="24"/>
          <w:szCs w:val="24"/>
        </w:rPr>
        <w:t>е;</w:t>
      </w:r>
    </w:p>
    <w:p w:rsidR="00323C11" w:rsidRPr="008B5DCB" w:rsidRDefault="00323C11" w:rsidP="00323C11">
      <w:pPr>
        <w:widowControl w:val="0"/>
        <w:numPr>
          <w:ilvl w:val="0"/>
          <w:numId w:val="10"/>
        </w:numPr>
        <w:autoSpaceDE w:val="0"/>
        <w:autoSpaceDN w:val="0"/>
        <w:adjustRightInd w:val="0"/>
        <w:ind w:right="75"/>
        <w:jc w:val="both"/>
        <w:rPr>
          <w:color w:val="000000"/>
          <w:sz w:val="24"/>
          <w:szCs w:val="24"/>
        </w:rPr>
      </w:pPr>
      <w:r>
        <w:rPr>
          <w:color w:val="000000"/>
          <w:sz w:val="24"/>
          <w:szCs w:val="24"/>
          <w:lang w:val="sr-Cyrl-CS"/>
        </w:rPr>
        <w:t xml:space="preserve">оверени списак лица-чланова удружења ангажованих </w:t>
      </w:r>
      <w:r>
        <w:rPr>
          <w:sz w:val="24"/>
          <w:szCs w:val="24"/>
          <w:lang w:val="sr-Cyrl-CS"/>
        </w:rPr>
        <w:t>по уговорној сарадњи са надлежним органом из домена активности удружења,</w:t>
      </w:r>
    </w:p>
    <w:p w:rsidR="00323C11" w:rsidRDefault="00323C11" w:rsidP="00323C11">
      <w:pPr>
        <w:widowControl w:val="0"/>
        <w:numPr>
          <w:ilvl w:val="0"/>
          <w:numId w:val="10"/>
        </w:numPr>
        <w:autoSpaceDE w:val="0"/>
        <w:autoSpaceDN w:val="0"/>
        <w:adjustRightInd w:val="0"/>
        <w:ind w:right="-20"/>
        <w:jc w:val="both"/>
        <w:rPr>
          <w:color w:val="000000"/>
          <w:sz w:val="24"/>
          <w:szCs w:val="24"/>
          <w:lang w:val="sr-Cyrl-CS"/>
        </w:rPr>
      </w:pPr>
      <w:r w:rsidRPr="008B5DCB">
        <w:rPr>
          <w:color w:val="000000"/>
          <w:sz w:val="24"/>
          <w:szCs w:val="24"/>
        </w:rPr>
        <w:t>и</w:t>
      </w:r>
      <w:r w:rsidRPr="008B5DCB">
        <w:rPr>
          <w:color w:val="000000"/>
          <w:spacing w:val="-1"/>
          <w:sz w:val="24"/>
          <w:szCs w:val="24"/>
        </w:rPr>
        <w:t>з</w:t>
      </w:r>
      <w:r w:rsidRPr="008B5DCB">
        <w:rPr>
          <w:color w:val="000000"/>
          <w:spacing w:val="1"/>
          <w:sz w:val="24"/>
          <w:szCs w:val="24"/>
        </w:rPr>
        <w:t>ј</w:t>
      </w:r>
      <w:r w:rsidRPr="008B5DCB">
        <w:rPr>
          <w:color w:val="000000"/>
          <w:sz w:val="24"/>
          <w:szCs w:val="24"/>
        </w:rPr>
        <w:t>а</w:t>
      </w:r>
      <w:r w:rsidRPr="008B5DCB">
        <w:rPr>
          <w:color w:val="000000"/>
          <w:spacing w:val="2"/>
          <w:sz w:val="24"/>
          <w:szCs w:val="24"/>
        </w:rPr>
        <w:t>в</w:t>
      </w:r>
      <w:r w:rsidRPr="008B5DCB">
        <w:rPr>
          <w:color w:val="000000"/>
          <w:sz w:val="24"/>
          <w:szCs w:val="24"/>
        </w:rPr>
        <w:t>у овл</w:t>
      </w:r>
      <w:r w:rsidRPr="008B5DCB">
        <w:rPr>
          <w:color w:val="000000"/>
          <w:spacing w:val="-2"/>
          <w:sz w:val="24"/>
          <w:szCs w:val="24"/>
        </w:rPr>
        <w:t>а</w:t>
      </w:r>
      <w:r w:rsidRPr="008B5DCB">
        <w:rPr>
          <w:color w:val="000000"/>
          <w:sz w:val="24"/>
          <w:szCs w:val="24"/>
        </w:rPr>
        <w:t>шћеног</w:t>
      </w:r>
      <w:r w:rsidRPr="008B5DCB">
        <w:rPr>
          <w:color w:val="000000"/>
          <w:spacing w:val="1"/>
          <w:sz w:val="24"/>
          <w:szCs w:val="24"/>
        </w:rPr>
        <w:t xml:space="preserve"> </w:t>
      </w:r>
      <w:r w:rsidRPr="008B5DCB">
        <w:rPr>
          <w:color w:val="000000"/>
          <w:sz w:val="24"/>
          <w:szCs w:val="24"/>
        </w:rPr>
        <w:t>ли</w:t>
      </w:r>
      <w:r w:rsidRPr="008B5DCB">
        <w:rPr>
          <w:color w:val="000000"/>
          <w:spacing w:val="-2"/>
          <w:sz w:val="24"/>
          <w:szCs w:val="24"/>
        </w:rPr>
        <w:t>ц</w:t>
      </w:r>
      <w:r w:rsidRPr="008B5DCB">
        <w:rPr>
          <w:color w:val="000000"/>
          <w:sz w:val="24"/>
          <w:szCs w:val="24"/>
        </w:rPr>
        <w:t>а</w:t>
      </w:r>
      <w:r w:rsidRPr="008B5DCB">
        <w:rPr>
          <w:color w:val="000000"/>
          <w:spacing w:val="2"/>
          <w:sz w:val="24"/>
          <w:szCs w:val="24"/>
        </w:rPr>
        <w:t xml:space="preserve"> </w:t>
      </w:r>
      <w:r w:rsidRPr="008B5DCB">
        <w:rPr>
          <w:color w:val="000000"/>
          <w:spacing w:val="-6"/>
          <w:sz w:val="24"/>
          <w:szCs w:val="24"/>
        </w:rPr>
        <w:t>у</w:t>
      </w:r>
      <w:r w:rsidRPr="008B5DCB">
        <w:rPr>
          <w:color w:val="000000"/>
          <w:spacing w:val="2"/>
          <w:sz w:val="24"/>
          <w:szCs w:val="24"/>
        </w:rPr>
        <w:t>др</w:t>
      </w:r>
      <w:r w:rsidRPr="008B5DCB">
        <w:rPr>
          <w:color w:val="000000"/>
          <w:spacing w:val="-6"/>
          <w:sz w:val="24"/>
          <w:szCs w:val="24"/>
        </w:rPr>
        <w:t>у</w:t>
      </w:r>
      <w:r w:rsidRPr="008B5DCB">
        <w:rPr>
          <w:color w:val="000000"/>
          <w:spacing w:val="2"/>
          <w:sz w:val="24"/>
          <w:szCs w:val="24"/>
        </w:rPr>
        <w:t>же</w:t>
      </w:r>
      <w:r w:rsidRPr="008B5DCB">
        <w:rPr>
          <w:color w:val="000000"/>
          <w:spacing w:val="1"/>
          <w:sz w:val="24"/>
          <w:szCs w:val="24"/>
        </w:rPr>
        <w:t>њ</w:t>
      </w:r>
      <w:r w:rsidRPr="008B5DCB">
        <w:rPr>
          <w:color w:val="000000"/>
          <w:sz w:val="24"/>
          <w:szCs w:val="24"/>
        </w:rPr>
        <w:t>а</w:t>
      </w:r>
      <w:r w:rsidRPr="008B5DCB">
        <w:rPr>
          <w:color w:val="000000"/>
          <w:spacing w:val="11"/>
          <w:sz w:val="24"/>
          <w:szCs w:val="24"/>
        </w:rPr>
        <w:t xml:space="preserve"> </w:t>
      </w:r>
      <w:r>
        <w:rPr>
          <w:color w:val="000000"/>
          <w:sz w:val="24"/>
          <w:szCs w:val="24"/>
        </w:rPr>
        <w:t>(</w:t>
      </w:r>
      <w:r w:rsidRPr="008B5DCB">
        <w:rPr>
          <w:color w:val="000000"/>
          <w:sz w:val="24"/>
          <w:szCs w:val="24"/>
        </w:rPr>
        <w:t>оригина</w:t>
      </w:r>
      <w:r w:rsidRPr="008B5DCB">
        <w:rPr>
          <w:color w:val="000000"/>
          <w:spacing w:val="-2"/>
          <w:sz w:val="24"/>
          <w:szCs w:val="24"/>
        </w:rPr>
        <w:t>л</w:t>
      </w:r>
      <w:r w:rsidRPr="008B5DCB">
        <w:rPr>
          <w:color w:val="000000"/>
          <w:sz w:val="24"/>
          <w:szCs w:val="24"/>
        </w:rPr>
        <w:t>),</w:t>
      </w:r>
      <w:r w:rsidRPr="008B5DCB">
        <w:rPr>
          <w:color w:val="000000"/>
          <w:spacing w:val="2"/>
          <w:sz w:val="24"/>
          <w:szCs w:val="24"/>
        </w:rPr>
        <w:t xml:space="preserve"> </w:t>
      </w:r>
      <w:r w:rsidRPr="008B5DCB">
        <w:rPr>
          <w:color w:val="000000"/>
          <w:sz w:val="24"/>
          <w:szCs w:val="24"/>
        </w:rPr>
        <w:t>да</w:t>
      </w:r>
      <w:r w:rsidRPr="008B5DCB">
        <w:rPr>
          <w:color w:val="000000"/>
          <w:spacing w:val="2"/>
          <w:sz w:val="24"/>
          <w:szCs w:val="24"/>
        </w:rPr>
        <w:t>т</w:t>
      </w:r>
      <w:r w:rsidRPr="008B5DCB">
        <w:rPr>
          <w:color w:val="000000"/>
          <w:sz w:val="24"/>
          <w:szCs w:val="24"/>
        </w:rPr>
        <w:t>у под</w:t>
      </w:r>
      <w:r w:rsidRPr="008B5DCB">
        <w:rPr>
          <w:color w:val="000000"/>
          <w:spacing w:val="2"/>
          <w:sz w:val="24"/>
          <w:szCs w:val="24"/>
        </w:rPr>
        <w:t xml:space="preserve"> </w:t>
      </w:r>
      <w:r w:rsidRPr="008B5DCB">
        <w:rPr>
          <w:color w:val="000000"/>
          <w:spacing w:val="-1"/>
          <w:sz w:val="24"/>
          <w:szCs w:val="24"/>
        </w:rPr>
        <w:t>м</w:t>
      </w:r>
      <w:r w:rsidRPr="008B5DCB">
        <w:rPr>
          <w:color w:val="000000"/>
          <w:sz w:val="24"/>
          <w:szCs w:val="24"/>
        </w:rPr>
        <w:t>атер</w:t>
      </w:r>
      <w:r w:rsidRPr="008B5DCB">
        <w:rPr>
          <w:color w:val="000000"/>
          <w:spacing w:val="-2"/>
          <w:sz w:val="24"/>
          <w:szCs w:val="24"/>
        </w:rPr>
        <w:t>и</w:t>
      </w:r>
      <w:r w:rsidRPr="008B5DCB">
        <w:rPr>
          <w:color w:val="000000"/>
          <w:spacing w:val="1"/>
          <w:sz w:val="24"/>
          <w:szCs w:val="24"/>
        </w:rPr>
        <w:t>ј</w:t>
      </w:r>
      <w:r w:rsidRPr="008B5DCB">
        <w:rPr>
          <w:color w:val="000000"/>
          <w:sz w:val="24"/>
          <w:szCs w:val="24"/>
        </w:rPr>
        <w:t>алном</w:t>
      </w:r>
      <w:r w:rsidRPr="008B5DCB">
        <w:rPr>
          <w:color w:val="000000"/>
          <w:spacing w:val="2"/>
          <w:sz w:val="24"/>
          <w:szCs w:val="24"/>
        </w:rPr>
        <w:t xml:space="preserve"> </w:t>
      </w:r>
      <w:r w:rsidRPr="008B5DCB">
        <w:rPr>
          <w:color w:val="000000"/>
          <w:sz w:val="24"/>
          <w:szCs w:val="24"/>
        </w:rPr>
        <w:t xml:space="preserve">и </w:t>
      </w:r>
      <w:r w:rsidRPr="008B5DCB">
        <w:rPr>
          <w:color w:val="000000"/>
          <w:spacing w:val="-1"/>
          <w:sz w:val="24"/>
          <w:szCs w:val="24"/>
        </w:rPr>
        <w:t>к</w:t>
      </w:r>
      <w:r w:rsidRPr="008B5DCB">
        <w:rPr>
          <w:color w:val="000000"/>
          <w:sz w:val="24"/>
          <w:szCs w:val="24"/>
        </w:rPr>
        <w:t>риви</w:t>
      </w:r>
      <w:r w:rsidRPr="008B5DCB">
        <w:rPr>
          <w:color w:val="000000"/>
          <w:spacing w:val="-1"/>
          <w:sz w:val="24"/>
          <w:szCs w:val="24"/>
        </w:rPr>
        <w:t>ч</w:t>
      </w:r>
      <w:r w:rsidRPr="008B5DCB">
        <w:rPr>
          <w:color w:val="000000"/>
          <w:sz w:val="24"/>
          <w:szCs w:val="24"/>
        </w:rPr>
        <w:t>ном одговорнош</w:t>
      </w:r>
      <w:r w:rsidRPr="008B5DCB">
        <w:rPr>
          <w:color w:val="000000"/>
          <w:spacing w:val="2"/>
          <w:sz w:val="24"/>
          <w:szCs w:val="24"/>
        </w:rPr>
        <w:t>ћ</w:t>
      </w:r>
      <w:r w:rsidRPr="008B5DCB">
        <w:rPr>
          <w:color w:val="000000"/>
          <w:spacing w:val="-8"/>
          <w:sz w:val="24"/>
          <w:szCs w:val="24"/>
        </w:rPr>
        <w:t>у</w:t>
      </w:r>
      <w:r w:rsidRPr="008B5DCB">
        <w:rPr>
          <w:color w:val="000000"/>
          <w:sz w:val="24"/>
          <w:szCs w:val="24"/>
        </w:rPr>
        <w:t>,</w:t>
      </w:r>
      <w:r w:rsidRPr="008B5DCB">
        <w:rPr>
          <w:color w:val="000000"/>
          <w:spacing w:val="7"/>
          <w:sz w:val="24"/>
          <w:szCs w:val="24"/>
        </w:rPr>
        <w:t xml:space="preserve"> </w:t>
      </w:r>
      <w:r w:rsidRPr="008B5DCB">
        <w:rPr>
          <w:color w:val="000000"/>
          <w:sz w:val="24"/>
          <w:szCs w:val="24"/>
        </w:rPr>
        <w:t>да делов</w:t>
      </w:r>
      <w:r w:rsidRPr="008B5DCB">
        <w:rPr>
          <w:color w:val="000000"/>
          <w:spacing w:val="-2"/>
          <w:sz w:val="24"/>
          <w:szCs w:val="24"/>
        </w:rPr>
        <w:t>а</w:t>
      </w:r>
      <w:r w:rsidRPr="008B5DCB">
        <w:rPr>
          <w:color w:val="000000"/>
          <w:spacing w:val="1"/>
          <w:sz w:val="24"/>
          <w:szCs w:val="24"/>
        </w:rPr>
        <w:t>њ</w:t>
      </w:r>
      <w:r w:rsidRPr="008B5DCB">
        <w:rPr>
          <w:color w:val="000000"/>
          <w:sz w:val="24"/>
          <w:szCs w:val="24"/>
        </w:rPr>
        <w:t>е</w:t>
      </w:r>
      <w:r w:rsidRPr="008B5DCB">
        <w:rPr>
          <w:color w:val="000000"/>
          <w:spacing w:val="2"/>
          <w:sz w:val="24"/>
          <w:szCs w:val="24"/>
        </w:rPr>
        <w:t xml:space="preserve"> </w:t>
      </w:r>
      <w:r w:rsidRPr="008B5DCB">
        <w:rPr>
          <w:color w:val="000000"/>
          <w:spacing w:val="-6"/>
          <w:sz w:val="24"/>
          <w:szCs w:val="24"/>
        </w:rPr>
        <w:t>у</w:t>
      </w:r>
      <w:r w:rsidRPr="008B5DCB">
        <w:rPr>
          <w:color w:val="000000"/>
          <w:sz w:val="24"/>
          <w:szCs w:val="24"/>
        </w:rPr>
        <w:t>д</w:t>
      </w:r>
      <w:r w:rsidRPr="008B5DCB">
        <w:rPr>
          <w:color w:val="000000"/>
          <w:spacing w:val="4"/>
          <w:sz w:val="24"/>
          <w:szCs w:val="24"/>
        </w:rPr>
        <w:t>р</w:t>
      </w:r>
      <w:r w:rsidRPr="008B5DCB">
        <w:rPr>
          <w:color w:val="000000"/>
          <w:spacing w:val="-6"/>
          <w:sz w:val="24"/>
          <w:szCs w:val="24"/>
        </w:rPr>
        <w:t>у</w:t>
      </w:r>
      <w:r w:rsidRPr="008B5DCB">
        <w:rPr>
          <w:color w:val="000000"/>
          <w:sz w:val="24"/>
          <w:szCs w:val="24"/>
        </w:rPr>
        <w:t>ж</w:t>
      </w:r>
      <w:r w:rsidRPr="008B5DCB">
        <w:rPr>
          <w:color w:val="000000"/>
          <w:spacing w:val="2"/>
          <w:sz w:val="24"/>
          <w:szCs w:val="24"/>
        </w:rPr>
        <w:t>е</w:t>
      </w:r>
      <w:r w:rsidRPr="008B5DCB">
        <w:rPr>
          <w:color w:val="000000"/>
          <w:spacing w:val="1"/>
          <w:sz w:val="24"/>
          <w:szCs w:val="24"/>
        </w:rPr>
        <w:t>њ</w:t>
      </w:r>
      <w:r w:rsidRPr="008B5DCB">
        <w:rPr>
          <w:color w:val="000000"/>
          <w:sz w:val="24"/>
          <w:szCs w:val="24"/>
        </w:rPr>
        <w:t>а</w:t>
      </w:r>
      <w:r w:rsidRPr="008B5DCB">
        <w:rPr>
          <w:color w:val="000000"/>
          <w:spacing w:val="4"/>
          <w:sz w:val="24"/>
          <w:szCs w:val="24"/>
        </w:rPr>
        <w:t xml:space="preserve"> </w:t>
      </w:r>
      <w:r w:rsidRPr="008B5DCB">
        <w:rPr>
          <w:color w:val="000000"/>
          <w:sz w:val="24"/>
          <w:szCs w:val="24"/>
        </w:rPr>
        <w:t>ни</w:t>
      </w:r>
      <w:r w:rsidRPr="008B5DCB">
        <w:rPr>
          <w:color w:val="000000"/>
          <w:spacing w:val="-1"/>
          <w:sz w:val="24"/>
          <w:szCs w:val="24"/>
        </w:rPr>
        <w:t>ј</w:t>
      </w:r>
      <w:r w:rsidRPr="008B5DCB">
        <w:rPr>
          <w:color w:val="000000"/>
          <w:sz w:val="24"/>
          <w:szCs w:val="24"/>
        </w:rPr>
        <w:t>е</w:t>
      </w:r>
      <w:r w:rsidRPr="008B5DCB">
        <w:rPr>
          <w:color w:val="000000"/>
          <w:spacing w:val="2"/>
          <w:sz w:val="24"/>
          <w:szCs w:val="24"/>
        </w:rPr>
        <w:t xml:space="preserve"> </w:t>
      </w:r>
      <w:r w:rsidRPr="008B5DCB">
        <w:rPr>
          <w:color w:val="000000"/>
          <w:sz w:val="24"/>
          <w:szCs w:val="24"/>
        </w:rPr>
        <w:t>по</w:t>
      </w:r>
      <w:r w:rsidRPr="008B5DCB">
        <w:rPr>
          <w:color w:val="000000"/>
          <w:spacing w:val="-2"/>
          <w:sz w:val="24"/>
          <w:szCs w:val="24"/>
        </w:rPr>
        <w:t>л</w:t>
      </w:r>
      <w:r w:rsidRPr="008B5DCB">
        <w:rPr>
          <w:color w:val="000000"/>
          <w:sz w:val="24"/>
          <w:szCs w:val="24"/>
        </w:rPr>
        <w:t>ити</w:t>
      </w:r>
      <w:r w:rsidRPr="008B5DCB">
        <w:rPr>
          <w:color w:val="000000"/>
          <w:spacing w:val="-1"/>
          <w:sz w:val="24"/>
          <w:szCs w:val="24"/>
        </w:rPr>
        <w:t>чк</w:t>
      </w:r>
      <w:r w:rsidRPr="008B5DCB">
        <w:rPr>
          <w:color w:val="000000"/>
          <w:sz w:val="24"/>
          <w:szCs w:val="24"/>
        </w:rPr>
        <w:t>е</w:t>
      </w:r>
      <w:r w:rsidRPr="008B5DCB">
        <w:rPr>
          <w:color w:val="000000"/>
          <w:spacing w:val="2"/>
          <w:sz w:val="24"/>
          <w:szCs w:val="24"/>
        </w:rPr>
        <w:t xml:space="preserve"> </w:t>
      </w:r>
      <w:r w:rsidRPr="008B5DCB">
        <w:rPr>
          <w:color w:val="000000"/>
          <w:sz w:val="24"/>
          <w:szCs w:val="24"/>
        </w:rPr>
        <w:t>природе; да у</w:t>
      </w:r>
      <w:r w:rsidRPr="008B5DCB">
        <w:rPr>
          <w:color w:val="000000"/>
          <w:spacing w:val="2"/>
          <w:sz w:val="24"/>
          <w:szCs w:val="24"/>
        </w:rPr>
        <w:t xml:space="preserve"> </w:t>
      </w:r>
      <w:r w:rsidRPr="008B5DCB">
        <w:rPr>
          <w:color w:val="000000"/>
          <w:sz w:val="24"/>
          <w:szCs w:val="24"/>
        </w:rPr>
        <w:t>по</w:t>
      </w:r>
      <w:r w:rsidRPr="008B5DCB">
        <w:rPr>
          <w:color w:val="000000"/>
          <w:spacing w:val="-2"/>
          <w:sz w:val="24"/>
          <w:szCs w:val="24"/>
        </w:rPr>
        <w:t>с</w:t>
      </w:r>
      <w:r w:rsidRPr="008B5DCB">
        <w:rPr>
          <w:color w:val="000000"/>
          <w:sz w:val="24"/>
          <w:szCs w:val="24"/>
        </w:rPr>
        <w:t>ледње 2</w:t>
      </w:r>
      <w:r w:rsidRPr="008B5DCB">
        <w:rPr>
          <w:color w:val="000000"/>
          <w:spacing w:val="2"/>
          <w:sz w:val="24"/>
          <w:szCs w:val="24"/>
        </w:rPr>
        <w:t xml:space="preserve"> </w:t>
      </w:r>
      <w:r w:rsidRPr="008B5DCB">
        <w:rPr>
          <w:color w:val="000000"/>
          <w:sz w:val="24"/>
          <w:szCs w:val="24"/>
        </w:rPr>
        <w:t>год</w:t>
      </w:r>
      <w:r w:rsidRPr="008B5DCB">
        <w:rPr>
          <w:color w:val="000000"/>
          <w:spacing w:val="-2"/>
          <w:sz w:val="24"/>
          <w:szCs w:val="24"/>
        </w:rPr>
        <w:t>и</w:t>
      </w:r>
      <w:r w:rsidRPr="008B5DCB">
        <w:rPr>
          <w:color w:val="000000"/>
          <w:sz w:val="24"/>
          <w:szCs w:val="24"/>
        </w:rPr>
        <w:t>не правос</w:t>
      </w:r>
      <w:r w:rsidRPr="008B5DCB">
        <w:rPr>
          <w:color w:val="000000"/>
          <w:spacing w:val="-2"/>
          <w:sz w:val="24"/>
          <w:szCs w:val="24"/>
        </w:rPr>
        <w:t>н</w:t>
      </w:r>
      <w:r w:rsidRPr="008B5DCB">
        <w:rPr>
          <w:color w:val="000000"/>
          <w:sz w:val="24"/>
          <w:szCs w:val="24"/>
        </w:rPr>
        <w:t>ажном</w:t>
      </w:r>
      <w:r w:rsidRPr="008B5DCB">
        <w:rPr>
          <w:color w:val="000000"/>
          <w:spacing w:val="1"/>
          <w:sz w:val="24"/>
          <w:szCs w:val="24"/>
        </w:rPr>
        <w:t xml:space="preserve"> </w:t>
      </w:r>
      <w:r w:rsidRPr="008B5DCB">
        <w:rPr>
          <w:color w:val="000000"/>
          <w:sz w:val="24"/>
          <w:szCs w:val="24"/>
        </w:rPr>
        <w:t>од</w:t>
      </w:r>
      <w:r w:rsidRPr="008B5DCB">
        <w:rPr>
          <w:color w:val="000000"/>
          <w:spacing w:val="2"/>
          <w:sz w:val="24"/>
          <w:szCs w:val="24"/>
        </w:rPr>
        <w:t>л</w:t>
      </w:r>
      <w:r w:rsidRPr="008B5DCB">
        <w:rPr>
          <w:color w:val="000000"/>
          <w:spacing w:val="-6"/>
          <w:sz w:val="24"/>
          <w:szCs w:val="24"/>
        </w:rPr>
        <w:t>у</w:t>
      </w:r>
      <w:r w:rsidRPr="008B5DCB">
        <w:rPr>
          <w:color w:val="000000"/>
          <w:spacing w:val="-1"/>
          <w:sz w:val="24"/>
          <w:szCs w:val="24"/>
        </w:rPr>
        <w:t>к</w:t>
      </w:r>
      <w:r w:rsidRPr="008B5DCB">
        <w:rPr>
          <w:color w:val="000000"/>
          <w:spacing w:val="2"/>
          <w:sz w:val="24"/>
          <w:szCs w:val="24"/>
        </w:rPr>
        <w:t>о</w:t>
      </w:r>
      <w:r w:rsidRPr="008B5DCB">
        <w:rPr>
          <w:color w:val="000000"/>
          <w:sz w:val="24"/>
          <w:szCs w:val="24"/>
        </w:rPr>
        <w:t>м</w:t>
      </w:r>
      <w:r w:rsidRPr="008B5DCB">
        <w:rPr>
          <w:color w:val="000000"/>
          <w:spacing w:val="5"/>
          <w:sz w:val="24"/>
          <w:szCs w:val="24"/>
        </w:rPr>
        <w:t xml:space="preserve"> </w:t>
      </w:r>
      <w:r w:rsidRPr="008B5DCB">
        <w:rPr>
          <w:color w:val="000000"/>
          <w:spacing w:val="-2"/>
          <w:sz w:val="24"/>
          <w:szCs w:val="24"/>
        </w:rPr>
        <w:t>н</w:t>
      </w:r>
      <w:r w:rsidRPr="008B5DCB">
        <w:rPr>
          <w:color w:val="000000"/>
          <w:sz w:val="24"/>
          <w:szCs w:val="24"/>
        </w:rPr>
        <w:t>и</w:t>
      </w:r>
      <w:r w:rsidRPr="008B5DCB">
        <w:rPr>
          <w:color w:val="000000"/>
          <w:spacing w:val="1"/>
          <w:sz w:val="24"/>
          <w:szCs w:val="24"/>
        </w:rPr>
        <w:t>ј</w:t>
      </w:r>
      <w:r w:rsidRPr="008B5DCB">
        <w:rPr>
          <w:color w:val="000000"/>
          <w:sz w:val="24"/>
          <w:szCs w:val="24"/>
        </w:rPr>
        <w:t>е</w:t>
      </w:r>
      <w:r w:rsidRPr="008B5DCB">
        <w:rPr>
          <w:color w:val="000000"/>
          <w:spacing w:val="1"/>
          <w:sz w:val="24"/>
          <w:szCs w:val="24"/>
        </w:rPr>
        <w:t xml:space="preserve"> </w:t>
      </w:r>
      <w:r w:rsidRPr="008B5DCB">
        <w:rPr>
          <w:color w:val="000000"/>
          <w:spacing w:val="-1"/>
          <w:sz w:val="24"/>
          <w:szCs w:val="24"/>
        </w:rPr>
        <w:t>к</w:t>
      </w:r>
      <w:r w:rsidRPr="008B5DCB">
        <w:rPr>
          <w:color w:val="000000"/>
          <w:sz w:val="24"/>
          <w:szCs w:val="24"/>
        </w:rPr>
        <w:t xml:space="preserve">ажњено </w:t>
      </w:r>
      <w:r w:rsidRPr="008B5DCB">
        <w:rPr>
          <w:color w:val="000000"/>
          <w:spacing w:val="-1"/>
          <w:sz w:val="24"/>
          <w:szCs w:val="24"/>
        </w:rPr>
        <w:t>з</w:t>
      </w:r>
      <w:r w:rsidRPr="008B5DCB">
        <w:rPr>
          <w:color w:val="000000"/>
          <w:sz w:val="24"/>
          <w:szCs w:val="24"/>
        </w:rPr>
        <w:t>а</w:t>
      </w:r>
      <w:r w:rsidRPr="008B5DCB">
        <w:rPr>
          <w:color w:val="000000"/>
          <w:spacing w:val="3"/>
          <w:sz w:val="24"/>
          <w:szCs w:val="24"/>
        </w:rPr>
        <w:t xml:space="preserve"> </w:t>
      </w:r>
      <w:r w:rsidRPr="008B5DCB">
        <w:rPr>
          <w:color w:val="000000"/>
          <w:sz w:val="24"/>
          <w:szCs w:val="24"/>
        </w:rPr>
        <w:t>пре</w:t>
      </w:r>
      <w:r w:rsidRPr="008B5DCB">
        <w:rPr>
          <w:color w:val="000000"/>
          <w:spacing w:val="-1"/>
          <w:sz w:val="24"/>
          <w:szCs w:val="24"/>
        </w:rPr>
        <w:t>к</w:t>
      </w:r>
      <w:r w:rsidRPr="008B5DCB">
        <w:rPr>
          <w:color w:val="000000"/>
          <w:sz w:val="24"/>
          <w:szCs w:val="24"/>
        </w:rPr>
        <w:t>рш</w:t>
      </w:r>
      <w:r w:rsidRPr="008B5DCB">
        <w:rPr>
          <w:color w:val="000000"/>
          <w:spacing w:val="-2"/>
          <w:sz w:val="24"/>
          <w:szCs w:val="24"/>
        </w:rPr>
        <w:t>а</w:t>
      </w:r>
      <w:r w:rsidRPr="008B5DCB">
        <w:rPr>
          <w:color w:val="000000"/>
          <w:sz w:val="24"/>
          <w:szCs w:val="24"/>
        </w:rPr>
        <w:t>ј</w:t>
      </w:r>
      <w:r w:rsidRPr="008B5DCB">
        <w:rPr>
          <w:color w:val="000000"/>
          <w:spacing w:val="3"/>
          <w:sz w:val="24"/>
          <w:szCs w:val="24"/>
        </w:rPr>
        <w:t xml:space="preserve"> </w:t>
      </w:r>
      <w:r w:rsidRPr="008B5DCB">
        <w:rPr>
          <w:color w:val="000000"/>
          <w:spacing w:val="-2"/>
          <w:sz w:val="24"/>
          <w:szCs w:val="24"/>
        </w:rPr>
        <w:t>и</w:t>
      </w:r>
      <w:r w:rsidRPr="008B5DCB">
        <w:rPr>
          <w:color w:val="000000"/>
          <w:sz w:val="24"/>
          <w:szCs w:val="24"/>
        </w:rPr>
        <w:t>ли</w:t>
      </w:r>
      <w:r w:rsidRPr="008B5DCB">
        <w:rPr>
          <w:color w:val="000000"/>
          <w:spacing w:val="3"/>
          <w:sz w:val="24"/>
          <w:szCs w:val="24"/>
        </w:rPr>
        <w:t xml:space="preserve"> </w:t>
      </w:r>
      <w:r w:rsidRPr="008B5DCB">
        <w:rPr>
          <w:color w:val="000000"/>
          <w:sz w:val="24"/>
          <w:szCs w:val="24"/>
        </w:rPr>
        <w:t>п</w:t>
      </w:r>
      <w:r w:rsidRPr="008B5DCB">
        <w:rPr>
          <w:color w:val="000000"/>
          <w:spacing w:val="-2"/>
          <w:sz w:val="24"/>
          <w:szCs w:val="24"/>
        </w:rPr>
        <w:t>р</w:t>
      </w:r>
      <w:r w:rsidRPr="008B5DCB">
        <w:rPr>
          <w:color w:val="000000"/>
          <w:sz w:val="24"/>
          <w:szCs w:val="24"/>
        </w:rPr>
        <w:t>ивредни прес</w:t>
      </w:r>
      <w:r w:rsidRPr="008B5DCB">
        <w:rPr>
          <w:color w:val="000000"/>
          <w:spacing w:val="2"/>
          <w:sz w:val="24"/>
          <w:szCs w:val="24"/>
        </w:rPr>
        <w:t>т</w:t>
      </w:r>
      <w:r w:rsidRPr="008B5DCB">
        <w:rPr>
          <w:color w:val="000000"/>
          <w:spacing w:val="-8"/>
          <w:sz w:val="24"/>
          <w:szCs w:val="24"/>
        </w:rPr>
        <w:t>у</w:t>
      </w:r>
      <w:r w:rsidRPr="008B5DCB">
        <w:rPr>
          <w:color w:val="000000"/>
          <w:sz w:val="24"/>
          <w:szCs w:val="24"/>
        </w:rPr>
        <w:t>п</w:t>
      </w:r>
      <w:r w:rsidRPr="008B5DCB">
        <w:rPr>
          <w:color w:val="000000"/>
          <w:spacing w:val="7"/>
          <w:sz w:val="24"/>
          <w:szCs w:val="24"/>
        </w:rPr>
        <w:t xml:space="preserve"> </w:t>
      </w:r>
      <w:r w:rsidRPr="008B5DCB">
        <w:rPr>
          <w:color w:val="000000"/>
          <w:sz w:val="24"/>
          <w:szCs w:val="24"/>
        </w:rPr>
        <w:t>ве</w:t>
      </w:r>
      <w:r w:rsidRPr="008B5DCB">
        <w:rPr>
          <w:color w:val="000000"/>
          <w:spacing w:val="-1"/>
          <w:sz w:val="24"/>
          <w:szCs w:val="24"/>
        </w:rPr>
        <w:t>з</w:t>
      </w:r>
      <w:r w:rsidRPr="008B5DCB">
        <w:rPr>
          <w:color w:val="000000"/>
          <w:sz w:val="24"/>
          <w:szCs w:val="24"/>
        </w:rPr>
        <w:t>ан</w:t>
      </w:r>
      <w:r w:rsidRPr="008B5DCB">
        <w:rPr>
          <w:color w:val="000000"/>
          <w:spacing w:val="3"/>
          <w:sz w:val="24"/>
          <w:szCs w:val="24"/>
        </w:rPr>
        <w:t xml:space="preserve"> </w:t>
      </w:r>
      <w:r w:rsidRPr="008B5DCB">
        <w:rPr>
          <w:color w:val="000000"/>
          <w:spacing w:val="-1"/>
          <w:sz w:val="24"/>
          <w:szCs w:val="24"/>
        </w:rPr>
        <w:t>з</w:t>
      </w:r>
      <w:r w:rsidRPr="008B5DCB">
        <w:rPr>
          <w:color w:val="000000"/>
          <w:sz w:val="24"/>
          <w:szCs w:val="24"/>
        </w:rPr>
        <w:t xml:space="preserve">а делатност </w:t>
      </w:r>
      <w:r w:rsidRPr="008B5DCB">
        <w:rPr>
          <w:color w:val="000000"/>
          <w:spacing w:val="-6"/>
          <w:sz w:val="24"/>
          <w:szCs w:val="24"/>
        </w:rPr>
        <w:t>у</w:t>
      </w:r>
      <w:r w:rsidRPr="008B5DCB">
        <w:rPr>
          <w:color w:val="000000"/>
          <w:sz w:val="24"/>
          <w:szCs w:val="24"/>
        </w:rPr>
        <w:t>д</w:t>
      </w:r>
      <w:r w:rsidRPr="008B5DCB">
        <w:rPr>
          <w:color w:val="000000"/>
          <w:spacing w:val="4"/>
          <w:sz w:val="24"/>
          <w:szCs w:val="24"/>
        </w:rPr>
        <w:t>р</w:t>
      </w:r>
      <w:r w:rsidRPr="008B5DCB">
        <w:rPr>
          <w:color w:val="000000"/>
          <w:spacing w:val="-6"/>
          <w:sz w:val="24"/>
          <w:szCs w:val="24"/>
        </w:rPr>
        <w:t>у</w:t>
      </w:r>
      <w:r w:rsidRPr="008B5DCB">
        <w:rPr>
          <w:color w:val="000000"/>
          <w:spacing w:val="2"/>
          <w:sz w:val="24"/>
          <w:szCs w:val="24"/>
        </w:rPr>
        <w:t>ж</w:t>
      </w:r>
      <w:r w:rsidRPr="008B5DCB">
        <w:rPr>
          <w:color w:val="000000"/>
          <w:sz w:val="24"/>
          <w:szCs w:val="24"/>
        </w:rPr>
        <w:t>е</w:t>
      </w:r>
      <w:r w:rsidRPr="008B5DCB">
        <w:rPr>
          <w:color w:val="000000"/>
          <w:spacing w:val="1"/>
          <w:sz w:val="24"/>
          <w:szCs w:val="24"/>
        </w:rPr>
        <w:t>њ</w:t>
      </w:r>
      <w:r w:rsidRPr="008B5DCB">
        <w:rPr>
          <w:color w:val="000000"/>
          <w:sz w:val="24"/>
          <w:szCs w:val="24"/>
        </w:rPr>
        <w:t>а;</w:t>
      </w:r>
      <w:r w:rsidRPr="008B5DCB">
        <w:rPr>
          <w:color w:val="000000"/>
          <w:spacing w:val="6"/>
          <w:sz w:val="24"/>
          <w:szCs w:val="24"/>
        </w:rPr>
        <w:t xml:space="preserve"> </w:t>
      </w:r>
      <w:r w:rsidRPr="008B5DCB">
        <w:rPr>
          <w:color w:val="000000"/>
          <w:spacing w:val="-2"/>
          <w:sz w:val="24"/>
          <w:szCs w:val="24"/>
        </w:rPr>
        <w:t>д</w:t>
      </w:r>
      <w:r w:rsidRPr="008B5DCB">
        <w:rPr>
          <w:color w:val="000000"/>
          <w:sz w:val="24"/>
          <w:szCs w:val="24"/>
        </w:rPr>
        <w:t>а</w:t>
      </w:r>
      <w:r w:rsidRPr="008B5DCB">
        <w:rPr>
          <w:color w:val="000000"/>
          <w:spacing w:val="1"/>
          <w:sz w:val="24"/>
          <w:szCs w:val="24"/>
        </w:rPr>
        <w:t xml:space="preserve"> </w:t>
      </w:r>
      <w:r w:rsidRPr="008B5DCB">
        <w:rPr>
          <w:color w:val="000000"/>
          <w:sz w:val="24"/>
          <w:szCs w:val="24"/>
        </w:rPr>
        <w:t>ни</w:t>
      </w:r>
      <w:r w:rsidRPr="008B5DCB">
        <w:rPr>
          <w:color w:val="000000"/>
          <w:spacing w:val="-1"/>
          <w:sz w:val="24"/>
          <w:szCs w:val="24"/>
        </w:rPr>
        <w:t>ј</w:t>
      </w:r>
      <w:r w:rsidRPr="008B5DCB">
        <w:rPr>
          <w:color w:val="000000"/>
          <w:sz w:val="24"/>
          <w:szCs w:val="24"/>
        </w:rPr>
        <w:t>е</w:t>
      </w:r>
      <w:r w:rsidRPr="008B5DCB">
        <w:rPr>
          <w:color w:val="000000"/>
          <w:spacing w:val="1"/>
          <w:sz w:val="24"/>
          <w:szCs w:val="24"/>
        </w:rPr>
        <w:t xml:space="preserve"> </w:t>
      </w:r>
      <w:r w:rsidRPr="008B5DCB">
        <w:rPr>
          <w:color w:val="000000"/>
          <w:sz w:val="24"/>
          <w:szCs w:val="24"/>
        </w:rPr>
        <w:t>у пос</w:t>
      </w:r>
      <w:r w:rsidRPr="008B5DCB">
        <w:rPr>
          <w:color w:val="000000"/>
          <w:spacing w:val="2"/>
          <w:sz w:val="24"/>
          <w:szCs w:val="24"/>
        </w:rPr>
        <w:t>т</w:t>
      </w:r>
      <w:r w:rsidRPr="008B5DCB">
        <w:rPr>
          <w:color w:val="000000"/>
          <w:spacing w:val="-6"/>
          <w:sz w:val="24"/>
          <w:szCs w:val="24"/>
        </w:rPr>
        <w:t>у</w:t>
      </w:r>
      <w:r w:rsidRPr="008B5DCB">
        <w:rPr>
          <w:color w:val="000000"/>
          <w:sz w:val="24"/>
          <w:szCs w:val="24"/>
        </w:rPr>
        <w:t>п</w:t>
      </w:r>
      <w:r w:rsidRPr="008B5DCB">
        <w:rPr>
          <w:color w:val="000000"/>
          <w:spacing w:val="3"/>
          <w:sz w:val="24"/>
          <w:szCs w:val="24"/>
        </w:rPr>
        <w:t>к</w:t>
      </w:r>
      <w:r w:rsidRPr="008B5DCB">
        <w:rPr>
          <w:color w:val="000000"/>
          <w:sz w:val="24"/>
          <w:szCs w:val="24"/>
        </w:rPr>
        <w:t>у ли</w:t>
      </w:r>
      <w:r w:rsidRPr="008B5DCB">
        <w:rPr>
          <w:color w:val="000000"/>
          <w:spacing w:val="-1"/>
          <w:sz w:val="24"/>
          <w:szCs w:val="24"/>
        </w:rPr>
        <w:t>к</w:t>
      </w:r>
      <w:r w:rsidRPr="008B5DCB">
        <w:rPr>
          <w:color w:val="000000"/>
          <w:sz w:val="24"/>
          <w:szCs w:val="24"/>
        </w:rPr>
        <w:t>видац</w:t>
      </w:r>
      <w:r w:rsidRPr="008B5DCB">
        <w:rPr>
          <w:color w:val="000000"/>
          <w:spacing w:val="-2"/>
          <w:sz w:val="24"/>
          <w:szCs w:val="24"/>
        </w:rPr>
        <w:t>и</w:t>
      </w:r>
      <w:r w:rsidRPr="008B5DCB">
        <w:rPr>
          <w:color w:val="000000"/>
          <w:spacing w:val="1"/>
          <w:sz w:val="24"/>
          <w:szCs w:val="24"/>
        </w:rPr>
        <w:t>ј</w:t>
      </w:r>
      <w:r w:rsidRPr="008B5DCB">
        <w:rPr>
          <w:color w:val="000000"/>
          <w:sz w:val="24"/>
          <w:szCs w:val="24"/>
        </w:rPr>
        <w:t>е,</w:t>
      </w:r>
      <w:r w:rsidRPr="008B5DCB">
        <w:rPr>
          <w:color w:val="000000"/>
          <w:spacing w:val="2"/>
          <w:sz w:val="24"/>
          <w:szCs w:val="24"/>
        </w:rPr>
        <w:t xml:space="preserve"> </w:t>
      </w:r>
      <w:r w:rsidRPr="008B5DCB">
        <w:rPr>
          <w:color w:val="000000"/>
          <w:sz w:val="24"/>
          <w:szCs w:val="24"/>
        </w:rPr>
        <w:t>сте</w:t>
      </w:r>
      <w:r w:rsidRPr="008B5DCB">
        <w:rPr>
          <w:color w:val="000000"/>
          <w:spacing w:val="-1"/>
          <w:sz w:val="24"/>
          <w:szCs w:val="24"/>
        </w:rPr>
        <w:t>ч</w:t>
      </w:r>
      <w:r w:rsidRPr="008B5DCB">
        <w:rPr>
          <w:color w:val="000000"/>
          <w:spacing w:val="-2"/>
          <w:sz w:val="24"/>
          <w:szCs w:val="24"/>
        </w:rPr>
        <w:t>а</w:t>
      </w:r>
      <w:r w:rsidRPr="008B5DCB">
        <w:rPr>
          <w:color w:val="000000"/>
          <w:spacing w:val="1"/>
          <w:sz w:val="24"/>
          <w:szCs w:val="24"/>
        </w:rPr>
        <w:t>ј</w:t>
      </w:r>
      <w:r w:rsidRPr="008B5DCB">
        <w:rPr>
          <w:color w:val="000000"/>
          <w:sz w:val="24"/>
          <w:szCs w:val="24"/>
        </w:rPr>
        <w:t>ном</w:t>
      </w:r>
      <w:r w:rsidRPr="008B5DCB">
        <w:rPr>
          <w:color w:val="000000"/>
          <w:spacing w:val="1"/>
          <w:sz w:val="24"/>
          <w:szCs w:val="24"/>
        </w:rPr>
        <w:t xml:space="preserve"> </w:t>
      </w:r>
      <w:r w:rsidRPr="008B5DCB">
        <w:rPr>
          <w:color w:val="000000"/>
          <w:sz w:val="24"/>
          <w:szCs w:val="24"/>
        </w:rPr>
        <w:t>п</w:t>
      </w:r>
      <w:r w:rsidRPr="008B5DCB">
        <w:rPr>
          <w:color w:val="000000"/>
          <w:spacing w:val="-2"/>
          <w:sz w:val="24"/>
          <w:szCs w:val="24"/>
        </w:rPr>
        <w:t>о</w:t>
      </w:r>
      <w:r w:rsidRPr="008B5DCB">
        <w:rPr>
          <w:color w:val="000000"/>
          <w:sz w:val="24"/>
          <w:szCs w:val="24"/>
        </w:rPr>
        <w:t>с</w:t>
      </w:r>
      <w:r w:rsidRPr="008B5DCB">
        <w:rPr>
          <w:color w:val="000000"/>
          <w:spacing w:val="2"/>
          <w:sz w:val="24"/>
          <w:szCs w:val="24"/>
        </w:rPr>
        <w:t>т</w:t>
      </w:r>
      <w:r w:rsidRPr="008B5DCB">
        <w:rPr>
          <w:color w:val="000000"/>
          <w:spacing w:val="-6"/>
          <w:sz w:val="24"/>
          <w:szCs w:val="24"/>
        </w:rPr>
        <w:t>у</w:t>
      </w:r>
      <w:r w:rsidRPr="008B5DCB">
        <w:rPr>
          <w:color w:val="000000"/>
          <w:sz w:val="24"/>
          <w:szCs w:val="24"/>
        </w:rPr>
        <w:t>п</w:t>
      </w:r>
      <w:r w:rsidRPr="008B5DCB">
        <w:rPr>
          <w:color w:val="000000"/>
          <w:spacing w:val="3"/>
          <w:sz w:val="24"/>
          <w:szCs w:val="24"/>
        </w:rPr>
        <w:t>к</w:t>
      </w:r>
      <w:r w:rsidRPr="008B5DCB">
        <w:rPr>
          <w:color w:val="000000"/>
          <w:sz w:val="24"/>
          <w:szCs w:val="24"/>
        </w:rPr>
        <w:t>у</w:t>
      </w:r>
      <w:r w:rsidRPr="008B5DCB">
        <w:rPr>
          <w:color w:val="000000"/>
          <w:spacing w:val="3"/>
          <w:sz w:val="24"/>
          <w:szCs w:val="24"/>
        </w:rPr>
        <w:t xml:space="preserve"> </w:t>
      </w:r>
      <w:r w:rsidRPr="008B5DCB">
        <w:rPr>
          <w:color w:val="000000"/>
          <w:spacing w:val="-2"/>
          <w:sz w:val="24"/>
          <w:szCs w:val="24"/>
        </w:rPr>
        <w:t>и</w:t>
      </w:r>
      <w:r w:rsidRPr="008B5DCB">
        <w:rPr>
          <w:color w:val="000000"/>
          <w:sz w:val="24"/>
          <w:szCs w:val="24"/>
        </w:rPr>
        <w:t>ли</w:t>
      </w:r>
      <w:r w:rsidRPr="008B5DCB">
        <w:rPr>
          <w:color w:val="000000"/>
          <w:spacing w:val="1"/>
          <w:sz w:val="24"/>
          <w:szCs w:val="24"/>
        </w:rPr>
        <w:t xml:space="preserve"> </w:t>
      </w:r>
      <w:r w:rsidRPr="008B5DCB">
        <w:rPr>
          <w:color w:val="000000"/>
          <w:sz w:val="24"/>
          <w:szCs w:val="24"/>
        </w:rPr>
        <w:t>под привр</w:t>
      </w:r>
      <w:r w:rsidRPr="008B5DCB">
        <w:rPr>
          <w:color w:val="000000"/>
          <w:spacing w:val="-2"/>
          <w:sz w:val="24"/>
          <w:szCs w:val="24"/>
        </w:rPr>
        <w:t>е</w:t>
      </w:r>
      <w:r w:rsidRPr="008B5DCB">
        <w:rPr>
          <w:color w:val="000000"/>
          <w:sz w:val="24"/>
          <w:szCs w:val="24"/>
        </w:rPr>
        <w:t>меном</w:t>
      </w:r>
      <w:r w:rsidRPr="008B5DCB">
        <w:rPr>
          <w:color w:val="000000"/>
          <w:spacing w:val="2"/>
          <w:sz w:val="24"/>
          <w:szCs w:val="24"/>
        </w:rPr>
        <w:t xml:space="preserve"> </w:t>
      </w:r>
      <w:r w:rsidRPr="008B5DCB">
        <w:rPr>
          <w:color w:val="000000"/>
          <w:spacing w:val="-1"/>
          <w:sz w:val="24"/>
          <w:szCs w:val="24"/>
        </w:rPr>
        <w:t>з</w:t>
      </w:r>
      <w:r w:rsidRPr="008B5DCB">
        <w:rPr>
          <w:color w:val="000000"/>
          <w:sz w:val="24"/>
          <w:szCs w:val="24"/>
        </w:rPr>
        <w:t>абраном</w:t>
      </w:r>
      <w:r w:rsidRPr="008B5DCB">
        <w:rPr>
          <w:color w:val="000000"/>
          <w:spacing w:val="2"/>
          <w:sz w:val="24"/>
          <w:szCs w:val="24"/>
        </w:rPr>
        <w:t xml:space="preserve"> </w:t>
      </w:r>
      <w:r w:rsidRPr="008B5DCB">
        <w:rPr>
          <w:color w:val="000000"/>
          <w:sz w:val="24"/>
          <w:szCs w:val="24"/>
        </w:rPr>
        <w:t>обављ</w:t>
      </w:r>
      <w:r w:rsidRPr="008B5DCB">
        <w:rPr>
          <w:color w:val="000000"/>
          <w:spacing w:val="-2"/>
          <w:sz w:val="24"/>
          <w:szCs w:val="24"/>
        </w:rPr>
        <w:t>а</w:t>
      </w:r>
      <w:r w:rsidRPr="008B5DCB">
        <w:rPr>
          <w:color w:val="000000"/>
          <w:spacing w:val="1"/>
          <w:sz w:val="24"/>
          <w:szCs w:val="24"/>
        </w:rPr>
        <w:t>њ</w:t>
      </w:r>
      <w:r w:rsidRPr="008B5DCB">
        <w:rPr>
          <w:color w:val="000000"/>
          <w:sz w:val="24"/>
          <w:szCs w:val="24"/>
        </w:rPr>
        <w:t>а</w:t>
      </w:r>
      <w:r w:rsidRPr="008B5DCB">
        <w:rPr>
          <w:color w:val="000000"/>
          <w:spacing w:val="4"/>
          <w:sz w:val="24"/>
          <w:szCs w:val="24"/>
        </w:rPr>
        <w:t xml:space="preserve"> </w:t>
      </w:r>
      <w:r w:rsidRPr="008B5DCB">
        <w:rPr>
          <w:color w:val="000000"/>
          <w:spacing w:val="-2"/>
          <w:sz w:val="24"/>
          <w:szCs w:val="24"/>
        </w:rPr>
        <w:t>д</w:t>
      </w:r>
      <w:r w:rsidRPr="008B5DCB">
        <w:rPr>
          <w:color w:val="000000"/>
          <w:sz w:val="24"/>
          <w:szCs w:val="24"/>
        </w:rPr>
        <w:t>елатност</w:t>
      </w:r>
      <w:r w:rsidRPr="008B5DCB">
        <w:rPr>
          <w:color w:val="000000"/>
          <w:spacing w:val="-2"/>
          <w:sz w:val="24"/>
          <w:szCs w:val="24"/>
        </w:rPr>
        <w:t>и</w:t>
      </w:r>
      <w:r w:rsidRPr="008B5DCB">
        <w:rPr>
          <w:color w:val="000000"/>
          <w:sz w:val="24"/>
          <w:szCs w:val="24"/>
        </w:rPr>
        <w:t>;</w:t>
      </w:r>
      <w:r w:rsidRPr="008B5DCB">
        <w:rPr>
          <w:color w:val="000000"/>
          <w:spacing w:val="4"/>
          <w:sz w:val="24"/>
          <w:szCs w:val="24"/>
        </w:rPr>
        <w:t xml:space="preserve"> </w:t>
      </w:r>
      <w:r w:rsidRPr="008B5DCB">
        <w:rPr>
          <w:color w:val="000000"/>
          <w:sz w:val="24"/>
          <w:szCs w:val="24"/>
        </w:rPr>
        <w:t>да</w:t>
      </w:r>
      <w:r w:rsidRPr="008B5DCB">
        <w:rPr>
          <w:color w:val="000000"/>
          <w:spacing w:val="2"/>
          <w:sz w:val="24"/>
          <w:szCs w:val="24"/>
        </w:rPr>
        <w:t xml:space="preserve"> </w:t>
      </w:r>
      <w:r w:rsidRPr="008B5DCB">
        <w:rPr>
          <w:color w:val="000000"/>
          <w:sz w:val="24"/>
          <w:szCs w:val="24"/>
        </w:rPr>
        <w:t>н</w:t>
      </w:r>
      <w:r w:rsidRPr="008B5DCB">
        <w:rPr>
          <w:color w:val="000000"/>
          <w:spacing w:val="-2"/>
          <w:sz w:val="24"/>
          <w:szCs w:val="24"/>
        </w:rPr>
        <w:t>е</w:t>
      </w:r>
      <w:r w:rsidRPr="008B5DCB">
        <w:rPr>
          <w:color w:val="000000"/>
          <w:sz w:val="24"/>
          <w:szCs w:val="24"/>
        </w:rPr>
        <w:t>ма</w:t>
      </w:r>
      <w:r w:rsidRPr="008B5DCB">
        <w:rPr>
          <w:color w:val="000000"/>
          <w:spacing w:val="4"/>
          <w:sz w:val="24"/>
          <w:szCs w:val="24"/>
        </w:rPr>
        <w:t xml:space="preserve"> </w:t>
      </w:r>
      <w:r w:rsidRPr="008B5DCB">
        <w:rPr>
          <w:color w:val="000000"/>
          <w:sz w:val="24"/>
          <w:szCs w:val="24"/>
        </w:rPr>
        <w:t>бло</w:t>
      </w:r>
      <w:r w:rsidRPr="008B5DCB">
        <w:rPr>
          <w:color w:val="000000"/>
          <w:spacing w:val="-1"/>
          <w:sz w:val="24"/>
          <w:szCs w:val="24"/>
        </w:rPr>
        <w:t>к</w:t>
      </w:r>
      <w:r w:rsidRPr="008B5DCB">
        <w:rPr>
          <w:color w:val="000000"/>
          <w:sz w:val="24"/>
          <w:szCs w:val="24"/>
        </w:rPr>
        <w:t>а</w:t>
      </w:r>
      <w:r w:rsidRPr="008B5DCB">
        <w:rPr>
          <w:color w:val="000000"/>
          <w:spacing w:val="2"/>
          <w:sz w:val="24"/>
          <w:szCs w:val="24"/>
        </w:rPr>
        <w:t>д</w:t>
      </w:r>
      <w:r w:rsidRPr="008B5DCB">
        <w:rPr>
          <w:color w:val="000000"/>
          <w:sz w:val="24"/>
          <w:szCs w:val="24"/>
        </w:rPr>
        <w:t>у ра</w:t>
      </w:r>
      <w:r w:rsidRPr="008B5DCB">
        <w:rPr>
          <w:color w:val="000000"/>
          <w:spacing w:val="1"/>
          <w:sz w:val="24"/>
          <w:szCs w:val="24"/>
        </w:rPr>
        <w:t>ч</w:t>
      </w:r>
      <w:r w:rsidRPr="008B5DCB">
        <w:rPr>
          <w:color w:val="000000"/>
          <w:spacing w:val="-6"/>
          <w:sz w:val="24"/>
          <w:szCs w:val="24"/>
        </w:rPr>
        <w:t>у</w:t>
      </w:r>
      <w:r w:rsidRPr="008B5DCB">
        <w:rPr>
          <w:color w:val="000000"/>
          <w:sz w:val="24"/>
          <w:szCs w:val="24"/>
        </w:rPr>
        <w:t>на,</w:t>
      </w:r>
      <w:r w:rsidRPr="008B5DCB">
        <w:rPr>
          <w:color w:val="000000"/>
          <w:spacing w:val="7"/>
          <w:sz w:val="24"/>
          <w:szCs w:val="24"/>
        </w:rPr>
        <w:t xml:space="preserve"> </w:t>
      </w:r>
      <w:r w:rsidRPr="008B5DCB">
        <w:rPr>
          <w:color w:val="000000"/>
          <w:sz w:val="24"/>
          <w:szCs w:val="24"/>
        </w:rPr>
        <w:t>порес</w:t>
      </w:r>
      <w:r w:rsidRPr="008B5DCB">
        <w:rPr>
          <w:color w:val="000000"/>
          <w:spacing w:val="-1"/>
          <w:sz w:val="24"/>
          <w:szCs w:val="24"/>
        </w:rPr>
        <w:t>к</w:t>
      </w:r>
      <w:r w:rsidRPr="008B5DCB">
        <w:rPr>
          <w:color w:val="000000"/>
          <w:sz w:val="24"/>
          <w:szCs w:val="24"/>
        </w:rPr>
        <w:t>е</w:t>
      </w:r>
      <w:r w:rsidRPr="008B5DCB">
        <w:rPr>
          <w:color w:val="000000"/>
          <w:spacing w:val="4"/>
          <w:sz w:val="24"/>
          <w:szCs w:val="24"/>
        </w:rPr>
        <w:t xml:space="preserve"> </w:t>
      </w:r>
      <w:r w:rsidRPr="008B5DCB">
        <w:rPr>
          <w:color w:val="000000"/>
          <w:spacing w:val="2"/>
          <w:sz w:val="24"/>
          <w:szCs w:val="24"/>
        </w:rPr>
        <w:t>д</w:t>
      </w:r>
      <w:r w:rsidRPr="008B5DCB">
        <w:rPr>
          <w:color w:val="000000"/>
          <w:spacing w:val="-8"/>
          <w:sz w:val="24"/>
          <w:szCs w:val="24"/>
        </w:rPr>
        <w:t>у</w:t>
      </w:r>
      <w:r w:rsidRPr="008B5DCB">
        <w:rPr>
          <w:color w:val="000000"/>
          <w:spacing w:val="2"/>
          <w:sz w:val="24"/>
          <w:szCs w:val="24"/>
        </w:rPr>
        <w:t>г</w:t>
      </w:r>
      <w:r w:rsidRPr="008B5DCB">
        <w:rPr>
          <w:color w:val="000000"/>
          <w:sz w:val="24"/>
          <w:szCs w:val="24"/>
        </w:rPr>
        <w:t>ове</w:t>
      </w:r>
      <w:r w:rsidRPr="008B5DCB">
        <w:rPr>
          <w:color w:val="000000"/>
          <w:spacing w:val="6"/>
          <w:sz w:val="24"/>
          <w:szCs w:val="24"/>
        </w:rPr>
        <w:t xml:space="preserve"> </w:t>
      </w:r>
      <w:r w:rsidRPr="008B5DCB">
        <w:rPr>
          <w:color w:val="000000"/>
          <w:sz w:val="24"/>
          <w:szCs w:val="24"/>
        </w:rPr>
        <w:t>и</w:t>
      </w:r>
      <w:r w:rsidRPr="008B5DCB">
        <w:rPr>
          <w:color w:val="000000"/>
          <w:spacing w:val="-2"/>
          <w:sz w:val="24"/>
          <w:szCs w:val="24"/>
        </w:rPr>
        <w:t>л</w:t>
      </w:r>
      <w:r w:rsidRPr="008B5DCB">
        <w:rPr>
          <w:color w:val="000000"/>
          <w:sz w:val="24"/>
          <w:szCs w:val="24"/>
        </w:rPr>
        <w:t xml:space="preserve">и </w:t>
      </w:r>
      <w:r w:rsidRPr="008B5DCB">
        <w:rPr>
          <w:color w:val="000000"/>
          <w:spacing w:val="2"/>
          <w:sz w:val="24"/>
          <w:szCs w:val="24"/>
        </w:rPr>
        <w:t>д</w:t>
      </w:r>
      <w:r w:rsidRPr="008B5DCB">
        <w:rPr>
          <w:color w:val="000000"/>
          <w:spacing w:val="-6"/>
          <w:sz w:val="24"/>
          <w:szCs w:val="24"/>
        </w:rPr>
        <w:t>у</w:t>
      </w:r>
      <w:r w:rsidRPr="008B5DCB">
        <w:rPr>
          <w:color w:val="000000"/>
          <w:sz w:val="24"/>
          <w:szCs w:val="24"/>
        </w:rPr>
        <w:t>г</w:t>
      </w:r>
      <w:r w:rsidRPr="008B5DCB">
        <w:rPr>
          <w:color w:val="000000"/>
          <w:spacing w:val="2"/>
          <w:sz w:val="24"/>
          <w:szCs w:val="24"/>
        </w:rPr>
        <w:t>о</w:t>
      </w:r>
      <w:r w:rsidRPr="008B5DCB">
        <w:rPr>
          <w:color w:val="000000"/>
          <w:sz w:val="24"/>
          <w:szCs w:val="24"/>
        </w:rPr>
        <w:t>ве</w:t>
      </w:r>
      <w:r w:rsidRPr="008B5DCB">
        <w:rPr>
          <w:color w:val="000000"/>
          <w:spacing w:val="3"/>
          <w:sz w:val="24"/>
          <w:szCs w:val="24"/>
        </w:rPr>
        <w:t xml:space="preserve"> </w:t>
      </w:r>
      <w:r w:rsidRPr="008B5DCB">
        <w:rPr>
          <w:color w:val="000000"/>
          <w:spacing w:val="-2"/>
          <w:sz w:val="24"/>
          <w:szCs w:val="24"/>
        </w:rPr>
        <w:t>п</w:t>
      </w:r>
      <w:r w:rsidRPr="008B5DCB">
        <w:rPr>
          <w:color w:val="000000"/>
          <w:sz w:val="24"/>
          <w:szCs w:val="24"/>
        </w:rPr>
        <w:t>рема</w:t>
      </w:r>
      <w:r w:rsidRPr="008B5DCB">
        <w:rPr>
          <w:color w:val="000000"/>
          <w:spacing w:val="-1"/>
          <w:sz w:val="24"/>
          <w:szCs w:val="24"/>
        </w:rPr>
        <w:t xml:space="preserve"> </w:t>
      </w:r>
      <w:r w:rsidRPr="008B5DCB">
        <w:rPr>
          <w:color w:val="000000"/>
          <w:sz w:val="24"/>
          <w:szCs w:val="24"/>
        </w:rPr>
        <w:t>органи</w:t>
      </w:r>
      <w:r w:rsidRPr="008B5DCB">
        <w:rPr>
          <w:color w:val="000000"/>
          <w:spacing w:val="-1"/>
          <w:sz w:val="24"/>
          <w:szCs w:val="24"/>
        </w:rPr>
        <w:t>з</w:t>
      </w:r>
      <w:r w:rsidRPr="008B5DCB">
        <w:rPr>
          <w:color w:val="000000"/>
          <w:sz w:val="24"/>
          <w:szCs w:val="24"/>
        </w:rPr>
        <w:t>ац</w:t>
      </w:r>
      <w:r w:rsidRPr="008B5DCB">
        <w:rPr>
          <w:color w:val="000000"/>
          <w:spacing w:val="-2"/>
          <w:sz w:val="24"/>
          <w:szCs w:val="24"/>
        </w:rPr>
        <w:t>и</w:t>
      </w:r>
      <w:r w:rsidRPr="008B5DCB">
        <w:rPr>
          <w:color w:val="000000"/>
          <w:spacing w:val="1"/>
          <w:sz w:val="24"/>
          <w:szCs w:val="24"/>
        </w:rPr>
        <w:t>ј</w:t>
      </w:r>
      <w:r w:rsidRPr="008B5DCB">
        <w:rPr>
          <w:color w:val="000000"/>
          <w:sz w:val="24"/>
          <w:szCs w:val="24"/>
        </w:rPr>
        <w:t>ама</w:t>
      </w:r>
      <w:r w:rsidRPr="008B5DCB">
        <w:rPr>
          <w:color w:val="000000"/>
          <w:spacing w:val="-1"/>
          <w:sz w:val="24"/>
          <w:szCs w:val="24"/>
        </w:rPr>
        <w:t xml:space="preserve"> </w:t>
      </w:r>
      <w:r w:rsidRPr="008B5DCB">
        <w:rPr>
          <w:color w:val="000000"/>
          <w:sz w:val="24"/>
          <w:szCs w:val="24"/>
        </w:rPr>
        <w:t>соц</w:t>
      </w:r>
      <w:r w:rsidRPr="008B5DCB">
        <w:rPr>
          <w:color w:val="000000"/>
          <w:spacing w:val="-2"/>
          <w:sz w:val="24"/>
          <w:szCs w:val="24"/>
        </w:rPr>
        <w:t>и</w:t>
      </w:r>
      <w:r w:rsidRPr="008B5DCB">
        <w:rPr>
          <w:color w:val="000000"/>
          <w:spacing w:val="1"/>
          <w:sz w:val="24"/>
          <w:szCs w:val="24"/>
        </w:rPr>
        <w:t>ј</w:t>
      </w:r>
      <w:r w:rsidRPr="008B5DCB">
        <w:rPr>
          <w:color w:val="000000"/>
          <w:sz w:val="24"/>
          <w:szCs w:val="24"/>
        </w:rPr>
        <w:t>алног</w:t>
      </w:r>
      <w:r w:rsidRPr="008B5DCB">
        <w:rPr>
          <w:color w:val="000000"/>
          <w:spacing w:val="-1"/>
          <w:sz w:val="24"/>
          <w:szCs w:val="24"/>
        </w:rPr>
        <w:t xml:space="preserve"> </w:t>
      </w:r>
      <w:r w:rsidRPr="008B5DCB">
        <w:rPr>
          <w:color w:val="000000"/>
          <w:sz w:val="24"/>
          <w:szCs w:val="24"/>
        </w:rPr>
        <w:t>оси</w:t>
      </w:r>
      <w:r w:rsidRPr="008B5DCB">
        <w:rPr>
          <w:color w:val="000000"/>
          <w:spacing w:val="1"/>
          <w:sz w:val="24"/>
          <w:szCs w:val="24"/>
        </w:rPr>
        <w:t>г</w:t>
      </w:r>
      <w:r w:rsidRPr="008B5DCB">
        <w:rPr>
          <w:color w:val="000000"/>
          <w:spacing w:val="-8"/>
          <w:sz w:val="24"/>
          <w:szCs w:val="24"/>
        </w:rPr>
        <w:t>у</w:t>
      </w:r>
      <w:r w:rsidRPr="008B5DCB">
        <w:rPr>
          <w:color w:val="000000"/>
          <w:spacing w:val="2"/>
          <w:sz w:val="24"/>
          <w:szCs w:val="24"/>
        </w:rPr>
        <w:t>р</w:t>
      </w:r>
      <w:r w:rsidRPr="008B5DCB">
        <w:rPr>
          <w:color w:val="000000"/>
          <w:sz w:val="24"/>
          <w:szCs w:val="24"/>
        </w:rPr>
        <w:t>а</w:t>
      </w:r>
      <w:r w:rsidRPr="008B5DCB">
        <w:rPr>
          <w:color w:val="000000"/>
          <w:spacing w:val="1"/>
          <w:sz w:val="24"/>
          <w:szCs w:val="24"/>
        </w:rPr>
        <w:t>њ</w:t>
      </w:r>
      <w:r w:rsidRPr="008B5DCB">
        <w:rPr>
          <w:color w:val="000000"/>
          <w:sz w:val="24"/>
          <w:szCs w:val="24"/>
        </w:rPr>
        <w:t>а</w:t>
      </w:r>
      <w:r>
        <w:rPr>
          <w:color w:val="000000"/>
          <w:sz w:val="24"/>
          <w:szCs w:val="24"/>
          <w:lang w:val="sr-Cyrl-CS"/>
        </w:rPr>
        <w:t>.</w:t>
      </w:r>
    </w:p>
    <w:p w:rsidR="00323C11" w:rsidRPr="00A639BE" w:rsidRDefault="00323C11" w:rsidP="00323C11">
      <w:pPr>
        <w:widowControl w:val="0"/>
        <w:autoSpaceDE w:val="0"/>
        <w:autoSpaceDN w:val="0"/>
        <w:adjustRightInd w:val="0"/>
        <w:spacing w:before="240"/>
        <w:ind w:left="101" w:right="43" w:firstLine="619"/>
        <w:jc w:val="both"/>
        <w:rPr>
          <w:sz w:val="24"/>
          <w:szCs w:val="24"/>
          <w:lang w:val="sr-Cyrl-CS"/>
        </w:rPr>
      </w:pPr>
      <w:r w:rsidRPr="00132ED3">
        <w:rPr>
          <w:spacing w:val="-1"/>
          <w:sz w:val="24"/>
          <w:szCs w:val="24"/>
        </w:rPr>
        <w:t>Н</w:t>
      </w:r>
      <w:r w:rsidRPr="00132ED3">
        <w:rPr>
          <w:sz w:val="24"/>
          <w:szCs w:val="24"/>
        </w:rPr>
        <w:t>е</w:t>
      </w:r>
      <w:r>
        <w:rPr>
          <w:sz w:val="24"/>
          <w:szCs w:val="24"/>
          <w:lang w:val="sr-Cyrl-CS"/>
        </w:rPr>
        <w:t>о</w:t>
      </w:r>
      <w:r w:rsidRPr="00132ED3">
        <w:rPr>
          <w:spacing w:val="2"/>
          <w:sz w:val="24"/>
          <w:szCs w:val="24"/>
        </w:rPr>
        <w:t>п</w:t>
      </w:r>
      <w:r w:rsidRPr="00132ED3">
        <w:rPr>
          <w:spacing w:val="-2"/>
          <w:sz w:val="24"/>
          <w:szCs w:val="24"/>
        </w:rPr>
        <w:t>п</w:t>
      </w:r>
      <w:r w:rsidRPr="00132ED3">
        <w:rPr>
          <w:sz w:val="24"/>
          <w:szCs w:val="24"/>
        </w:rPr>
        <w:t>х</w:t>
      </w:r>
      <w:r>
        <w:rPr>
          <w:spacing w:val="1"/>
          <w:sz w:val="24"/>
          <w:szCs w:val="24"/>
          <w:lang w:val="sr-Cyrl-CS"/>
        </w:rPr>
        <w:t>о</w:t>
      </w:r>
      <w:r w:rsidRPr="00132ED3">
        <w:rPr>
          <w:spacing w:val="-1"/>
          <w:sz w:val="24"/>
          <w:szCs w:val="24"/>
        </w:rPr>
        <w:t>д</w:t>
      </w:r>
      <w:r w:rsidRPr="00132ED3">
        <w:rPr>
          <w:sz w:val="24"/>
          <w:szCs w:val="24"/>
        </w:rPr>
        <w:t>ни</w:t>
      </w:r>
      <w:r w:rsidRPr="00132ED3">
        <w:rPr>
          <w:spacing w:val="4"/>
          <w:sz w:val="24"/>
          <w:szCs w:val="24"/>
        </w:rPr>
        <w:t xml:space="preserve"> </w:t>
      </w:r>
      <w:r>
        <w:rPr>
          <w:spacing w:val="-1"/>
          <w:sz w:val="24"/>
          <w:szCs w:val="24"/>
          <w:lang w:val="sr-Cyrl-CS"/>
        </w:rPr>
        <w:t>о</w:t>
      </w:r>
      <w:r w:rsidRPr="00132ED3">
        <w:rPr>
          <w:sz w:val="24"/>
          <w:szCs w:val="24"/>
        </w:rPr>
        <w:t>б</w:t>
      </w:r>
      <w:r w:rsidRPr="00132ED3">
        <w:rPr>
          <w:spacing w:val="-1"/>
          <w:sz w:val="24"/>
          <w:szCs w:val="24"/>
        </w:rPr>
        <w:t>р</w:t>
      </w:r>
      <w:r w:rsidRPr="00132ED3">
        <w:rPr>
          <w:sz w:val="24"/>
          <w:szCs w:val="24"/>
        </w:rPr>
        <w:t>асци</w:t>
      </w:r>
      <w:r w:rsidRPr="00132ED3">
        <w:rPr>
          <w:spacing w:val="2"/>
          <w:sz w:val="24"/>
          <w:szCs w:val="24"/>
        </w:rPr>
        <w:t xml:space="preserve"> </w:t>
      </w:r>
      <w:r w:rsidRPr="00132ED3">
        <w:rPr>
          <w:sz w:val="24"/>
          <w:szCs w:val="24"/>
        </w:rPr>
        <w:t>м</w:t>
      </w:r>
      <w:r>
        <w:rPr>
          <w:spacing w:val="-2"/>
          <w:sz w:val="24"/>
          <w:szCs w:val="24"/>
          <w:lang w:val="sr-Cyrl-CS"/>
        </w:rPr>
        <w:t>о</w:t>
      </w:r>
      <w:r w:rsidRPr="00132ED3">
        <w:rPr>
          <w:spacing w:val="-2"/>
          <w:sz w:val="24"/>
          <w:szCs w:val="24"/>
        </w:rPr>
        <w:t>г</w:t>
      </w:r>
      <w:r w:rsidRPr="00132ED3">
        <w:rPr>
          <w:sz w:val="24"/>
          <w:szCs w:val="24"/>
        </w:rPr>
        <w:t>у</w:t>
      </w:r>
      <w:r w:rsidRPr="00132ED3">
        <w:rPr>
          <w:spacing w:val="3"/>
          <w:sz w:val="24"/>
          <w:szCs w:val="24"/>
        </w:rPr>
        <w:t xml:space="preserve"> </w:t>
      </w:r>
      <w:r w:rsidRPr="00132ED3">
        <w:rPr>
          <w:sz w:val="24"/>
          <w:szCs w:val="24"/>
        </w:rPr>
        <w:t>се</w:t>
      </w:r>
      <w:r w:rsidRPr="00132ED3">
        <w:rPr>
          <w:spacing w:val="1"/>
          <w:sz w:val="24"/>
          <w:szCs w:val="24"/>
        </w:rPr>
        <w:t xml:space="preserve"> </w:t>
      </w:r>
      <w:r w:rsidRPr="00132ED3">
        <w:rPr>
          <w:sz w:val="24"/>
          <w:szCs w:val="24"/>
        </w:rPr>
        <w:t>пр</w:t>
      </w:r>
      <w:r w:rsidRPr="00132ED3">
        <w:rPr>
          <w:spacing w:val="-2"/>
          <w:sz w:val="24"/>
          <w:szCs w:val="24"/>
        </w:rPr>
        <w:t>е</w:t>
      </w:r>
      <w:r w:rsidRPr="00132ED3">
        <w:rPr>
          <w:spacing w:val="1"/>
          <w:sz w:val="24"/>
          <w:szCs w:val="24"/>
        </w:rPr>
        <w:t>у</w:t>
      </w:r>
      <w:r w:rsidRPr="00132ED3">
        <w:rPr>
          <w:sz w:val="24"/>
          <w:szCs w:val="24"/>
        </w:rPr>
        <w:t>з</w:t>
      </w:r>
      <w:r w:rsidRPr="00132ED3">
        <w:rPr>
          <w:spacing w:val="-2"/>
          <w:sz w:val="24"/>
          <w:szCs w:val="24"/>
        </w:rPr>
        <w:t>е</w:t>
      </w:r>
      <w:r w:rsidRPr="00132ED3">
        <w:rPr>
          <w:spacing w:val="1"/>
          <w:sz w:val="24"/>
          <w:szCs w:val="24"/>
        </w:rPr>
        <w:t>т</w:t>
      </w:r>
      <w:r w:rsidRPr="00132ED3">
        <w:rPr>
          <w:sz w:val="24"/>
          <w:szCs w:val="24"/>
        </w:rPr>
        <w:t>и</w:t>
      </w:r>
      <w:r w:rsidRPr="00132ED3">
        <w:rPr>
          <w:spacing w:val="1"/>
          <w:sz w:val="24"/>
          <w:szCs w:val="24"/>
        </w:rPr>
        <w:t xml:space="preserve"> </w:t>
      </w:r>
      <w:r w:rsidRPr="00132ED3">
        <w:rPr>
          <w:sz w:val="24"/>
          <w:szCs w:val="24"/>
        </w:rPr>
        <w:t>са</w:t>
      </w:r>
      <w:r w:rsidRPr="00132ED3">
        <w:rPr>
          <w:spacing w:val="3"/>
          <w:sz w:val="24"/>
          <w:szCs w:val="24"/>
        </w:rPr>
        <w:t xml:space="preserve"> </w:t>
      </w:r>
      <w:r w:rsidRPr="00132ED3">
        <w:rPr>
          <w:sz w:val="24"/>
          <w:szCs w:val="24"/>
        </w:rPr>
        <w:t>и</w:t>
      </w:r>
      <w:r w:rsidRPr="00132ED3">
        <w:rPr>
          <w:spacing w:val="-2"/>
          <w:sz w:val="24"/>
          <w:szCs w:val="24"/>
        </w:rPr>
        <w:t>нт</w:t>
      </w:r>
      <w:r w:rsidRPr="00132ED3">
        <w:rPr>
          <w:sz w:val="24"/>
          <w:szCs w:val="24"/>
        </w:rPr>
        <w:t>ер</w:t>
      </w:r>
      <w:r w:rsidRPr="00132ED3">
        <w:rPr>
          <w:spacing w:val="-1"/>
          <w:sz w:val="24"/>
          <w:szCs w:val="24"/>
        </w:rPr>
        <w:t>н</w:t>
      </w:r>
      <w:r w:rsidRPr="00132ED3">
        <w:rPr>
          <w:sz w:val="24"/>
          <w:szCs w:val="24"/>
        </w:rPr>
        <w:t>ет</w:t>
      </w:r>
      <w:r w:rsidRPr="00132ED3">
        <w:rPr>
          <w:spacing w:val="1"/>
          <w:sz w:val="24"/>
          <w:szCs w:val="24"/>
        </w:rPr>
        <w:t xml:space="preserve"> </w:t>
      </w:r>
      <w:r w:rsidRPr="00132ED3">
        <w:rPr>
          <w:sz w:val="24"/>
          <w:szCs w:val="24"/>
        </w:rPr>
        <w:t>с</w:t>
      </w:r>
      <w:r w:rsidRPr="00132ED3">
        <w:rPr>
          <w:spacing w:val="1"/>
          <w:sz w:val="24"/>
          <w:szCs w:val="24"/>
        </w:rPr>
        <w:t>т</w:t>
      </w:r>
      <w:r w:rsidRPr="00132ED3">
        <w:rPr>
          <w:spacing w:val="-1"/>
          <w:sz w:val="24"/>
          <w:szCs w:val="24"/>
        </w:rPr>
        <w:t>р</w:t>
      </w:r>
      <w:r w:rsidRPr="00132ED3">
        <w:rPr>
          <w:sz w:val="24"/>
          <w:szCs w:val="24"/>
        </w:rPr>
        <w:t>а</w:t>
      </w:r>
      <w:r w:rsidRPr="00132ED3">
        <w:rPr>
          <w:spacing w:val="-1"/>
          <w:sz w:val="24"/>
          <w:szCs w:val="24"/>
        </w:rPr>
        <w:t>н</w:t>
      </w:r>
      <w:r w:rsidRPr="00132ED3">
        <w:rPr>
          <w:spacing w:val="-2"/>
          <w:sz w:val="24"/>
          <w:szCs w:val="24"/>
        </w:rPr>
        <w:t>и</w:t>
      </w:r>
      <w:r w:rsidRPr="00132ED3">
        <w:rPr>
          <w:sz w:val="24"/>
          <w:szCs w:val="24"/>
        </w:rPr>
        <w:t>це</w:t>
      </w:r>
      <w:r w:rsidRPr="00132ED3">
        <w:rPr>
          <w:spacing w:val="1"/>
          <w:sz w:val="24"/>
          <w:szCs w:val="24"/>
        </w:rPr>
        <w:t xml:space="preserve"> </w:t>
      </w:r>
      <w:r w:rsidRPr="007F65A2">
        <w:rPr>
          <w:sz w:val="24"/>
          <w:szCs w:val="24"/>
        </w:rPr>
        <w:t>(</w:t>
      </w:r>
      <w:hyperlink w:history="1">
        <w:r w:rsidRPr="00F95578">
          <w:rPr>
            <w:rStyle w:val="Hyperlink"/>
            <w:spacing w:val="-1"/>
            <w:sz w:val="24"/>
            <w:szCs w:val="24"/>
          </w:rPr>
          <w:t>www</w:t>
        </w:r>
        <w:r w:rsidRPr="00F95578">
          <w:rPr>
            <w:rStyle w:val="Hyperlink"/>
            <w:spacing w:val="1"/>
            <w:sz w:val="24"/>
            <w:szCs w:val="24"/>
          </w:rPr>
          <w:t>.</w:t>
        </w:r>
        <w:r w:rsidRPr="00F95578">
          <w:rPr>
            <w:rStyle w:val="Hyperlink"/>
            <w:sz w:val="24"/>
            <w:szCs w:val="24"/>
          </w:rPr>
          <w:t>vranje</w:t>
        </w:r>
        <w:r w:rsidRPr="00F95578">
          <w:rPr>
            <w:rStyle w:val="Hyperlink"/>
            <w:spacing w:val="1"/>
            <w:sz w:val="24"/>
            <w:szCs w:val="24"/>
          </w:rPr>
          <w:t>.</w:t>
        </w:r>
        <w:r w:rsidRPr="00F95578">
          <w:rPr>
            <w:rStyle w:val="Hyperlink"/>
            <w:sz w:val="24"/>
            <w:szCs w:val="24"/>
          </w:rPr>
          <w:t xml:space="preserve">org. rs </w:t>
        </w:r>
        <w:r w:rsidRPr="00F95578">
          <w:rPr>
            <w:rStyle w:val="Hyperlink"/>
            <w:spacing w:val="-1"/>
            <w:sz w:val="24"/>
            <w:szCs w:val="24"/>
          </w:rPr>
          <w:t>)</w:t>
        </w:r>
      </w:hyperlink>
      <w:r w:rsidRPr="007F65A2">
        <w:rPr>
          <w:color w:val="0000FF"/>
          <w:spacing w:val="-1"/>
          <w:sz w:val="24"/>
          <w:szCs w:val="24"/>
          <w:u w:val="single"/>
          <w:lang w:val="sr-Cyrl-CS"/>
        </w:rPr>
        <w:t xml:space="preserve"> и</w:t>
      </w:r>
      <w:r w:rsidRPr="007F65A2">
        <w:rPr>
          <w:color w:val="000000"/>
          <w:spacing w:val="1"/>
          <w:sz w:val="24"/>
          <w:szCs w:val="24"/>
        </w:rPr>
        <w:t xml:space="preserve"> </w:t>
      </w:r>
      <w:r>
        <w:rPr>
          <w:color w:val="000000"/>
          <w:sz w:val="24"/>
          <w:szCs w:val="24"/>
          <w:lang w:val="sr-Cyrl-CS"/>
        </w:rPr>
        <w:t xml:space="preserve">у </w:t>
      </w:r>
      <w:r w:rsidRPr="007F65A2">
        <w:rPr>
          <w:color w:val="000000"/>
          <w:spacing w:val="-1"/>
          <w:sz w:val="24"/>
          <w:szCs w:val="24"/>
          <w:lang w:val="sr-Cyrl-CS"/>
        </w:rPr>
        <w:t>Одељењ</w:t>
      </w:r>
      <w:r>
        <w:rPr>
          <w:color w:val="000000"/>
          <w:spacing w:val="-1"/>
          <w:sz w:val="24"/>
          <w:szCs w:val="24"/>
          <w:lang w:val="sr-Cyrl-CS"/>
        </w:rPr>
        <w:t>у</w:t>
      </w:r>
      <w:r w:rsidRPr="007F65A2">
        <w:rPr>
          <w:color w:val="000000"/>
          <w:spacing w:val="-1"/>
          <w:sz w:val="24"/>
          <w:szCs w:val="24"/>
          <w:lang w:val="sr-Cyrl-CS"/>
        </w:rPr>
        <w:t xml:space="preserve"> за привреду и пољопривреду</w:t>
      </w:r>
      <w:r>
        <w:rPr>
          <w:color w:val="000000"/>
          <w:sz w:val="24"/>
          <w:szCs w:val="24"/>
          <w:lang w:val="sr-Cyrl-CS"/>
        </w:rPr>
        <w:t xml:space="preserve"> </w:t>
      </w:r>
      <w:r>
        <w:rPr>
          <w:spacing w:val="-2"/>
          <w:sz w:val="24"/>
          <w:szCs w:val="24"/>
          <w:lang w:val="sr-Cyrl-CS"/>
        </w:rPr>
        <w:t>Г</w:t>
      </w:r>
      <w:r w:rsidRPr="00132ED3">
        <w:rPr>
          <w:sz w:val="24"/>
          <w:szCs w:val="24"/>
        </w:rPr>
        <w:t>У</w:t>
      </w:r>
      <w:r w:rsidRPr="00132ED3">
        <w:rPr>
          <w:spacing w:val="6"/>
          <w:sz w:val="24"/>
          <w:szCs w:val="24"/>
        </w:rPr>
        <w:t xml:space="preserve"> </w:t>
      </w:r>
      <w:r>
        <w:rPr>
          <w:spacing w:val="1"/>
          <w:sz w:val="24"/>
          <w:szCs w:val="24"/>
          <w:lang w:val="sr-Cyrl-CS"/>
        </w:rPr>
        <w:t xml:space="preserve">града </w:t>
      </w:r>
      <w:r>
        <w:rPr>
          <w:spacing w:val="1"/>
          <w:sz w:val="24"/>
          <w:szCs w:val="24"/>
        </w:rPr>
        <w:t>Врања</w:t>
      </w:r>
      <w:r w:rsidRPr="00132ED3">
        <w:rPr>
          <w:sz w:val="24"/>
          <w:szCs w:val="24"/>
        </w:rPr>
        <w:t>, с</w:t>
      </w:r>
      <w:r w:rsidRPr="00132ED3">
        <w:rPr>
          <w:spacing w:val="-2"/>
          <w:sz w:val="24"/>
          <w:szCs w:val="24"/>
        </w:rPr>
        <w:t>в</w:t>
      </w:r>
      <w:r w:rsidRPr="00132ED3">
        <w:rPr>
          <w:sz w:val="24"/>
          <w:szCs w:val="24"/>
        </w:rPr>
        <w:t>а</w:t>
      </w:r>
      <w:r w:rsidRPr="00132ED3">
        <w:rPr>
          <w:spacing w:val="-2"/>
          <w:sz w:val="24"/>
          <w:szCs w:val="24"/>
        </w:rPr>
        <w:t>к</w:t>
      </w:r>
      <w:r>
        <w:rPr>
          <w:spacing w:val="1"/>
          <w:w w:val="101"/>
          <w:sz w:val="24"/>
          <w:szCs w:val="24"/>
          <w:lang w:val="sr-Cyrl-CS"/>
        </w:rPr>
        <w:t>о</w:t>
      </w:r>
      <w:r w:rsidRPr="00132ED3">
        <w:rPr>
          <w:sz w:val="24"/>
          <w:szCs w:val="24"/>
        </w:rPr>
        <w:t xml:space="preserve">г </w:t>
      </w:r>
      <w:r w:rsidRPr="00132ED3">
        <w:rPr>
          <w:spacing w:val="-1"/>
          <w:sz w:val="24"/>
          <w:szCs w:val="24"/>
        </w:rPr>
        <w:t>р</w:t>
      </w:r>
      <w:r w:rsidRPr="00132ED3">
        <w:rPr>
          <w:sz w:val="24"/>
          <w:szCs w:val="24"/>
        </w:rPr>
        <w:t>а</w:t>
      </w:r>
      <w:r w:rsidRPr="00132ED3">
        <w:rPr>
          <w:spacing w:val="-1"/>
          <w:sz w:val="24"/>
          <w:szCs w:val="24"/>
        </w:rPr>
        <w:t>д</w:t>
      </w:r>
      <w:r w:rsidRPr="00132ED3">
        <w:rPr>
          <w:sz w:val="24"/>
          <w:szCs w:val="24"/>
        </w:rPr>
        <w:t>н</w:t>
      </w:r>
      <w:r>
        <w:rPr>
          <w:sz w:val="24"/>
          <w:szCs w:val="24"/>
          <w:lang w:val="sr-Cyrl-CS"/>
        </w:rPr>
        <w:t>о</w:t>
      </w:r>
      <w:r w:rsidRPr="00132ED3">
        <w:rPr>
          <w:sz w:val="24"/>
          <w:szCs w:val="24"/>
        </w:rPr>
        <w:t>г</w:t>
      </w:r>
      <w:r w:rsidRPr="00132ED3">
        <w:rPr>
          <w:spacing w:val="3"/>
          <w:sz w:val="24"/>
          <w:szCs w:val="24"/>
        </w:rPr>
        <w:t xml:space="preserve"> </w:t>
      </w:r>
      <w:r w:rsidRPr="00132ED3">
        <w:rPr>
          <w:spacing w:val="-1"/>
          <w:sz w:val="24"/>
          <w:szCs w:val="24"/>
        </w:rPr>
        <w:t>д</w:t>
      </w:r>
      <w:r w:rsidRPr="00132ED3">
        <w:rPr>
          <w:sz w:val="24"/>
          <w:szCs w:val="24"/>
        </w:rPr>
        <w:t>а</w:t>
      </w:r>
      <w:r w:rsidRPr="00132ED3">
        <w:rPr>
          <w:spacing w:val="-1"/>
          <w:sz w:val="24"/>
          <w:szCs w:val="24"/>
        </w:rPr>
        <w:t>н</w:t>
      </w:r>
      <w:r w:rsidRPr="00132ED3">
        <w:rPr>
          <w:sz w:val="24"/>
          <w:szCs w:val="24"/>
        </w:rPr>
        <w:t>а</w:t>
      </w:r>
      <w:r w:rsidRPr="00132ED3">
        <w:rPr>
          <w:spacing w:val="-2"/>
          <w:sz w:val="24"/>
          <w:szCs w:val="24"/>
        </w:rPr>
        <w:t xml:space="preserve"> </w:t>
      </w:r>
      <w:r>
        <w:rPr>
          <w:spacing w:val="1"/>
          <w:sz w:val="24"/>
          <w:szCs w:val="24"/>
          <w:lang w:val="sr-Cyrl-CS"/>
        </w:rPr>
        <w:t>о</w:t>
      </w:r>
      <w:r w:rsidRPr="00132ED3">
        <w:rPr>
          <w:sz w:val="24"/>
          <w:szCs w:val="24"/>
        </w:rPr>
        <w:t>д</w:t>
      </w:r>
      <w:r w:rsidRPr="00132ED3">
        <w:rPr>
          <w:spacing w:val="-2"/>
          <w:sz w:val="24"/>
          <w:szCs w:val="24"/>
        </w:rPr>
        <w:t xml:space="preserve"> </w:t>
      </w:r>
      <w:r w:rsidRPr="00132ED3">
        <w:rPr>
          <w:spacing w:val="1"/>
          <w:sz w:val="24"/>
          <w:szCs w:val="24"/>
        </w:rPr>
        <w:t>0</w:t>
      </w:r>
      <w:r w:rsidRPr="00132ED3">
        <w:rPr>
          <w:spacing w:val="2"/>
          <w:sz w:val="24"/>
          <w:szCs w:val="24"/>
        </w:rPr>
        <w:t>8</w:t>
      </w:r>
      <w:r w:rsidRPr="00132ED3">
        <w:rPr>
          <w:spacing w:val="-3"/>
          <w:sz w:val="24"/>
          <w:szCs w:val="24"/>
        </w:rPr>
        <w:t>-</w:t>
      </w:r>
      <w:r w:rsidRPr="00132ED3">
        <w:rPr>
          <w:spacing w:val="1"/>
          <w:sz w:val="24"/>
          <w:szCs w:val="24"/>
        </w:rPr>
        <w:t>1</w:t>
      </w:r>
      <w:r w:rsidRPr="00132ED3">
        <w:rPr>
          <w:sz w:val="24"/>
          <w:szCs w:val="24"/>
        </w:rPr>
        <w:t>5</w:t>
      </w:r>
      <w:r w:rsidRPr="00132ED3">
        <w:rPr>
          <w:spacing w:val="1"/>
          <w:sz w:val="24"/>
          <w:szCs w:val="24"/>
        </w:rPr>
        <w:t xml:space="preserve"> </w:t>
      </w:r>
      <w:r w:rsidRPr="00FC5260">
        <w:rPr>
          <w:spacing w:val="-2"/>
          <w:sz w:val="24"/>
          <w:szCs w:val="24"/>
          <w:lang w:val="sr-Cyrl-CS"/>
        </w:rPr>
        <w:t>часова</w:t>
      </w:r>
      <w:r>
        <w:rPr>
          <w:sz w:val="24"/>
          <w:szCs w:val="24"/>
          <w:lang w:val="sr-Cyrl-CS"/>
        </w:rPr>
        <w:t>.</w:t>
      </w:r>
    </w:p>
    <w:p w:rsidR="00323C11" w:rsidRPr="00F923F9" w:rsidRDefault="00323C11" w:rsidP="00323C11">
      <w:pPr>
        <w:widowControl w:val="0"/>
        <w:autoSpaceDE w:val="0"/>
        <w:autoSpaceDN w:val="0"/>
        <w:adjustRightInd w:val="0"/>
        <w:ind w:left="90" w:right="82" w:firstLine="630"/>
        <w:jc w:val="both"/>
        <w:rPr>
          <w:color w:val="000000"/>
          <w:sz w:val="24"/>
          <w:szCs w:val="24"/>
        </w:rPr>
      </w:pPr>
      <w:r w:rsidRPr="00F923F9">
        <w:rPr>
          <w:color w:val="000000"/>
          <w:spacing w:val="-1"/>
          <w:sz w:val="24"/>
          <w:szCs w:val="24"/>
        </w:rPr>
        <w:t>К</w:t>
      </w:r>
      <w:r w:rsidRPr="00F923F9">
        <w:rPr>
          <w:color w:val="000000"/>
          <w:sz w:val="24"/>
          <w:szCs w:val="24"/>
        </w:rPr>
        <w:t>омплетна до</w:t>
      </w:r>
      <w:r w:rsidRPr="00F923F9">
        <w:rPr>
          <w:color w:val="000000"/>
          <w:spacing w:val="1"/>
          <w:sz w:val="24"/>
          <w:szCs w:val="24"/>
        </w:rPr>
        <w:t>к</w:t>
      </w:r>
      <w:r w:rsidRPr="00F923F9">
        <w:rPr>
          <w:color w:val="000000"/>
          <w:spacing w:val="-8"/>
          <w:sz w:val="24"/>
          <w:szCs w:val="24"/>
        </w:rPr>
        <w:t>у</w:t>
      </w:r>
      <w:r w:rsidRPr="00F923F9">
        <w:rPr>
          <w:color w:val="000000"/>
          <w:spacing w:val="2"/>
          <w:sz w:val="24"/>
          <w:szCs w:val="24"/>
        </w:rPr>
        <w:t>м</w:t>
      </w:r>
      <w:r w:rsidRPr="00F923F9">
        <w:rPr>
          <w:color w:val="000000"/>
          <w:sz w:val="24"/>
          <w:szCs w:val="24"/>
        </w:rPr>
        <w:t>ентаци</w:t>
      </w:r>
      <w:r w:rsidRPr="00F923F9">
        <w:rPr>
          <w:color w:val="000000"/>
          <w:spacing w:val="1"/>
          <w:sz w:val="24"/>
          <w:szCs w:val="24"/>
        </w:rPr>
        <w:t>ј</w:t>
      </w:r>
      <w:r w:rsidRPr="00F923F9">
        <w:rPr>
          <w:color w:val="000000"/>
          <w:sz w:val="24"/>
          <w:szCs w:val="24"/>
        </w:rPr>
        <w:t>а се достав</w:t>
      </w:r>
      <w:r w:rsidRPr="00F923F9">
        <w:rPr>
          <w:color w:val="000000"/>
          <w:spacing w:val="-2"/>
          <w:sz w:val="24"/>
          <w:szCs w:val="24"/>
        </w:rPr>
        <w:t>љ</w:t>
      </w:r>
      <w:r w:rsidRPr="00F923F9">
        <w:rPr>
          <w:color w:val="000000"/>
          <w:sz w:val="24"/>
          <w:szCs w:val="24"/>
        </w:rPr>
        <w:t xml:space="preserve">а у </w:t>
      </w:r>
      <w:r w:rsidRPr="00F923F9">
        <w:rPr>
          <w:color w:val="000000"/>
          <w:spacing w:val="-1"/>
          <w:sz w:val="24"/>
          <w:szCs w:val="24"/>
        </w:rPr>
        <w:t>з</w:t>
      </w:r>
      <w:r w:rsidRPr="00F923F9">
        <w:rPr>
          <w:color w:val="000000"/>
          <w:sz w:val="24"/>
          <w:szCs w:val="24"/>
        </w:rPr>
        <w:t xml:space="preserve">атвореној </w:t>
      </w:r>
      <w:r w:rsidRPr="00F923F9">
        <w:rPr>
          <w:color w:val="000000"/>
          <w:spacing w:val="-1"/>
          <w:sz w:val="24"/>
          <w:szCs w:val="24"/>
        </w:rPr>
        <w:t>к</w:t>
      </w:r>
      <w:r w:rsidRPr="00F923F9">
        <w:rPr>
          <w:color w:val="000000"/>
          <w:sz w:val="24"/>
          <w:szCs w:val="24"/>
        </w:rPr>
        <w:t xml:space="preserve">оверти на </w:t>
      </w:r>
      <w:r w:rsidRPr="00F923F9">
        <w:rPr>
          <w:color w:val="000000"/>
          <w:spacing w:val="-1"/>
          <w:sz w:val="24"/>
          <w:szCs w:val="24"/>
        </w:rPr>
        <w:t>ч</w:t>
      </w:r>
      <w:r w:rsidRPr="00F923F9">
        <w:rPr>
          <w:color w:val="000000"/>
          <w:spacing w:val="-2"/>
          <w:sz w:val="24"/>
          <w:szCs w:val="24"/>
        </w:rPr>
        <w:t>и</w:t>
      </w:r>
      <w:r w:rsidRPr="00F923F9">
        <w:rPr>
          <w:color w:val="000000"/>
          <w:spacing w:val="1"/>
          <w:sz w:val="24"/>
          <w:szCs w:val="24"/>
        </w:rPr>
        <w:t>ј</w:t>
      </w:r>
      <w:r w:rsidRPr="00F923F9">
        <w:rPr>
          <w:color w:val="000000"/>
          <w:sz w:val="24"/>
          <w:szCs w:val="24"/>
        </w:rPr>
        <w:t>ој поле</w:t>
      </w:r>
      <w:r w:rsidRPr="00F923F9">
        <w:rPr>
          <w:color w:val="000000"/>
          <w:spacing w:val="-2"/>
          <w:sz w:val="24"/>
          <w:szCs w:val="24"/>
        </w:rPr>
        <w:t>ђ</w:t>
      </w:r>
      <w:r w:rsidRPr="00F923F9">
        <w:rPr>
          <w:color w:val="000000"/>
          <w:sz w:val="24"/>
          <w:szCs w:val="24"/>
        </w:rPr>
        <w:t xml:space="preserve">ини се </w:t>
      </w:r>
      <w:r w:rsidRPr="00F923F9">
        <w:rPr>
          <w:color w:val="000000"/>
          <w:spacing w:val="-2"/>
          <w:sz w:val="24"/>
          <w:szCs w:val="24"/>
        </w:rPr>
        <w:t>н</w:t>
      </w:r>
      <w:r w:rsidRPr="00F923F9">
        <w:rPr>
          <w:color w:val="000000"/>
          <w:sz w:val="24"/>
          <w:szCs w:val="24"/>
        </w:rPr>
        <w:t>аводе основни</w:t>
      </w:r>
      <w:r w:rsidRPr="00F923F9">
        <w:rPr>
          <w:color w:val="000000"/>
          <w:spacing w:val="-1"/>
          <w:sz w:val="24"/>
          <w:szCs w:val="24"/>
        </w:rPr>
        <w:t xml:space="preserve"> </w:t>
      </w:r>
      <w:r w:rsidRPr="00F923F9">
        <w:rPr>
          <w:color w:val="000000"/>
          <w:sz w:val="24"/>
          <w:szCs w:val="24"/>
        </w:rPr>
        <w:t>пода</w:t>
      </w:r>
      <w:r w:rsidRPr="00F923F9">
        <w:rPr>
          <w:color w:val="000000"/>
          <w:spacing w:val="-2"/>
          <w:sz w:val="24"/>
          <w:szCs w:val="24"/>
        </w:rPr>
        <w:t>ц</w:t>
      </w:r>
      <w:r w:rsidRPr="00F923F9">
        <w:rPr>
          <w:color w:val="000000"/>
          <w:sz w:val="24"/>
          <w:szCs w:val="24"/>
        </w:rPr>
        <w:t>и</w:t>
      </w:r>
      <w:r w:rsidRPr="00F923F9">
        <w:rPr>
          <w:color w:val="000000"/>
          <w:spacing w:val="1"/>
          <w:sz w:val="24"/>
          <w:szCs w:val="24"/>
        </w:rPr>
        <w:t xml:space="preserve"> </w:t>
      </w:r>
      <w:r w:rsidRPr="00F923F9">
        <w:rPr>
          <w:color w:val="000000"/>
          <w:sz w:val="24"/>
          <w:szCs w:val="24"/>
        </w:rPr>
        <w:t>о</w:t>
      </w:r>
      <w:r w:rsidRPr="00F923F9">
        <w:rPr>
          <w:color w:val="000000"/>
          <w:spacing w:val="-1"/>
          <w:sz w:val="24"/>
          <w:szCs w:val="24"/>
        </w:rPr>
        <w:t xml:space="preserve"> </w:t>
      </w:r>
      <w:r w:rsidRPr="00F923F9">
        <w:rPr>
          <w:color w:val="000000"/>
          <w:sz w:val="24"/>
          <w:szCs w:val="24"/>
        </w:rPr>
        <w:t>подносио</w:t>
      </w:r>
      <w:r w:rsidRPr="00F923F9">
        <w:rPr>
          <w:color w:val="000000"/>
          <w:spacing w:val="2"/>
          <w:sz w:val="24"/>
          <w:szCs w:val="24"/>
        </w:rPr>
        <w:t>ц</w:t>
      </w:r>
      <w:r w:rsidRPr="00F923F9">
        <w:rPr>
          <w:color w:val="000000"/>
          <w:sz w:val="24"/>
          <w:szCs w:val="24"/>
        </w:rPr>
        <w:t>у</w:t>
      </w:r>
      <w:r w:rsidRPr="00F923F9">
        <w:rPr>
          <w:color w:val="000000"/>
          <w:spacing w:val="-3"/>
          <w:sz w:val="24"/>
          <w:szCs w:val="24"/>
        </w:rPr>
        <w:t xml:space="preserve"> </w:t>
      </w:r>
      <w:r w:rsidRPr="00F923F9">
        <w:rPr>
          <w:color w:val="000000"/>
          <w:sz w:val="24"/>
          <w:szCs w:val="24"/>
        </w:rPr>
        <w:t>пр</w:t>
      </w:r>
      <w:r w:rsidRPr="00F923F9">
        <w:rPr>
          <w:color w:val="000000"/>
          <w:spacing w:val="-2"/>
          <w:sz w:val="24"/>
          <w:szCs w:val="24"/>
        </w:rPr>
        <w:t>и</w:t>
      </w:r>
      <w:r w:rsidRPr="00F923F9">
        <w:rPr>
          <w:color w:val="000000"/>
          <w:spacing w:val="1"/>
          <w:sz w:val="24"/>
          <w:szCs w:val="24"/>
        </w:rPr>
        <w:t>ј</w:t>
      </w:r>
      <w:r w:rsidRPr="00F923F9">
        <w:rPr>
          <w:color w:val="000000"/>
          <w:sz w:val="24"/>
          <w:szCs w:val="24"/>
        </w:rPr>
        <w:t>ав</w:t>
      </w:r>
      <w:r w:rsidRPr="00F923F9">
        <w:rPr>
          <w:color w:val="000000"/>
          <w:spacing w:val="-2"/>
          <w:sz w:val="24"/>
          <w:szCs w:val="24"/>
        </w:rPr>
        <w:t>е</w:t>
      </w:r>
      <w:r w:rsidRPr="00F923F9">
        <w:rPr>
          <w:color w:val="000000"/>
          <w:sz w:val="24"/>
          <w:szCs w:val="24"/>
        </w:rPr>
        <w:t>.</w:t>
      </w:r>
    </w:p>
    <w:p w:rsidR="00323C11" w:rsidRDefault="00323C11" w:rsidP="00323C11">
      <w:pPr>
        <w:widowControl w:val="0"/>
        <w:autoSpaceDE w:val="0"/>
        <w:autoSpaceDN w:val="0"/>
        <w:adjustRightInd w:val="0"/>
        <w:ind w:left="86" w:firstLine="634"/>
        <w:jc w:val="both"/>
        <w:rPr>
          <w:color w:val="000000"/>
          <w:sz w:val="24"/>
          <w:szCs w:val="24"/>
        </w:rPr>
      </w:pPr>
      <w:r w:rsidRPr="00F923F9">
        <w:rPr>
          <w:color w:val="000000"/>
          <w:spacing w:val="-1"/>
          <w:sz w:val="24"/>
          <w:szCs w:val="24"/>
        </w:rPr>
        <w:t>П</w:t>
      </w:r>
      <w:r w:rsidRPr="00F923F9">
        <w:rPr>
          <w:color w:val="000000"/>
          <w:sz w:val="24"/>
          <w:szCs w:val="24"/>
        </w:rPr>
        <w:t>ри</w:t>
      </w:r>
      <w:r w:rsidRPr="00F923F9">
        <w:rPr>
          <w:color w:val="000000"/>
          <w:spacing w:val="1"/>
          <w:sz w:val="24"/>
          <w:szCs w:val="24"/>
        </w:rPr>
        <w:t>ј</w:t>
      </w:r>
      <w:r w:rsidRPr="00F923F9">
        <w:rPr>
          <w:color w:val="000000"/>
          <w:sz w:val="24"/>
          <w:szCs w:val="24"/>
        </w:rPr>
        <w:t>аве</w:t>
      </w:r>
      <w:r w:rsidRPr="00F923F9">
        <w:rPr>
          <w:color w:val="000000"/>
          <w:spacing w:val="1"/>
          <w:sz w:val="24"/>
          <w:szCs w:val="24"/>
        </w:rPr>
        <w:t xml:space="preserve"> </w:t>
      </w:r>
      <w:r w:rsidRPr="00F923F9">
        <w:rPr>
          <w:color w:val="000000"/>
          <w:sz w:val="24"/>
          <w:szCs w:val="24"/>
        </w:rPr>
        <w:t>се</w:t>
      </w:r>
      <w:r w:rsidRPr="00F923F9">
        <w:rPr>
          <w:color w:val="000000"/>
          <w:spacing w:val="1"/>
          <w:sz w:val="24"/>
          <w:szCs w:val="24"/>
        </w:rPr>
        <w:t xml:space="preserve"> </w:t>
      </w:r>
      <w:r w:rsidRPr="00F923F9">
        <w:rPr>
          <w:color w:val="000000"/>
          <w:sz w:val="24"/>
          <w:szCs w:val="24"/>
        </w:rPr>
        <w:t>пред</w:t>
      </w:r>
      <w:r w:rsidRPr="00F923F9">
        <w:rPr>
          <w:color w:val="000000"/>
          <w:spacing w:val="-2"/>
          <w:sz w:val="24"/>
          <w:szCs w:val="24"/>
        </w:rPr>
        <w:t>а</w:t>
      </w:r>
      <w:r w:rsidRPr="00F923F9">
        <w:rPr>
          <w:color w:val="000000"/>
          <w:spacing w:val="3"/>
          <w:sz w:val="24"/>
          <w:szCs w:val="24"/>
        </w:rPr>
        <w:t>ј</w:t>
      </w:r>
      <w:r w:rsidRPr="00F923F9">
        <w:rPr>
          <w:color w:val="000000"/>
          <w:sz w:val="24"/>
          <w:szCs w:val="24"/>
        </w:rPr>
        <w:t>у на</w:t>
      </w:r>
      <w:r w:rsidRPr="00F923F9">
        <w:rPr>
          <w:color w:val="000000"/>
          <w:spacing w:val="1"/>
          <w:sz w:val="24"/>
          <w:szCs w:val="24"/>
        </w:rPr>
        <w:t xml:space="preserve"> </w:t>
      </w:r>
      <w:r w:rsidRPr="00F923F9">
        <w:rPr>
          <w:color w:val="000000"/>
          <w:sz w:val="24"/>
          <w:szCs w:val="24"/>
        </w:rPr>
        <w:t>пи</w:t>
      </w:r>
      <w:r w:rsidRPr="00F923F9">
        <w:rPr>
          <w:color w:val="000000"/>
          <w:spacing w:val="-2"/>
          <w:sz w:val="24"/>
          <w:szCs w:val="24"/>
        </w:rPr>
        <w:t>с</w:t>
      </w:r>
      <w:r w:rsidRPr="00F923F9">
        <w:rPr>
          <w:color w:val="000000"/>
          <w:sz w:val="24"/>
          <w:szCs w:val="24"/>
        </w:rPr>
        <w:t>арници</w:t>
      </w:r>
      <w:r w:rsidRPr="00F923F9">
        <w:rPr>
          <w:color w:val="000000"/>
          <w:spacing w:val="1"/>
          <w:sz w:val="24"/>
          <w:szCs w:val="24"/>
        </w:rPr>
        <w:t xml:space="preserve"> </w:t>
      </w:r>
      <w:r w:rsidRPr="00F923F9">
        <w:rPr>
          <w:color w:val="000000"/>
          <w:spacing w:val="-1"/>
          <w:sz w:val="24"/>
          <w:szCs w:val="24"/>
          <w:lang w:val="sr-Cyrl-CS"/>
        </w:rPr>
        <w:t xml:space="preserve">ГУ града </w:t>
      </w:r>
      <w:r>
        <w:rPr>
          <w:color w:val="000000"/>
          <w:spacing w:val="-1"/>
          <w:sz w:val="24"/>
          <w:szCs w:val="24"/>
          <w:lang w:val="sr-Cyrl-CS"/>
        </w:rPr>
        <w:t>Врања</w:t>
      </w:r>
      <w:r w:rsidRPr="00F923F9">
        <w:rPr>
          <w:color w:val="000000"/>
          <w:sz w:val="24"/>
          <w:szCs w:val="24"/>
        </w:rPr>
        <w:t>,</w:t>
      </w:r>
      <w:r w:rsidRPr="00F923F9">
        <w:rPr>
          <w:color w:val="000000"/>
          <w:spacing w:val="4"/>
          <w:sz w:val="24"/>
          <w:szCs w:val="24"/>
        </w:rPr>
        <w:t xml:space="preserve"> </w:t>
      </w:r>
      <w:r w:rsidRPr="00F923F9">
        <w:rPr>
          <w:color w:val="000000"/>
          <w:sz w:val="24"/>
          <w:szCs w:val="24"/>
        </w:rPr>
        <w:t>или</w:t>
      </w:r>
      <w:r w:rsidRPr="00F923F9">
        <w:rPr>
          <w:color w:val="000000"/>
          <w:spacing w:val="1"/>
          <w:sz w:val="24"/>
          <w:szCs w:val="24"/>
        </w:rPr>
        <w:t xml:space="preserve"> </w:t>
      </w:r>
      <w:r w:rsidRPr="00F923F9">
        <w:rPr>
          <w:color w:val="000000"/>
          <w:sz w:val="24"/>
          <w:szCs w:val="24"/>
        </w:rPr>
        <w:t>препо</w:t>
      </w:r>
      <w:r w:rsidRPr="00F923F9">
        <w:rPr>
          <w:color w:val="000000"/>
          <w:spacing w:val="2"/>
          <w:sz w:val="24"/>
          <w:szCs w:val="24"/>
        </w:rPr>
        <w:t>р</w:t>
      </w:r>
      <w:r w:rsidRPr="00F923F9">
        <w:rPr>
          <w:color w:val="000000"/>
          <w:spacing w:val="-8"/>
          <w:sz w:val="24"/>
          <w:szCs w:val="24"/>
        </w:rPr>
        <w:t>у</w:t>
      </w:r>
      <w:r w:rsidRPr="00F923F9">
        <w:rPr>
          <w:color w:val="000000"/>
          <w:spacing w:val="1"/>
          <w:sz w:val="24"/>
          <w:szCs w:val="24"/>
        </w:rPr>
        <w:t>ч</w:t>
      </w:r>
      <w:r w:rsidRPr="00F923F9">
        <w:rPr>
          <w:color w:val="000000"/>
          <w:sz w:val="24"/>
          <w:szCs w:val="24"/>
        </w:rPr>
        <w:t>еном пошиљ</w:t>
      </w:r>
      <w:r w:rsidRPr="00F923F9">
        <w:rPr>
          <w:color w:val="000000"/>
          <w:spacing w:val="-1"/>
          <w:sz w:val="24"/>
          <w:szCs w:val="24"/>
        </w:rPr>
        <w:t>к</w:t>
      </w:r>
      <w:r w:rsidRPr="00F923F9">
        <w:rPr>
          <w:color w:val="000000"/>
          <w:sz w:val="24"/>
          <w:szCs w:val="24"/>
        </w:rPr>
        <w:t xml:space="preserve">ом </w:t>
      </w:r>
      <w:r w:rsidRPr="00F923F9">
        <w:rPr>
          <w:color w:val="000000"/>
          <w:spacing w:val="-2"/>
          <w:sz w:val="24"/>
          <w:szCs w:val="24"/>
        </w:rPr>
        <w:t>с</w:t>
      </w:r>
      <w:r w:rsidRPr="00F923F9">
        <w:rPr>
          <w:color w:val="000000"/>
          <w:sz w:val="24"/>
          <w:szCs w:val="24"/>
        </w:rPr>
        <w:t>а</w:t>
      </w:r>
      <w:r w:rsidRPr="00F923F9">
        <w:rPr>
          <w:color w:val="000000"/>
          <w:spacing w:val="14"/>
          <w:sz w:val="24"/>
          <w:szCs w:val="24"/>
        </w:rPr>
        <w:t xml:space="preserve"> </w:t>
      </w:r>
      <w:r w:rsidRPr="00F923F9">
        <w:rPr>
          <w:color w:val="000000"/>
          <w:sz w:val="24"/>
          <w:szCs w:val="24"/>
        </w:rPr>
        <w:t>обаве</w:t>
      </w:r>
      <w:r w:rsidRPr="00F923F9">
        <w:rPr>
          <w:color w:val="000000"/>
          <w:spacing w:val="-1"/>
          <w:sz w:val="24"/>
          <w:szCs w:val="24"/>
        </w:rPr>
        <w:t>з</w:t>
      </w:r>
      <w:r w:rsidRPr="00F923F9">
        <w:rPr>
          <w:color w:val="000000"/>
          <w:sz w:val="24"/>
          <w:szCs w:val="24"/>
        </w:rPr>
        <w:t xml:space="preserve">ним </w:t>
      </w:r>
      <w:r w:rsidRPr="00F923F9">
        <w:rPr>
          <w:color w:val="000000"/>
          <w:spacing w:val="-2"/>
          <w:sz w:val="24"/>
          <w:szCs w:val="24"/>
        </w:rPr>
        <w:t>н</w:t>
      </w:r>
      <w:r w:rsidRPr="00F923F9">
        <w:rPr>
          <w:color w:val="000000"/>
          <w:sz w:val="24"/>
          <w:szCs w:val="24"/>
        </w:rPr>
        <w:t>авође</w:t>
      </w:r>
      <w:r w:rsidRPr="00F923F9">
        <w:rPr>
          <w:color w:val="000000"/>
          <w:spacing w:val="-1"/>
          <w:sz w:val="24"/>
          <w:szCs w:val="24"/>
        </w:rPr>
        <w:t>њ</w:t>
      </w:r>
      <w:r w:rsidRPr="00F923F9">
        <w:rPr>
          <w:color w:val="000000"/>
          <w:sz w:val="24"/>
          <w:szCs w:val="24"/>
        </w:rPr>
        <w:t>ем адре</w:t>
      </w:r>
      <w:r w:rsidRPr="00F923F9">
        <w:rPr>
          <w:color w:val="000000"/>
          <w:spacing w:val="-2"/>
          <w:sz w:val="24"/>
          <w:szCs w:val="24"/>
        </w:rPr>
        <w:t>с</w:t>
      </w:r>
      <w:r w:rsidRPr="00F923F9">
        <w:rPr>
          <w:color w:val="000000"/>
          <w:sz w:val="24"/>
          <w:szCs w:val="24"/>
        </w:rPr>
        <w:t>е: "</w:t>
      </w:r>
      <w:r w:rsidRPr="00F923F9">
        <w:rPr>
          <w:color w:val="000000"/>
          <w:spacing w:val="-1"/>
          <w:sz w:val="24"/>
          <w:szCs w:val="24"/>
          <w:lang w:val="sr-Cyrl-CS"/>
        </w:rPr>
        <w:t>Градска</w:t>
      </w:r>
      <w:r w:rsidRPr="00F923F9">
        <w:rPr>
          <w:color w:val="000000"/>
          <w:sz w:val="24"/>
          <w:szCs w:val="24"/>
        </w:rPr>
        <w:t xml:space="preserve"> </w:t>
      </w:r>
      <w:r w:rsidRPr="00F923F9">
        <w:rPr>
          <w:color w:val="000000"/>
          <w:spacing w:val="-8"/>
          <w:sz w:val="24"/>
          <w:szCs w:val="24"/>
        </w:rPr>
        <w:t>у</w:t>
      </w:r>
      <w:r w:rsidRPr="00F923F9">
        <w:rPr>
          <w:color w:val="000000"/>
          <w:spacing w:val="2"/>
          <w:sz w:val="24"/>
          <w:szCs w:val="24"/>
        </w:rPr>
        <w:t>п</w:t>
      </w:r>
      <w:r w:rsidRPr="00F923F9">
        <w:rPr>
          <w:color w:val="000000"/>
          <w:sz w:val="24"/>
          <w:szCs w:val="24"/>
        </w:rPr>
        <w:t>р</w:t>
      </w:r>
      <w:r w:rsidRPr="00F923F9">
        <w:rPr>
          <w:color w:val="000000"/>
          <w:spacing w:val="2"/>
          <w:sz w:val="24"/>
          <w:szCs w:val="24"/>
        </w:rPr>
        <w:t>а</w:t>
      </w:r>
      <w:r>
        <w:rPr>
          <w:color w:val="000000"/>
          <w:sz w:val="24"/>
          <w:szCs w:val="24"/>
        </w:rPr>
        <w:t>ва</w:t>
      </w:r>
      <w:r w:rsidRPr="00F923F9">
        <w:rPr>
          <w:color w:val="000000"/>
          <w:sz w:val="24"/>
          <w:szCs w:val="24"/>
          <w:lang w:val="sr-Cyrl-CS"/>
        </w:rPr>
        <w:t>-</w:t>
      </w:r>
      <w:r w:rsidRPr="00F923F9">
        <w:rPr>
          <w:color w:val="000000"/>
          <w:spacing w:val="-1"/>
          <w:sz w:val="24"/>
          <w:szCs w:val="24"/>
          <w:lang w:val="sr-Cyrl-CS"/>
        </w:rPr>
        <w:t xml:space="preserve">Град </w:t>
      </w:r>
      <w:r>
        <w:rPr>
          <w:color w:val="000000"/>
          <w:spacing w:val="-1"/>
          <w:sz w:val="24"/>
          <w:szCs w:val="24"/>
          <w:lang w:val="sr-Cyrl-CS"/>
        </w:rPr>
        <w:t>Врање</w:t>
      </w:r>
      <w:r w:rsidRPr="00F923F9">
        <w:rPr>
          <w:color w:val="000000"/>
          <w:sz w:val="24"/>
          <w:szCs w:val="24"/>
        </w:rPr>
        <w:t>-</w:t>
      </w:r>
      <w:r>
        <w:rPr>
          <w:color w:val="000000"/>
          <w:spacing w:val="-1"/>
          <w:sz w:val="24"/>
          <w:szCs w:val="24"/>
        </w:rPr>
        <w:t xml:space="preserve"> </w:t>
      </w:r>
      <w:r w:rsidRPr="00F923F9">
        <w:rPr>
          <w:color w:val="000000"/>
          <w:sz w:val="24"/>
          <w:szCs w:val="24"/>
          <w:lang w:val="sr-Cyrl-CS"/>
        </w:rPr>
        <w:t xml:space="preserve"> </w:t>
      </w:r>
      <w:r w:rsidRPr="00F923F9">
        <w:rPr>
          <w:color w:val="000000"/>
          <w:spacing w:val="-1"/>
          <w:sz w:val="24"/>
          <w:szCs w:val="24"/>
        </w:rPr>
        <w:t>К</w:t>
      </w:r>
      <w:r w:rsidRPr="00F923F9">
        <w:rPr>
          <w:color w:val="000000"/>
          <w:sz w:val="24"/>
          <w:szCs w:val="24"/>
        </w:rPr>
        <w:t>о</w:t>
      </w:r>
      <w:r w:rsidRPr="00F923F9">
        <w:rPr>
          <w:color w:val="000000"/>
          <w:spacing w:val="-1"/>
          <w:sz w:val="24"/>
          <w:szCs w:val="24"/>
        </w:rPr>
        <w:t>м</w:t>
      </w:r>
      <w:r w:rsidRPr="00F923F9">
        <w:rPr>
          <w:color w:val="000000"/>
          <w:sz w:val="24"/>
          <w:szCs w:val="24"/>
        </w:rPr>
        <w:t>иси</w:t>
      </w:r>
      <w:r w:rsidRPr="00F923F9">
        <w:rPr>
          <w:color w:val="000000"/>
          <w:spacing w:val="1"/>
          <w:sz w:val="24"/>
          <w:szCs w:val="24"/>
        </w:rPr>
        <w:t>ј</w:t>
      </w:r>
      <w:r w:rsidRPr="00F923F9">
        <w:rPr>
          <w:color w:val="000000"/>
          <w:sz w:val="24"/>
          <w:szCs w:val="24"/>
        </w:rPr>
        <w:t xml:space="preserve">и </w:t>
      </w:r>
      <w:r w:rsidRPr="00F923F9">
        <w:rPr>
          <w:color w:val="000000"/>
          <w:spacing w:val="-1"/>
          <w:sz w:val="24"/>
          <w:szCs w:val="24"/>
        </w:rPr>
        <w:t>з</w:t>
      </w:r>
      <w:r w:rsidRPr="00F923F9">
        <w:rPr>
          <w:color w:val="000000"/>
          <w:sz w:val="24"/>
          <w:szCs w:val="24"/>
        </w:rPr>
        <w:t>а</w:t>
      </w:r>
      <w:r w:rsidRPr="00F923F9">
        <w:rPr>
          <w:color w:val="000000"/>
          <w:sz w:val="24"/>
          <w:szCs w:val="24"/>
          <w:lang w:val="sr-Cyrl-CS"/>
        </w:rPr>
        <w:t xml:space="preserve"> избор програма </w:t>
      </w:r>
      <w:r w:rsidRPr="00F923F9">
        <w:rPr>
          <w:spacing w:val="-6"/>
          <w:sz w:val="24"/>
          <w:szCs w:val="24"/>
        </w:rPr>
        <w:t>у</w:t>
      </w:r>
      <w:r w:rsidRPr="00F923F9">
        <w:rPr>
          <w:sz w:val="24"/>
          <w:szCs w:val="24"/>
        </w:rPr>
        <w:t>д</w:t>
      </w:r>
      <w:r w:rsidRPr="00F923F9">
        <w:rPr>
          <w:spacing w:val="4"/>
          <w:sz w:val="24"/>
          <w:szCs w:val="24"/>
        </w:rPr>
        <w:t>р</w:t>
      </w:r>
      <w:r w:rsidRPr="00F923F9">
        <w:rPr>
          <w:spacing w:val="-6"/>
          <w:sz w:val="24"/>
          <w:szCs w:val="24"/>
        </w:rPr>
        <w:t>у</w:t>
      </w:r>
      <w:r w:rsidRPr="00F923F9">
        <w:rPr>
          <w:spacing w:val="2"/>
          <w:sz w:val="24"/>
          <w:szCs w:val="24"/>
        </w:rPr>
        <w:t>ж</w:t>
      </w:r>
      <w:r w:rsidRPr="00F923F9">
        <w:rPr>
          <w:sz w:val="24"/>
          <w:szCs w:val="24"/>
        </w:rPr>
        <w:t>е</w:t>
      </w:r>
      <w:r w:rsidRPr="00F923F9">
        <w:rPr>
          <w:spacing w:val="1"/>
          <w:sz w:val="24"/>
          <w:szCs w:val="24"/>
          <w:lang w:val="sr-Cyrl-CS"/>
        </w:rPr>
        <w:t>ња</w:t>
      </w:r>
      <w:r w:rsidRPr="00F923F9">
        <w:rPr>
          <w:sz w:val="24"/>
          <w:szCs w:val="24"/>
          <w:lang w:val="sr-Cyrl-CS"/>
        </w:rPr>
        <w:t xml:space="preserve"> у</w:t>
      </w:r>
      <w:r>
        <w:rPr>
          <w:sz w:val="24"/>
          <w:szCs w:val="24"/>
          <w:lang w:val="sr-Cyrl-CS"/>
        </w:rPr>
        <w:t xml:space="preserve"> области </w:t>
      </w:r>
      <w:r w:rsidRPr="00F923F9">
        <w:rPr>
          <w:sz w:val="24"/>
          <w:szCs w:val="24"/>
          <w:lang w:val="sr-Cyrl-CS"/>
        </w:rPr>
        <w:t xml:space="preserve"> пољопривред</w:t>
      </w:r>
      <w:r>
        <w:rPr>
          <w:sz w:val="24"/>
          <w:szCs w:val="24"/>
          <w:lang w:val="sr-Cyrl-CS"/>
        </w:rPr>
        <w:t xml:space="preserve">е, </w:t>
      </w:r>
      <w:r w:rsidRPr="00F923F9">
        <w:rPr>
          <w:color w:val="000000"/>
          <w:spacing w:val="2"/>
          <w:sz w:val="24"/>
          <w:szCs w:val="24"/>
        </w:rPr>
        <w:t xml:space="preserve"> </w:t>
      </w:r>
      <w:r>
        <w:rPr>
          <w:color w:val="000000"/>
          <w:spacing w:val="-6"/>
          <w:sz w:val="24"/>
          <w:szCs w:val="24"/>
          <w:lang w:val="sr-Cyrl-CS"/>
        </w:rPr>
        <w:t>улица</w:t>
      </w:r>
      <w:r w:rsidRPr="00F923F9">
        <w:rPr>
          <w:color w:val="000000"/>
          <w:sz w:val="24"/>
          <w:szCs w:val="24"/>
          <w:lang w:val="sr-Cyrl-CS"/>
        </w:rPr>
        <w:t xml:space="preserve"> </w:t>
      </w:r>
      <w:r>
        <w:rPr>
          <w:color w:val="000000"/>
          <w:sz w:val="24"/>
          <w:szCs w:val="24"/>
          <w:lang w:val="sr-Cyrl-CS"/>
        </w:rPr>
        <w:t>Краља Милана број 1</w:t>
      </w:r>
      <w:r w:rsidRPr="00F923F9">
        <w:rPr>
          <w:color w:val="000000"/>
          <w:sz w:val="24"/>
          <w:szCs w:val="24"/>
          <w:lang w:val="sr-Cyrl-CS"/>
        </w:rPr>
        <w:t>.</w:t>
      </w:r>
      <w:r w:rsidRPr="00F923F9">
        <w:rPr>
          <w:color w:val="000000"/>
          <w:sz w:val="24"/>
          <w:szCs w:val="24"/>
        </w:rPr>
        <w:t xml:space="preserve"> </w:t>
      </w:r>
      <w:r w:rsidRPr="00F923F9">
        <w:rPr>
          <w:color w:val="000000"/>
          <w:spacing w:val="-1"/>
          <w:sz w:val="24"/>
          <w:szCs w:val="24"/>
        </w:rPr>
        <w:t>Н</w:t>
      </w:r>
      <w:r w:rsidRPr="00F923F9">
        <w:rPr>
          <w:color w:val="000000"/>
          <w:sz w:val="24"/>
          <w:szCs w:val="24"/>
        </w:rPr>
        <w:t>епот</w:t>
      </w:r>
      <w:r w:rsidRPr="00F923F9">
        <w:rPr>
          <w:color w:val="000000"/>
          <w:spacing w:val="2"/>
          <w:sz w:val="24"/>
          <w:szCs w:val="24"/>
        </w:rPr>
        <w:t>п</w:t>
      </w:r>
      <w:r w:rsidRPr="00F923F9">
        <w:rPr>
          <w:color w:val="000000"/>
          <w:spacing w:val="-6"/>
          <w:sz w:val="24"/>
          <w:szCs w:val="24"/>
        </w:rPr>
        <w:t>у</w:t>
      </w:r>
      <w:r w:rsidRPr="00F923F9">
        <w:rPr>
          <w:color w:val="000000"/>
          <w:sz w:val="24"/>
          <w:szCs w:val="24"/>
        </w:rPr>
        <w:t>не</w:t>
      </w:r>
      <w:r w:rsidRPr="00F923F9">
        <w:rPr>
          <w:color w:val="000000"/>
          <w:spacing w:val="3"/>
          <w:sz w:val="24"/>
          <w:szCs w:val="24"/>
        </w:rPr>
        <w:t xml:space="preserve"> </w:t>
      </w:r>
      <w:r w:rsidRPr="00F923F9">
        <w:rPr>
          <w:color w:val="000000"/>
          <w:sz w:val="24"/>
          <w:szCs w:val="24"/>
        </w:rPr>
        <w:t>и</w:t>
      </w:r>
      <w:r w:rsidRPr="00F923F9">
        <w:rPr>
          <w:color w:val="000000"/>
          <w:spacing w:val="1"/>
          <w:sz w:val="24"/>
          <w:szCs w:val="24"/>
        </w:rPr>
        <w:t xml:space="preserve"> </w:t>
      </w:r>
      <w:r w:rsidRPr="00F923F9">
        <w:rPr>
          <w:color w:val="000000"/>
          <w:spacing w:val="-2"/>
          <w:sz w:val="24"/>
          <w:szCs w:val="24"/>
        </w:rPr>
        <w:t>н</w:t>
      </w:r>
      <w:r w:rsidRPr="00F923F9">
        <w:rPr>
          <w:color w:val="000000"/>
          <w:sz w:val="24"/>
          <w:szCs w:val="24"/>
        </w:rPr>
        <w:t>еблаговре</w:t>
      </w:r>
      <w:r w:rsidRPr="00F923F9">
        <w:rPr>
          <w:color w:val="000000"/>
          <w:spacing w:val="4"/>
          <w:sz w:val="24"/>
          <w:szCs w:val="24"/>
        </w:rPr>
        <w:t>м</w:t>
      </w:r>
      <w:r w:rsidRPr="00F923F9">
        <w:rPr>
          <w:color w:val="000000"/>
          <w:spacing w:val="-2"/>
          <w:sz w:val="24"/>
          <w:szCs w:val="24"/>
        </w:rPr>
        <w:t>е</w:t>
      </w:r>
      <w:r w:rsidRPr="00F923F9">
        <w:rPr>
          <w:color w:val="000000"/>
          <w:sz w:val="24"/>
          <w:szCs w:val="24"/>
        </w:rPr>
        <w:t>не</w:t>
      </w:r>
      <w:r w:rsidRPr="00F923F9">
        <w:rPr>
          <w:color w:val="000000"/>
          <w:spacing w:val="1"/>
          <w:sz w:val="24"/>
          <w:szCs w:val="24"/>
        </w:rPr>
        <w:t xml:space="preserve"> </w:t>
      </w:r>
      <w:r w:rsidRPr="00F923F9">
        <w:rPr>
          <w:color w:val="000000"/>
          <w:sz w:val="24"/>
          <w:szCs w:val="24"/>
        </w:rPr>
        <w:t>п</w:t>
      </w:r>
      <w:r w:rsidRPr="00F923F9">
        <w:rPr>
          <w:color w:val="000000"/>
          <w:spacing w:val="-2"/>
          <w:sz w:val="24"/>
          <w:szCs w:val="24"/>
        </w:rPr>
        <w:t>р</w:t>
      </w:r>
      <w:r w:rsidRPr="00F923F9">
        <w:rPr>
          <w:color w:val="000000"/>
          <w:sz w:val="24"/>
          <w:szCs w:val="24"/>
        </w:rPr>
        <w:t>и</w:t>
      </w:r>
      <w:r w:rsidRPr="00F923F9">
        <w:rPr>
          <w:color w:val="000000"/>
          <w:spacing w:val="1"/>
          <w:sz w:val="24"/>
          <w:szCs w:val="24"/>
        </w:rPr>
        <w:t>ј</w:t>
      </w:r>
      <w:r w:rsidRPr="00F923F9">
        <w:rPr>
          <w:color w:val="000000"/>
          <w:sz w:val="24"/>
          <w:szCs w:val="24"/>
        </w:rPr>
        <w:t>аве</w:t>
      </w:r>
      <w:r w:rsidRPr="00F923F9">
        <w:rPr>
          <w:color w:val="000000"/>
          <w:spacing w:val="-1"/>
          <w:sz w:val="24"/>
          <w:szCs w:val="24"/>
        </w:rPr>
        <w:t xml:space="preserve"> </w:t>
      </w:r>
      <w:r w:rsidRPr="00F923F9">
        <w:rPr>
          <w:color w:val="000000"/>
          <w:sz w:val="24"/>
          <w:szCs w:val="24"/>
        </w:rPr>
        <w:t>неће</w:t>
      </w:r>
      <w:r w:rsidRPr="00F923F9">
        <w:rPr>
          <w:color w:val="000000"/>
          <w:spacing w:val="-1"/>
          <w:sz w:val="24"/>
          <w:szCs w:val="24"/>
        </w:rPr>
        <w:t xml:space="preserve"> </w:t>
      </w:r>
      <w:r w:rsidRPr="00F923F9">
        <w:rPr>
          <w:color w:val="000000"/>
          <w:sz w:val="24"/>
          <w:szCs w:val="24"/>
        </w:rPr>
        <w:t>се</w:t>
      </w:r>
      <w:r w:rsidRPr="00F923F9">
        <w:rPr>
          <w:color w:val="000000"/>
          <w:spacing w:val="-1"/>
          <w:sz w:val="24"/>
          <w:szCs w:val="24"/>
        </w:rPr>
        <w:t xml:space="preserve"> </w:t>
      </w:r>
      <w:r w:rsidRPr="00F923F9">
        <w:rPr>
          <w:color w:val="000000"/>
          <w:sz w:val="24"/>
          <w:szCs w:val="24"/>
        </w:rPr>
        <w:t>ра</w:t>
      </w:r>
      <w:r w:rsidRPr="00F923F9">
        <w:rPr>
          <w:color w:val="000000"/>
          <w:spacing w:val="-1"/>
          <w:sz w:val="24"/>
          <w:szCs w:val="24"/>
        </w:rPr>
        <w:t>з</w:t>
      </w:r>
      <w:r w:rsidRPr="00F923F9">
        <w:rPr>
          <w:color w:val="000000"/>
          <w:sz w:val="24"/>
          <w:szCs w:val="24"/>
        </w:rPr>
        <w:t>матрат</w:t>
      </w:r>
      <w:r w:rsidRPr="00F923F9">
        <w:rPr>
          <w:color w:val="000000"/>
          <w:spacing w:val="-2"/>
          <w:sz w:val="24"/>
          <w:szCs w:val="24"/>
        </w:rPr>
        <w:t>и</w:t>
      </w:r>
      <w:r w:rsidRPr="00F923F9">
        <w:rPr>
          <w:color w:val="000000"/>
          <w:sz w:val="24"/>
          <w:szCs w:val="24"/>
        </w:rPr>
        <w:t>.</w:t>
      </w:r>
    </w:p>
    <w:p w:rsidR="00323C11" w:rsidRPr="00ED71F9" w:rsidRDefault="00323C11" w:rsidP="00323C11">
      <w:pPr>
        <w:widowControl w:val="0"/>
        <w:autoSpaceDE w:val="0"/>
        <w:autoSpaceDN w:val="0"/>
        <w:adjustRightInd w:val="0"/>
        <w:ind w:left="86" w:firstLine="634"/>
        <w:jc w:val="both"/>
        <w:rPr>
          <w:color w:val="000000"/>
          <w:sz w:val="24"/>
          <w:szCs w:val="24"/>
        </w:rPr>
      </w:pPr>
      <w:r>
        <w:rPr>
          <w:color w:val="000000"/>
          <w:sz w:val="24"/>
          <w:szCs w:val="24"/>
        </w:rPr>
        <w:t xml:space="preserve"> Пријава на јавни позив са потребном документацијом и неопходним обрасцима подноси се у року од</w:t>
      </w:r>
      <w:r w:rsidR="00C5546C">
        <w:rPr>
          <w:b/>
          <w:color w:val="000000"/>
          <w:sz w:val="24"/>
          <w:szCs w:val="24"/>
          <w:u w:val="single"/>
        </w:rPr>
        <w:t xml:space="preserve">                            </w:t>
      </w:r>
      <w:r>
        <w:rPr>
          <w:color w:val="000000"/>
          <w:sz w:val="24"/>
          <w:szCs w:val="24"/>
        </w:rPr>
        <w:t>.године.</w:t>
      </w:r>
    </w:p>
    <w:p w:rsidR="00323C11" w:rsidRDefault="00323C11" w:rsidP="00323C11">
      <w:pPr>
        <w:widowControl w:val="0"/>
        <w:autoSpaceDE w:val="0"/>
        <w:autoSpaceDN w:val="0"/>
        <w:adjustRightInd w:val="0"/>
        <w:ind w:left="86" w:firstLine="634"/>
        <w:jc w:val="both"/>
        <w:rPr>
          <w:color w:val="000000"/>
          <w:sz w:val="24"/>
          <w:szCs w:val="24"/>
        </w:rPr>
      </w:pPr>
    </w:p>
    <w:p w:rsidR="00323C11" w:rsidRDefault="00323C11" w:rsidP="00323C11">
      <w:pPr>
        <w:widowControl w:val="0"/>
        <w:autoSpaceDE w:val="0"/>
        <w:autoSpaceDN w:val="0"/>
        <w:adjustRightInd w:val="0"/>
        <w:ind w:left="86" w:firstLine="634"/>
        <w:jc w:val="both"/>
        <w:rPr>
          <w:color w:val="000000"/>
          <w:sz w:val="24"/>
          <w:szCs w:val="24"/>
        </w:rPr>
      </w:pPr>
    </w:p>
    <w:p w:rsidR="00323C11" w:rsidRPr="00F765EB" w:rsidRDefault="00323C11" w:rsidP="00323C11">
      <w:pPr>
        <w:widowControl w:val="0"/>
        <w:autoSpaceDE w:val="0"/>
        <w:autoSpaceDN w:val="0"/>
        <w:adjustRightInd w:val="0"/>
        <w:spacing w:before="1"/>
        <w:ind w:left="101" w:right="72" w:firstLine="619"/>
        <w:jc w:val="both"/>
        <w:rPr>
          <w:b/>
          <w:color w:val="000000"/>
          <w:sz w:val="24"/>
          <w:szCs w:val="24"/>
          <w:lang w:val="sr-Cyrl-CS"/>
        </w:rPr>
      </w:pPr>
      <w:r w:rsidRPr="00F765EB">
        <w:rPr>
          <w:b/>
          <w:color w:val="000000"/>
          <w:spacing w:val="-1"/>
          <w:sz w:val="24"/>
          <w:szCs w:val="24"/>
          <w:lang w:val="sr-Cyrl-CS"/>
        </w:rPr>
        <w:t>Критеријуми за вредновање програма</w:t>
      </w:r>
      <w:r w:rsidRPr="00F765EB">
        <w:rPr>
          <w:b/>
          <w:color w:val="000000"/>
          <w:sz w:val="24"/>
          <w:szCs w:val="24"/>
          <w:lang w:val="sr-Cyrl-CS"/>
        </w:rPr>
        <w:t>:</w:t>
      </w:r>
    </w:p>
    <w:p w:rsidR="00323C11" w:rsidRPr="00D203FB" w:rsidRDefault="00323C11" w:rsidP="00323C11">
      <w:pPr>
        <w:widowControl w:val="0"/>
        <w:autoSpaceDE w:val="0"/>
        <w:autoSpaceDN w:val="0"/>
        <w:adjustRightInd w:val="0"/>
        <w:ind w:left="101" w:right="-14" w:firstLine="619"/>
        <w:jc w:val="both"/>
        <w:rPr>
          <w:color w:val="000000"/>
          <w:sz w:val="24"/>
          <w:szCs w:val="24"/>
        </w:rPr>
      </w:pPr>
      <w:r w:rsidRPr="00D203FB">
        <w:rPr>
          <w:color w:val="000000"/>
          <w:sz w:val="24"/>
          <w:szCs w:val="24"/>
        </w:rPr>
        <w:t xml:space="preserve">1. </w:t>
      </w:r>
      <w:r w:rsidRPr="00D203FB">
        <w:rPr>
          <w:color w:val="000000"/>
          <w:spacing w:val="-1"/>
          <w:sz w:val="24"/>
          <w:szCs w:val="24"/>
        </w:rPr>
        <w:t>к</w:t>
      </w:r>
      <w:r w:rsidRPr="00D203FB">
        <w:rPr>
          <w:color w:val="000000"/>
          <w:sz w:val="24"/>
          <w:szCs w:val="24"/>
        </w:rPr>
        <w:t>валитет</w:t>
      </w:r>
      <w:r w:rsidRPr="00D203FB">
        <w:rPr>
          <w:color w:val="000000"/>
          <w:spacing w:val="1"/>
          <w:sz w:val="24"/>
          <w:szCs w:val="24"/>
        </w:rPr>
        <w:t xml:space="preserve"> </w:t>
      </w:r>
      <w:r w:rsidRPr="00D203FB">
        <w:rPr>
          <w:color w:val="000000"/>
          <w:sz w:val="24"/>
          <w:szCs w:val="24"/>
        </w:rPr>
        <w:t>пр</w:t>
      </w:r>
      <w:r>
        <w:rPr>
          <w:color w:val="000000"/>
          <w:spacing w:val="-2"/>
          <w:sz w:val="24"/>
          <w:szCs w:val="24"/>
          <w:lang w:val="sr-Cyrl-CS"/>
        </w:rPr>
        <w:t>ограма</w:t>
      </w:r>
      <w:r w:rsidRPr="00D203FB">
        <w:rPr>
          <w:color w:val="000000"/>
          <w:spacing w:val="1"/>
          <w:sz w:val="24"/>
          <w:szCs w:val="24"/>
        </w:rPr>
        <w:t xml:space="preserve"> </w:t>
      </w:r>
      <w:r w:rsidRPr="00D203FB">
        <w:rPr>
          <w:color w:val="000000"/>
          <w:sz w:val="24"/>
          <w:szCs w:val="24"/>
        </w:rPr>
        <w:t>и</w:t>
      </w:r>
      <w:r w:rsidRPr="00D203FB">
        <w:rPr>
          <w:color w:val="000000"/>
          <w:spacing w:val="-1"/>
          <w:sz w:val="24"/>
          <w:szCs w:val="24"/>
        </w:rPr>
        <w:t xml:space="preserve"> </w:t>
      </w:r>
      <w:r w:rsidRPr="00D203FB">
        <w:rPr>
          <w:color w:val="000000"/>
          <w:spacing w:val="-6"/>
          <w:sz w:val="24"/>
          <w:szCs w:val="24"/>
        </w:rPr>
        <w:t>у</w:t>
      </w:r>
      <w:r w:rsidRPr="00D203FB">
        <w:rPr>
          <w:color w:val="000000"/>
          <w:sz w:val="24"/>
          <w:szCs w:val="24"/>
        </w:rPr>
        <w:t>с</w:t>
      </w:r>
      <w:r w:rsidRPr="00D203FB">
        <w:rPr>
          <w:color w:val="000000"/>
          <w:spacing w:val="1"/>
          <w:sz w:val="24"/>
          <w:szCs w:val="24"/>
        </w:rPr>
        <w:t>к</w:t>
      </w:r>
      <w:r w:rsidRPr="00D203FB">
        <w:rPr>
          <w:color w:val="000000"/>
          <w:sz w:val="24"/>
          <w:szCs w:val="24"/>
        </w:rPr>
        <w:t>л</w:t>
      </w:r>
      <w:r w:rsidRPr="00D203FB">
        <w:rPr>
          <w:color w:val="000000"/>
          <w:spacing w:val="2"/>
          <w:sz w:val="24"/>
          <w:szCs w:val="24"/>
        </w:rPr>
        <w:t>а</w:t>
      </w:r>
      <w:r w:rsidRPr="00D203FB">
        <w:rPr>
          <w:color w:val="000000"/>
          <w:sz w:val="24"/>
          <w:szCs w:val="24"/>
        </w:rPr>
        <w:t>ђеност са</w:t>
      </w:r>
      <w:r w:rsidRPr="00D203FB">
        <w:rPr>
          <w:color w:val="000000"/>
          <w:spacing w:val="-1"/>
          <w:sz w:val="24"/>
          <w:szCs w:val="24"/>
        </w:rPr>
        <w:t xml:space="preserve"> </w:t>
      </w:r>
      <w:r w:rsidRPr="00D203FB">
        <w:rPr>
          <w:color w:val="000000"/>
          <w:spacing w:val="1"/>
          <w:sz w:val="24"/>
          <w:szCs w:val="24"/>
        </w:rPr>
        <w:t>ј</w:t>
      </w:r>
      <w:r w:rsidRPr="00D203FB">
        <w:rPr>
          <w:color w:val="000000"/>
          <w:sz w:val="24"/>
          <w:szCs w:val="24"/>
        </w:rPr>
        <w:t>ав</w:t>
      </w:r>
      <w:r w:rsidRPr="00D203FB">
        <w:rPr>
          <w:color w:val="000000"/>
          <w:spacing w:val="-2"/>
          <w:sz w:val="24"/>
          <w:szCs w:val="24"/>
        </w:rPr>
        <w:t>н</w:t>
      </w:r>
      <w:r w:rsidRPr="00D203FB">
        <w:rPr>
          <w:color w:val="000000"/>
          <w:sz w:val="24"/>
          <w:szCs w:val="24"/>
        </w:rPr>
        <w:t>им</w:t>
      </w:r>
      <w:r w:rsidRPr="00D203FB">
        <w:rPr>
          <w:color w:val="000000"/>
          <w:spacing w:val="1"/>
          <w:sz w:val="24"/>
          <w:szCs w:val="24"/>
        </w:rPr>
        <w:t xml:space="preserve"> </w:t>
      </w:r>
      <w:r w:rsidRPr="00D203FB">
        <w:rPr>
          <w:color w:val="000000"/>
          <w:spacing w:val="-2"/>
          <w:sz w:val="24"/>
          <w:szCs w:val="24"/>
        </w:rPr>
        <w:t>п</w:t>
      </w:r>
      <w:r w:rsidRPr="00D203FB">
        <w:rPr>
          <w:color w:val="000000"/>
          <w:sz w:val="24"/>
          <w:szCs w:val="24"/>
        </w:rPr>
        <w:t>о</w:t>
      </w:r>
      <w:r w:rsidRPr="00D203FB">
        <w:rPr>
          <w:color w:val="000000"/>
          <w:spacing w:val="-1"/>
          <w:sz w:val="24"/>
          <w:szCs w:val="24"/>
        </w:rPr>
        <w:t>з</w:t>
      </w:r>
      <w:r w:rsidRPr="00D203FB">
        <w:rPr>
          <w:color w:val="000000"/>
          <w:sz w:val="24"/>
          <w:szCs w:val="24"/>
        </w:rPr>
        <w:t>ивом;</w:t>
      </w:r>
    </w:p>
    <w:p w:rsidR="00323C11" w:rsidRPr="00D203FB" w:rsidRDefault="00323C11" w:rsidP="00323C11">
      <w:pPr>
        <w:widowControl w:val="0"/>
        <w:autoSpaceDE w:val="0"/>
        <w:autoSpaceDN w:val="0"/>
        <w:adjustRightInd w:val="0"/>
        <w:ind w:left="102" w:right="-20" w:firstLine="618"/>
        <w:jc w:val="both"/>
        <w:rPr>
          <w:color w:val="000000"/>
          <w:sz w:val="24"/>
          <w:szCs w:val="24"/>
        </w:rPr>
      </w:pPr>
      <w:r w:rsidRPr="00D203FB">
        <w:rPr>
          <w:color w:val="000000"/>
          <w:sz w:val="24"/>
          <w:szCs w:val="24"/>
        </w:rPr>
        <w:t>2. допринос</w:t>
      </w:r>
      <w:r w:rsidRPr="00D203FB">
        <w:rPr>
          <w:color w:val="000000"/>
          <w:spacing w:val="-1"/>
          <w:sz w:val="24"/>
          <w:szCs w:val="24"/>
        </w:rPr>
        <w:t xml:space="preserve"> </w:t>
      </w:r>
      <w:r w:rsidRPr="00D203FB">
        <w:rPr>
          <w:color w:val="000000"/>
          <w:sz w:val="24"/>
          <w:szCs w:val="24"/>
        </w:rPr>
        <w:t>у</w:t>
      </w:r>
      <w:r w:rsidRPr="00D203FB">
        <w:rPr>
          <w:color w:val="000000"/>
          <w:spacing w:val="1"/>
          <w:sz w:val="24"/>
          <w:szCs w:val="24"/>
        </w:rPr>
        <w:t xml:space="preserve"> </w:t>
      </w:r>
      <w:r w:rsidRPr="00D203FB">
        <w:rPr>
          <w:color w:val="000000"/>
          <w:spacing w:val="-2"/>
          <w:sz w:val="24"/>
          <w:szCs w:val="24"/>
        </w:rPr>
        <w:t>р</w:t>
      </w:r>
      <w:r w:rsidRPr="00D203FB">
        <w:rPr>
          <w:color w:val="000000"/>
          <w:sz w:val="24"/>
          <w:szCs w:val="24"/>
        </w:rPr>
        <w:t>а</w:t>
      </w:r>
      <w:r w:rsidRPr="00D203FB">
        <w:rPr>
          <w:color w:val="000000"/>
          <w:spacing w:val="-1"/>
          <w:sz w:val="24"/>
          <w:szCs w:val="24"/>
        </w:rPr>
        <w:t>з</w:t>
      </w:r>
      <w:r w:rsidRPr="00D203FB">
        <w:rPr>
          <w:color w:val="000000"/>
          <w:sz w:val="24"/>
          <w:szCs w:val="24"/>
        </w:rPr>
        <w:t>во</w:t>
      </w:r>
      <w:r w:rsidRPr="00D203FB">
        <w:rPr>
          <w:color w:val="000000"/>
          <w:spacing w:val="3"/>
          <w:sz w:val="24"/>
          <w:szCs w:val="24"/>
        </w:rPr>
        <w:t>ј</w:t>
      </w:r>
      <w:r w:rsidRPr="00D203FB">
        <w:rPr>
          <w:color w:val="000000"/>
          <w:sz w:val="24"/>
          <w:szCs w:val="24"/>
        </w:rPr>
        <w:t>у</w:t>
      </w:r>
      <w:r w:rsidRPr="00D203FB">
        <w:rPr>
          <w:color w:val="000000"/>
          <w:spacing w:val="-1"/>
          <w:sz w:val="24"/>
          <w:szCs w:val="24"/>
        </w:rPr>
        <w:t xml:space="preserve"> </w:t>
      </w:r>
      <w:r w:rsidRPr="00D203FB">
        <w:rPr>
          <w:color w:val="000000"/>
          <w:sz w:val="24"/>
          <w:szCs w:val="24"/>
        </w:rPr>
        <w:t>ло</w:t>
      </w:r>
      <w:r w:rsidRPr="00D203FB">
        <w:rPr>
          <w:color w:val="000000"/>
          <w:spacing w:val="-1"/>
          <w:sz w:val="24"/>
          <w:szCs w:val="24"/>
        </w:rPr>
        <w:t>к</w:t>
      </w:r>
      <w:r w:rsidRPr="00D203FB">
        <w:rPr>
          <w:color w:val="000000"/>
          <w:sz w:val="24"/>
          <w:szCs w:val="24"/>
        </w:rPr>
        <w:t>алне</w:t>
      </w:r>
      <w:r w:rsidRPr="00D203FB">
        <w:rPr>
          <w:color w:val="000000"/>
          <w:spacing w:val="-1"/>
          <w:sz w:val="24"/>
          <w:szCs w:val="24"/>
        </w:rPr>
        <w:t xml:space="preserve"> з</w:t>
      </w:r>
      <w:r w:rsidRPr="00D203FB">
        <w:rPr>
          <w:color w:val="000000"/>
          <w:sz w:val="24"/>
          <w:szCs w:val="24"/>
        </w:rPr>
        <w:t>а</w:t>
      </w:r>
      <w:r w:rsidRPr="00D203FB">
        <w:rPr>
          <w:color w:val="000000"/>
          <w:spacing w:val="1"/>
          <w:sz w:val="24"/>
          <w:szCs w:val="24"/>
        </w:rPr>
        <w:t>ј</w:t>
      </w:r>
      <w:r w:rsidRPr="00D203FB">
        <w:rPr>
          <w:color w:val="000000"/>
          <w:sz w:val="24"/>
          <w:szCs w:val="24"/>
        </w:rPr>
        <w:t>ед</w:t>
      </w:r>
      <w:r w:rsidRPr="00D203FB">
        <w:rPr>
          <w:color w:val="000000"/>
          <w:spacing w:val="-2"/>
          <w:sz w:val="24"/>
          <w:szCs w:val="24"/>
        </w:rPr>
        <w:t>н</w:t>
      </w:r>
      <w:r w:rsidRPr="00D203FB">
        <w:rPr>
          <w:color w:val="000000"/>
          <w:sz w:val="24"/>
          <w:szCs w:val="24"/>
        </w:rPr>
        <w:t>ице;</w:t>
      </w:r>
    </w:p>
    <w:p w:rsidR="00323C11" w:rsidRPr="00D203FB" w:rsidRDefault="00323C11" w:rsidP="00323C11">
      <w:pPr>
        <w:widowControl w:val="0"/>
        <w:autoSpaceDE w:val="0"/>
        <w:autoSpaceDN w:val="0"/>
        <w:adjustRightInd w:val="0"/>
        <w:ind w:left="102" w:right="-20" w:firstLine="618"/>
        <w:jc w:val="both"/>
        <w:rPr>
          <w:color w:val="000000"/>
          <w:sz w:val="24"/>
          <w:szCs w:val="24"/>
        </w:rPr>
      </w:pPr>
      <w:r w:rsidRPr="00D203FB">
        <w:rPr>
          <w:color w:val="000000"/>
          <w:sz w:val="24"/>
          <w:szCs w:val="24"/>
        </w:rPr>
        <w:t>3. подстиц</w:t>
      </w:r>
      <w:r w:rsidRPr="00D203FB">
        <w:rPr>
          <w:color w:val="000000"/>
          <w:spacing w:val="-2"/>
          <w:sz w:val="24"/>
          <w:szCs w:val="24"/>
        </w:rPr>
        <w:t>а</w:t>
      </w:r>
      <w:r w:rsidRPr="00D203FB">
        <w:rPr>
          <w:color w:val="000000"/>
          <w:spacing w:val="1"/>
          <w:sz w:val="24"/>
          <w:szCs w:val="24"/>
        </w:rPr>
        <w:t>њ</w:t>
      </w:r>
      <w:r w:rsidRPr="00D203FB">
        <w:rPr>
          <w:color w:val="000000"/>
          <w:sz w:val="24"/>
          <w:szCs w:val="24"/>
        </w:rPr>
        <w:t>е</w:t>
      </w:r>
      <w:r w:rsidRPr="00D203FB">
        <w:rPr>
          <w:color w:val="000000"/>
          <w:spacing w:val="-1"/>
          <w:sz w:val="24"/>
          <w:szCs w:val="24"/>
        </w:rPr>
        <w:t xml:space="preserve"> </w:t>
      </w:r>
      <w:r w:rsidRPr="00D203FB">
        <w:rPr>
          <w:color w:val="000000"/>
          <w:sz w:val="24"/>
          <w:szCs w:val="24"/>
        </w:rPr>
        <w:t>е</w:t>
      </w:r>
      <w:r w:rsidRPr="00D203FB">
        <w:rPr>
          <w:color w:val="000000"/>
          <w:spacing w:val="-1"/>
          <w:sz w:val="24"/>
          <w:szCs w:val="24"/>
        </w:rPr>
        <w:t>к</w:t>
      </w:r>
      <w:r w:rsidRPr="00D203FB">
        <w:rPr>
          <w:color w:val="000000"/>
          <w:sz w:val="24"/>
          <w:szCs w:val="24"/>
        </w:rPr>
        <w:t>ономс</w:t>
      </w:r>
      <w:r w:rsidRPr="00D203FB">
        <w:rPr>
          <w:color w:val="000000"/>
          <w:spacing w:val="-1"/>
          <w:sz w:val="24"/>
          <w:szCs w:val="24"/>
        </w:rPr>
        <w:t>к</w:t>
      </w:r>
      <w:r w:rsidRPr="00D203FB">
        <w:rPr>
          <w:color w:val="000000"/>
          <w:sz w:val="24"/>
          <w:szCs w:val="24"/>
        </w:rPr>
        <w:t>ог</w:t>
      </w:r>
      <w:r w:rsidRPr="00D203FB">
        <w:rPr>
          <w:color w:val="000000"/>
          <w:spacing w:val="1"/>
          <w:sz w:val="24"/>
          <w:szCs w:val="24"/>
        </w:rPr>
        <w:t xml:space="preserve"> </w:t>
      </w:r>
      <w:r w:rsidRPr="00D203FB">
        <w:rPr>
          <w:color w:val="000000"/>
          <w:sz w:val="24"/>
          <w:szCs w:val="24"/>
        </w:rPr>
        <w:t>ра</w:t>
      </w:r>
      <w:r w:rsidRPr="00D203FB">
        <w:rPr>
          <w:color w:val="000000"/>
          <w:spacing w:val="-1"/>
          <w:sz w:val="24"/>
          <w:szCs w:val="24"/>
        </w:rPr>
        <w:t>з</w:t>
      </w:r>
      <w:r w:rsidRPr="00D203FB">
        <w:rPr>
          <w:color w:val="000000"/>
          <w:sz w:val="24"/>
          <w:szCs w:val="24"/>
        </w:rPr>
        <w:t>во</w:t>
      </w:r>
      <w:r w:rsidRPr="00D203FB">
        <w:rPr>
          <w:color w:val="000000"/>
          <w:spacing w:val="1"/>
          <w:sz w:val="24"/>
          <w:szCs w:val="24"/>
        </w:rPr>
        <w:t>ј</w:t>
      </w:r>
      <w:r w:rsidRPr="00D203FB">
        <w:rPr>
          <w:color w:val="000000"/>
          <w:sz w:val="24"/>
          <w:szCs w:val="24"/>
        </w:rPr>
        <w:t>а</w:t>
      </w:r>
      <w:r w:rsidRPr="00D203FB">
        <w:rPr>
          <w:color w:val="000000"/>
          <w:spacing w:val="-1"/>
          <w:sz w:val="24"/>
          <w:szCs w:val="24"/>
        </w:rPr>
        <w:t xml:space="preserve"> </w:t>
      </w:r>
      <w:r w:rsidRPr="00D203FB">
        <w:rPr>
          <w:color w:val="000000"/>
          <w:sz w:val="24"/>
          <w:szCs w:val="24"/>
        </w:rPr>
        <w:t>на</w:t>
      </w:r>
      <w:r w:rsidRPr="00D203FB">
        <w:rPr>
          <w:color w:val="000000"/>
          <w:spacing w:val="-1"/>
          <w:sz w:val="24"/>
          <w:szCs w:val="24"/>
        </w:rPr>
        <w:t xml:space="preserve"> </w:t>
      </w:r>
      <w:r w:rsidRPr="00D203FB">
        <w:rPr>
          <w:color w:val="000000"/>
          <w:sz w:val="24"/>
          <w:szCs w:val="24"/>
        </w:rPr>
        <w:t>територ</w:t>
      </w:r>
      <w:r w:rsidRPr="00D203FB">
        <w:rPr>
          <w:color w:val="000000"/>
          <w:spacing w:val="-2"/>
          <w:sz w:val="24"/>
          <w:szCs w:val="24"/>
        </w:rPr>
        <w:t>и</w:t>
      </w:r>
      <w:r w:rsidRPr="00D203FB">
        <w:rPr>
          <w:color w:val="000000"/>
          <w:spacing w:val="1"/>
          <w:sz w:val="24"/>
          <w:szCs w:val="24"/>
        </w:rPr>
        <w:t>ј</w:t>
      </w:r>
      <w:r w:rsidRPr="00D203FB">
        <w:rPr>
          <w:color w:val="000000"/>
          <w:sz w:val="24"/>
          <w:szCs w:val="24"/>
        </w:rPr>
        <w:t>и</w:t>
      </w:r>
      <w:r w:rsidRPr="00D203FB">
        <w:rPr>
          <w:color w:val="000000"/>
          <w:spacing w:val="1"/>
          <w:sz w:val="24"/>
          <w:szCs w:val="24"/>
        </w:rPr>
        <w:t xml:space="preserve"> </w:t>
      </w:r>
      <w:r>
        <w:rPr>
          <w:color w:val="000000"/>
          <w:sz w:val="24"/>
          <w:szCs w:val="24"/>
          <w:lang w:val="sr-Cyrl-CS"/>
        </w:rPr>
        <w:t>града Врања</w:t>
      </w:r>
      <w:r w:rsidRPr="00D203FB">
        <w:rPr>
          <w:color w:val="000000"/>
          <w:sz w:val="24"/>
          <w:szCs w:val="24"/>
        </w:rPr>
        <w:t>;</w:t>
      </w:r>
    </w:p>
    <w:p w:rsidR="00323C11" w:rsidRDefault="00323C11" w:rsidP="00323C11">
      <w:pPr>
        <w:widowControl w:val="0"/>
        <w:autoSpaceDE w:val="0"/>
        <w:autoSpaceDN w:val="0"/>
        <w:adjustRightInd w:val="0"/>
        <w:ind w:left="102" w:right="-20" w:firstLine="618"/>
        <w:jc w:val="both"/>
        <w:rPr>
          <w:color w:val="000000"/>
          <w:sz w:val="24"/>
          <w:szCs w:val="24"/>
          <w:lang w:val="sr-Cyrl-CS"/>
        </w:rPr>
      </w:pPr>
      <w:r w:rsidRPr="00D203FB">
        <w:rPr>
          <w:color w:val="000000"/>
          <w:sz w:val="24"/>
          <w:szCs w:val="24"/>
        </w:rPr>
        <w:t>4. допринос</w:t>
      </w:r>
      <w:r w:rsidRPr="00D203FB">
        <w:rPr>
          <w:color w:val="000000"/>
          <w:spacing w:val="-1"/>
          <w:sz w:val="24"/>
          <w:szCs w:val="24"/>
        </w:rPr>
        <w:t xml:space="preserve"> </w:t>
      </w:r>
      <w:r w:rsidRPr="00D203FB">
        <w:rPr>
          <w:color w:val="000000"/>
          <w:sz w:val="24"/>
          <w:szCs w:val="24"/>
        </w:rPr>
        <w:t>о</w:t>
      </w:r>
      <w:r w:rsidRPr="00D203FB">
        <w:rPr>
          <w:color w:val="000000"/>
          <w:spacing w:val="1"/>
          <w:sz w:val="24"/>
          <w:szCs w:val="24"/>
        </w:rPr>
        <w:t>ч</w:t>
      </w:r>
      <w:r w:rsidRPr="00D203FB">
        <w:rPr>
          <w:color w:val="000000"/>
          <w:spacing w:val="-6"/>
          <w:sz w:val="24"/>
          <w:szCs w:val="24"/>
        </w:rPr>
        <w:t>у</w:t>
      </w:r>
      <w:r w:rsidRPr="00D203FB">
        <w:rPr>
          <w:color w:val="000000"/>
          <w:sz w:val="24"/>
          <w:szCs w:val="24"/>
        </w:rPr>
        <w:t>ва</w:t>
      </w:r>
      <w:r w:rsidRPr="00D203FB">
        <w:rPr>
          <w:color w:val="000000"/>
          <w:spacing w:val="3"/>
          <w:sz w:val="24"/>
          <w:szCs w:val="24"/>
        </w:rPr>
        <w:t>њ</w:t>
      </w:r>
      <w:r w:rsidRPr="00D203FB">
        <w:rPr>
          <w:color w:val="000000"/>
          <w:sz w:val="24"/>
          <w:szCs w:val="24"/>
        </w:rPr>
        <w:t>у</w:t>
      </w:r>
      <w:r w:rsidRPr="00D203FB">
        <w:rPr>
          <w:color w:val="000000"/>
          <w:spacing w:val="1"/>
          <w:sz w:val="24"/>
          <w:szCs w:val="24"/>
        </w:rPr>
        <w:t xml:space="preserve"> </w:t>
      </w:r>
      <w:r w:rsidRPr="00D203FB">
        <w:rPr>
          <w:color w:val="000000"/>
          <w:sz w:val="24"/>
          <w:szCs w:val="24"/>
        </w:rPr>
        <w:t>животне</w:t>
      </w:r>
      <w:r w:rsidRPr="00D203FB">
        <w:rPr>
          <w:color w:val="000000"/>
          <w:spacing w:val="-1"/>
          <w:sz w:val="24"/>
          <w:szCs w:val="24"/>
        </w:rPr>
        <w:t xml:space="preserve"> </w:t>
      </w:r>
      <w:r w:rsidRPr="00D203FB">
        <w:rPr>
          <w:color w:val="000000"/>
          <w:sz w:val="24"/>
          <w:szCs w:val="24"/>
        </w:rPr>
        <w:t>среди</w:t>
      </w:r>
      <w:r w:rsidRPr="00D203FB">
        <w:rPr>
          <w:color w:val="000000"/>
          <w:spacing w:val="-2"/>
          <w:sz w:val="24"/>
          <w:szCs w:val="24"/>
        </w:rPr>
        <w:t>н</w:t>
      </w:r>
      <w:r w:rsidRPr="00D203FB">
        <w:rPr>
          <w:color w:val="000000"/>
          <w:sz w:val="24"/>
          <w:szCs w:val="24"/>
        </w:rPr>
        <w:t>е</w:t>
      </w:r>
      <w:r w:rsidRPr="00D203FB">
        <w:rPr>
          <w:color w:val="000000"/>
          <w:spacing w:val="1"/>
          <w:sz w:val="24"/>
          <w:szCs w:val="24"/>
        </w:rPr>
        <w:t xml:space="preserve"> </w:t>
      </w:r>
      <w:r w:rsidRPr="00D203FB">
        <w:rPr>
          <w:color w:val="000000"/>
          <w:sz w:val="24"/>
          <w:szCs w:val="24"/>
        </w:rPr>
        <w:t>и</w:t>
      </w:r>
      <w:r w:rsidRPr="00D203FB">
        <w:rPr>
          <w:color w:val="000000"/>
          <w:spacing w:val="-1"/>
          <w:sz w:val="24"/>
          <w:szCs w:val="24"/>
        </w:rPr>
        <w:t xml:space="preserve"> </w:t>
      </w:r>
      <w:r w:rsidRPr="00D203FB">
        <w:rPr>
          <w:color w:val="000000"/>
          <w:sz w:val="24"/>
          <w:szCs w:val="24"/>
        </w:rPr>
        <w:t xml:space="preserve">одрживог </w:t>
      </w:r>
      <w:r w:rsidRPr="00D203FB">
        <w:rPr>
          <w:color w:val="000000"/>
          <w:spacing w:val="-2"/>
          <w:sz w:val="24"/>
          <w:szCs w:val="24"/>
        </w:rPr>
        <w:t>р</w:t>
      </w:r>
      <w:r w:rsidRPr="00D203FB">
        <w:rPr>
          <w:color w:val="000000"/>
          <w:sz w:val="24"/>
          <w:szCs w:val="24"/>
        </w:rPr>
        <w:t>а</w:t>
      </w:r>
      <w:r w:rsidRPr="00D203FB">
        <w:rPr>
          <w:color w:val="000000"/>
          <w:spacing w:val="-1"/>
          <w:sz w:val="24"/>
          <w:szCs w:val="24"/>
        </w:rPr>
        <w:t>з</w:t>
      </w:r>
      <w:r w:rsidRPr="00D203FB">
        <w:rPr>
          <w:color w:val="000000"/>
          <w:sz w:val="24"/>
          <w:szCs w:val="24"/>
        </w:rPr>
        <w:t>во</w:t>
      </w:r>
      <w:r w:rsidRPr="00D203FB">
        <w:rPr>
          <w:color w:val="000000"/>
          <w:spacing w:val="1"/>
          <w:sz w:val="24"/>
          <w:szCs w:val="24"/>
        </w:rPr>
        <w:t>ј</w:t>
      </w:r>
      <w:r>
        <w:rPr>
          <w:color w:val="000000"/>
          <w:sz w:val="24"/>
          <w:szCs w:val="24"/>
        </w:rPr>
        <w:t>а</w:t>
      </w:r>
      <w:r>
        <w:rPr>
          <w:color w:val="000000"/>
          <w:sz w:val="24"/>
          <w:szCs w:val="24"/>
          <w:lang w:val="sr-Cyrl-CS"/>
        </w:rPr>
        <w:t>,</w:t>
      </w:r>
    </w:p>
    <w:p w:rsidR="00323C11" w:rsidRDefault="00323C11" w:rsidP="00323C11">
      <w:pPr>
        <w:widowControl w:val="0"/>
        <w:autoSpaceDE w:val="0"/>
        <w:autoSpaceDN w:val="0"/>
        <w:adjustRightInd w:val="0"/>
        <w:ind w:left="102" w:right="-20" w:firstLine="618"/>
        <w:jc w:val="both"/>
        <w:rPr>
          <w:color w:val="000000"/>
          <w:sz w:val="24"/>
          <w:szCs w:val="24"/>
          <w:lang w:val="sr-Cyrl-CS"/>
        </w:rPr>
      </w:pPr>
      <w:r>
        <w:rPr>
          <w:color w:val="000000"/>
          <w:sz w:val="24"/>
          <w:szCs w:val="24"/>
          <w:lang w:val="sr-Cyrl-CS"/>
        </w:rPr>
        <w:t>5. квалитет заштите природних ресурса,</w:t>
      </w:r>
    </w:p>
    <w:p w:rsidR="00323C11" w:rsidRPr="002A3F5D" w:rsidRDefault="00323C11" w:rsidP="00323C11">
      <w:pPr>
        <w:widowControl w:val="0"/>
        <w:autoSpaceDE w:val="0"/>
        <w:autoSpaceDN w:val="0"/>
        <w:adjustRightInd w:val="0"/>
        <w:ind w:left="102" w:right="-20" w:firstLine="618"/>
        <w:jc w:val="both"/>
        <w:rPr>
          <w:color w:val="000000"/>
          <w:sz w:val="24"/>
          <w:szCs w:val="24"/>
          <w:lang w:val="sr-Cyrl-CS"/>
        </w:rPr>
      </w:pPr>
      <w:r>
        <w:rPr>
          <w:color w:val="000000"/>
          <w:sz w:val="24"/>
          <w:szCs w:val="24"/>
          <w:lang w:val="sr-Cyrl-CS"/>
        </w:rPr>
        <w:t>6. ниво одржавања пољопривредних површина у добром стању.</w:t>
      </w:r>
    </w:p>
    <w:p w:rsidR="00323C11" w:rsidRDefault="00323C11" w:rsidP="00323C11">
      <w:pPr>
        <w:widowControl w:val="0"/>
        <w:autoSpaceDE w:val="0"/>
        <w:autoSpaceDN w:val="0"/>
        <w:adjustRightInd w:val="0"/>
        <w:spacing w:before="240"/>
        <w:ind w:left="102" w:right="-20" w:firstLine="618"/>
        <w:jc w:val="both"/>
        <w:rPr>
          <w:color w:val="000000"/>
          <w:spacing w:val="3"/>
          <w:sz w:val="24"/>
          <w:szCs w:val="24"/>
        </w:rPr>
      </w:pPr>
      <w:r>
        <w:rPr>
          <w:color w:val="000000"/>
          <w:sz w:val="24"/>
          <w:szCs w:val="24"/>
          <w:lang w:val="sr-Cyrl-CS"/>
        </w:rPr>
        <w:t>На интернет страници</w:t>
      </w:r>
      <w:r w:rsidRPr="007F65A2">
        <w:rPr>
          <w:color w:val="000000"/>
          <w:spacing w:val="3"/>
          <w:sz w:val="24"/>
          <w:szCs w:val="24"/>
        </w:rPr>
        <w:t xml:space="preserve"> </w:t>
      </w:r>
      <w:r w:rsidRPr="006F6F58">
        <w:rPr>
          <w:color w:val="0000FF"/>
          <w:spacing w:val="-1"/>
          <w:sz w:val="24"/>
          <w:szCs w:val="24"/>
          <w:u w:val="single"/>
        </w:rPr>
        <w:t>www.vranje.org. rs</w:t>
      </w:r>
      <w:r>
        <w:rPr>
          <w:color w:val="0000FF"/>
          <w:spacing w:val="-1"/>
          <w:sz w:val="24"/>
          <w:szCs w:val="24"/>
          <w:u w:val="single"/>
          <w:lang w:val="sr-Cyrl-CS"/>
        </w:rPr>
        <w:t xml:space="preserve"> </w:t>
      </w:r>
      <w:r w:rsidRPr="007F65A2">
        <w:rPr>
          <w:color w:val="000000"/>
          <w:sz w:val="24"/>
          <w:szCs w:val="24"/>
        </w:rPr>
        <w:t>нала</w:t>
      </w:r>
      <w:r w:rsidRPr="007F65A2">
        <w:rPr>
          <w:color w:val="000000"/>
          <w:spacing w:val="-1"/>
          <w:sz w:val="24"/>
          <w:szCs w:val="24"/>
        </w:rPr>
        <w:t>з</w:t>
      </w:r>
      <w:r>
        <w:rPr>
          <w:color w:val="000000"/>
          <w:sz w:val="24"/>
          <w:szCs w:val="24"/>
          <w:lang w:val="sr-Cyrl-CS"/>
        </w:rPr>
        <w:t>и</w:t>
      </w:r>
      <w:r w:rsidRPr="007F65A2">
        <w:rPr>
          <w:color w:val="000000"/>
          <w:spacing w:val="1"/>
          <w:sz w:val="24"/>
          <w:szCs w:val="24"/>
        </w:rPr>
        <w:t xml:space="preserve"> </w:t>
      </w:r>
      <w:r w:rsidRPr="007F65A2">
        <w:rPr>
          <w:color w:val="000000"/>
          <w:sz w:val="24"/>
          <w:szCs w:val="24"/>
        </w:rPr>
        <w:t>се</w:t>
      </w:r>
      <w:r w:rsidRPr="007F65A2">
        <w:rPr>
          <w:color w:val="000000"/>
          <w:spacing w:val="1"/>
          <w:sz w:val="24"/>
          <w:szCs w:val="24"/>
        </w:rPr>
        <w:t xml:space="preserve"> </w:t>
      </w:r>
      <w:r>
        <w:rPr>
          <w:color w:val="000000"/>
          <w:spacing w:val="1"/>
          <w:sz w:val="24"/>
          <w:szCs w:val="24"/>
          <w:lang w:val="sr-Cyrl-CS"/>
        </w:rPr>
        <w:t xml:space="preserve">листа </w:t>
      </w:r>
      <w:r w:rsidRPr="007F65A2">
        <w:rPr>
          <w:color w:val="000000"/>
          <w:spacing w:val="-1"/>
          <w:sz w:val="24"/>
          <w:szCs w:val="24"/>
        </w:rPr>
        <w:t>к</w:t>
      </w:r>
      <w:r w:rsidRPr="007F65A2">
        <w:rPr>
          <w:color w:val="000000"/>
          <w:sz w:val="24"/>
          <w:szCs w:val="24"/>
        </w:rPr>
        <w:t>ритери</w:t>
      </w:r>
      <w:r w:rsidRPr="007F65A2">
        <w:rPr>
          <w:color w:val="000000"/>
          <w:spacing w:val="3"/>
          <w:sz w:val="24"/>
          <w:szCs w:val="24"/>
        </w:rPr>
        <w:t>ј</w:t>
      </w:r>
      <w:r w:rsidRPr="007F65A2">
        <w:rPr>
          <w:color w:val="000000"/>
          <w:spacing w:val="-8"/>
          <w:sz w:val="24"/>
          <w:szCs w:val="24"/>
        </w:rPr>
        <w:t>у</w:t>
      </w:r>
      <w:r w:rsidRPr="007F65A2">
        <w:rPr>
          <w:color w:val="000000"/>
          <w:spacing w:val="2"/>
          <w:sz w:val="24"/>
          <w:szCs w:val="24"/>
        </w:rPr>
        <w:t>м</w:t>
      </w:r>
      <w:r>
        <w:rPr>
          <w:color w:val="000000"/>
          <w:sz w:val="24"/>
          <w:szCs w:val="24"/>
          <w:lang w:val="sr-Cyrl-CS"/>
        </w:rPr>
        <w:t>а</w:t>
      </w:r>
      <w:r w:rsidRPr="007F65A2">
        <w:rPr>
          <w:color w:val="000000"/>
          <w:spacing w:val="5"/>
          <w:sz w:val="24"/>
          <w:szCs w:val="24"/>
        </w:rPr>
        <w:t xml:space="preserve"> </w:t>
      </w:r>
      <w:r w:rsidRPr="007F65A2">
        <w:rPr>
          <w:color w:val="000000"/>
          <w:spacing w:val="-1"/>
          <w:sz w:val="24"/>
          <w:szCs w:val="24"/>
        </w:rPr>
        <w:t>з</w:t>
      </w:r>
      <w:r w:rsidRPr="007F65A2">
        <w:rPr>
          <w:color w:val="000000"/>
          <w:sz w:val="24"/>
          <w:szCs w:val="24"/>
        </w:rPr>
        <w:t>а</w:t>
      </w:r>
      <w:r w:rsidRPr="007F65A2">
        <w:rPr>
          <w:color w:val="000000"/>
          <w:spacing w:val="1"/>
          <w:sz w:val="24"/>
          <w:szCs w:val="24"/>
        </w:rPr>
        <w:t xml:space="preserve"> </w:t>
      </w:r>
      <w:r w:rsidRPr="007F65A2">
        <w:rPr>
          <w:color w:val="000000"/>
          <w:sz w:val="24"/>
          <w:szCs w:val="24"/>
        </w:rPr>
        <w:t>рангир</w:t>
      </w:r>
      <w:r w:rsidRPr="007F65A2">
        <w:rPr>
          <w:color w:val="000000"/>
          <w:spacing w:val="-2"/>
          <w:sz w:val="24"/>
          <w:szCs w:val="24"/>
        </w:rPr>
        <w:t>а</w:t>
      </w:r>
      <w:r w:rsidRPr="007F65A2">
        <w:rPr>
          <w:color w:val="000000"/>
          <w:spacing w:val="1"/>
          <w:sz w:val="24"/>
          <w:szCs w:val="24"/>
        </w:rPr>
        <w:t>њ</w:t>
      </w:r>
      <w:r w:rsidRPr="007F65A2">
        <w:rPr>
          <w:color w:val="000000"/>
          <w:sz w:val="24"/>
          <w:szCs w:val="24"/>
        </w:rPr>
        <w:t>е</w:t>
      </w:r>
      <w:r w:rsidRPr="007F65A2">
        <w:rPr>
          <w:color w:val="000000"/>
          <w:spacing w:val="3"/>
          <w:sz w:val="24"/>
          <w:szCs w:val="24"/>
        </w:rPr>
        <w:t xml:space="preserve"> </w:t>
      </w:r>
    </w:p>
    <w:p w:rsidR="00323C11" w:rsidRPr="00DA4CB0" w:rsidRDefault="00323C11" w:rsidP="00323C11">
      <w:pPr>
        <w:ind w:firstLine="720"/>
        <w:jc w:val="both"/>
        <w:rPr>
          <w:sz w:val="24"/>
          <w:szCs w:val="24"/>
          <w:lang w:val="sr-Cyrl-CS"/>
        </w:rPr>
      </w:pPr>
      <w:r w:rsidRPr="00DA4CB0">
        <w:rPr>
          <w:sz w:val="24"/>
          <w:szCs w:val="24"/>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323C11" w:rsidRPr="00DA4CB0" w:rsidRDefault="00323C11" w:rsidP="00323C11">
      <w:pPr>
        <w:jc w:val="both"/>
        <w:rPr>
          <w:sz w:val="24"/>
          <w:szCs w:val="24"/>
        </w:rPr>
      </w:pPr>
      <w:r w:rsidRPr="00DA4CB0">
        <w:rPr>
          <w:sz w:val="24"/>
          <w:szCs w:val="24"/>
          <w:lang w:val="sr-Cyrl-CS"/>
        </w:rPr>
        <w:tab/>
      </w:r>
      <w:r w:rsidRPr="00DA4CB0">
        <w:rPr>
          <w:sz w:val="24"/>
          <w:szCs w:val="24"/>
        </w:rPr>
        <w:t xml:space="preserve">Листа из става </w:t>
      </w:r>
      <w:r w:rsidRPr="00DA4CB0">
        <w:rPr>
          <w:sz w:val="24"/>
          <w:szCs w:val="24"/>
          <w:lang w:val="sr-Cyrl-CS"/>
        </w:rPr>
        <w:t>1</w:t>
      </w:r>
      <w:r w:rsidRPr="00DA4CB0">
        <w:rPr>
          <w:sz w:val="24"/>
          <w:szCs w:val="24"/>
        </w:rPr>
        <w:t>. овог члана објављује се на званичној интернет страници Града Врања  и на порталу е‒Управа.</w:t>
      </w:r>
    </w:p>
    <w:p w:rsidR="00323C11" w:rsidRPr="00DA4CB0" w:rsidRDefault="00323C11" w:rsidP="00323C11">
      <w:pPr>
        <w:jc w:val="both"/>
        <w:rPr>
          <w:sz w:val="24"/>
          <w:szCs w:val="24"/>
        </w:rPr>
      </w:pPr>
      <w:r w:rsidRPr="00DA4CB0">
        <w:rPr>
          <w:sz w:val="24"/>
          <w:szCs w:val="24"/>
        </w:rPr>
        <w:tab/>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DA4CB0">
        <w:rPr>
          <w:sz w:val="24"/>
          <w:szCs w:val="24"/>
          <w:lang w:val="sr-Cyrl-CS"/>
        </w:rPr>
        <w:t>1</w:t>
      </w:r>
      <w:r w:rsidRPr="00DA4CB0">
        <w:rPr>
          <w:sz w:val="24"/>
          <w:szCs w:val="24"/>
        </w:rPr>
        <w:t>. овог члана.</w:t>
      </w:r>
    </w:p>
    <w:p w:rsidR="00323C11" w:rsidRPr="00DA4CB0" w:rsidRDefault="00323C11" w:rsidP="00323C11">
      <w:pPr>
        <w:jc w:val="both"/>
        <w:rPr>
          <w:sz w:val="24"/>
          <w:szCs w:val="24"/>
        </w:rPr>
      </w:pPr>
      <w:r w:rsidRPr="00DA4CB0">
        <w:rPr>
          <w:sz w:val="24"/>
          <w:szCs w:val="24"/>
        </w:rPr>
        <w:tab/>
        <w:t xml:space="preserve">На листу из става </w:t>
      </w:r>
      <w:r w:rsidRPr="00DA4CB0">
        <w:rPr>
          <w:sz w:val="24"/>
          <w:szCs w:val="24"/>
          <w:lang w:val="sr-Cyrl-CS"/>
        </w:rPr>
        <w:t>1</w:t>
      </w:r>
      <w:r w:rsidRPr="00DA4CB0">
        <w:rPr>
          <w:sz w:val="24"/>
          <w:szCs w:val="24"/>
        </w:rPr>
        <w:t>. овог члана учесници конкурса имају право приговора у року од осам дана од дана њеног објављивања.</w:t>
      </w:r>
    </w:p>
    <w:p w:rsidR="00323C11" w:rsidRPr="00DA4CB0" w:rsidRDefault="00323C11" w:rsidP="00323C11">
      <w:pPr>
        <w:jc w:val="both"/>
        <w:rPr>
          <w:sz w:val="24"/>
          <w:szCs w:val="24"/>
        </w:rPr>
      </w:pPr>
      <w:r w:rsidRPr="00DA4CB0">
        <w:rPr>
          <w:sz w:val="24"/>
          <w:szCs w:val="24"/>
        </w:rPr>
        <w:tab/>
        <w:t>Одлуку о приговору, која мора бити образложена, Градско веће доноси у року од 15 дана од дана његовог пријема.</w:t>
      </w:r>
    </w:p>
    <w:p w:rsidR="00323C11" w:rsidRPr="006F6F58" w:rsidRDefault="00323C11" w:rsidP="00323C11">
      <w:pPr>
        <w:jc w:val="both"/>
        <w:rPr>
          <w:sz w:val="24"/>
          <w:szCs w:val="24"/>
        </w:rPr>
      </w:pPr>
      <w:r w:rsidRPr="00DA4CB0">
        <w:rPr>
          <w:sz w:val="24"/>
          <w:szCs w:val="24"/>
        </w:rPr>
        <w:lastRenderedPageBreak/>
        <w:tab/>
        <w:t>Одлуку о избору програма Градско веће  доноси у року од 30 дана од дана истека рока за подношење приговора.</w:t>
      </w:r>
    </w:p>
    <w:p w:rsidR="00323C11" w:rsidRPr="002A3F5D" w:rsidRDefault="00323C11" w:rsidP="00323C11">
      <w:pPr>
        <w:widowControl w:val="0"/>
        <w:autoSpaceDE w:val="0"/>
        <w:autoSpaceDN w:val="0"/>
        <w:adjustRightInd w:val="0"/>
        <w:ind w:left="101" w:right="72" w:firstLine="619"/>
        <w:jc w:val="both"/>
        <w:rPr>
          <w:color w:val="000000"/>
          <w:sz w:val="24"/>
          <w:szCs w:val="24"/>
        </w:rPr>
      </w:pPr>
      <w:r w:rsidRPr="002A3F5D">
        <w:rPr>
          <w:color w:val="000000"/>
          <w:spacing w:val="-1"/>
          <w:sz w:val="24"/>
          <w:szCs w:val="24"/>
        </w:rPr>
        <w:t>Н</w:t>
      </w:r>
      <w:r w:rsidRPr="002A3F5D">
        <w:rPr>
          <w:color w:val="000000"/>
          <w:sz w:val="24"/>
          <w:szCs w:val="24"/>
        </w:rPr>
        <w:t>а</w:t>
      </w:r>
      <w:r w:rsidRPr="002A3F5D">
        <w:rPr>
          <w:color w:val="000000"/>
          <w:spacing w:val="5"/>
          <w:sz w:val="24"/>
          <w:szCs w:val="24"/>
        </w:rPr>
        <w:t xml:space="preserve"> </w:t>
      </w:r>
      <w:r w:rsidRPr="002A3F5D">
        <w:rPr>
          <w:color w:val="000000"/>
          <w:sz w:val="24"/>
          <w:szCs w:val="24"/>
        </w:rPr>
        <w:t>осно</w:t>
      </w:r>
      <w:r w:rsidRPr="002A3F5D">
        <w:rPr>
          <w:color w:val="000000"/>
          <w:spacing w:val="2"/>
          <w:sz w:val="24"/>
          <w:szCs w:val="24"/>
        </w:rPr>
        <w:t>в</w:t>
      </w:r>
      <w:r w:rsidRPr="002A3F5D">
        <w:rPr>
          <w:color w:val="000000"/>
          <w:sz w:val="24"/>
          <w:szCs w:val="24"/>
        </w:rPr>
        <w:t xml:space="preserve">у </w:t>
      </w:r>
      <w:r w:rsidRPr="002A3F5D">
        <w:rPr>
          <w:color w:val="000000"/>
          <w:spacing w:val="-1"/>
          <w:sz w:val="24"/>
          <w:szCs w:val="24"/>
        </w:rPr>
        <w:t>О</w:t>
      </w:r>
      <w:r w:rsidRPr="002A3F5D">
        <w:rPr>
          <w:color w:val="000000"/>
          <w:sz w:val="24"/>
          <w:szCs w:val="24"/>
        </w:rPr>
        <w:t>д</w:t>
      </w:r>
      <w:r w:rsidRPr="002A3F5D">
        <w:rPr>
          <w:color w:val="000000"/>
          <w:spacing w:val="2"/>
          <w:sz w:val="24"/>
          <w:szCs w:val="24"/>
        </w:rPr>
        <w:t>л</w:t>
      </w:r>
      <w:r w:rsidRPr="002A3F5D">
        <w:rPr>
          <w:color w:val="000000"/>
          <w:spacing w:val="-6"/>
          <w:sz w:val="24"/>
          <w:szCs w:val="24"/>
        </w:rPr>
        <w:t>у</w:t>
      </w:r>
      <w:r w:rsidRPr="002A3F5D">
        <w:rPr>
          <w:color w:val="000000"/>
          <w:spacing w:val="-1"/>
          <w:sz w:val="24"/>
          <w:szCs w:val="24"/>
        </w:rPr>
        <w:t>к</w:t>
      </w:r>
      <w:r w:rsidRPr="002A3F5D">
        <w:rPr>
          <w:color w:val="000000"/>
          <w:sz w:val="24"/>
          <w:szCs w:val="24"/>
        </w:rPr>
        <w:t>е</w:t>
      </w:r>
      <w:r w:rsidRPr="002A3F5D">
        <w:rPr>
          <w:color w:val="000000"/>
          <w:spacing w:val="9"/>
          <w:sz w:val="24"/>
          <w:szCs w:val="24"/>
        </w:rPr>
        <w:t xml:space="preserve"> </w:t>
      </w:r>
      <w:r>
        <w:rPr>
          <w:color w:val="000000"/>
          <w:sz w:val="24"/>
          <w:szCs w:val="24"/>
          <w:lang w:val="sr-Cyrl-CS"/>
        </w:rPr>
        <w:t>о избору програма у области пољопривреде-</w:t>
      </w:r>
      <w:r w:rsidRPr="00830736">
        <w:rPr>
          <w:spacing w:val="-2"/>
          <w:sz w:val="24"/>
          <w:szCs w:val="24"/>
          <w:lang w:val="sr-Cyrl-CS"/>
        </w:rPr>
        <w:t>заштит</w:t>
      </w:r>
      <w:r>
        <w:rPr>
          <w:spacing w:val="-2"/>
          <w:sz w:val="24"/>
          <w:szCs w:val="24"/>
        </w:rPr>
        <w:t>a</w:t>
      </w:r>
      <w:r w:rsidRPr="00830736">
        <w:rPr>
          <w:spacing w:val="-2"/>
          <w:sz w:val="24"/>
          <w:szCs w:val="24"/>
          <w:lang w:val="sr-Cyrl-CS"/>
        </w:rPr>
        <w:t xml:space="preserve"> </w:t>
      </w:r>
      <w:r>
        <w:rPr>
          <w:spacing w:val="-2"/>
          <w:sz w:val="24"/>
          <w:szCs w:val="24"/>
          <w:lang w:val="sr-Cyrl-CS"/>
        </w:rPr>
        <w:t xml:space="preserve">пољопривредних ресурса </w:t>
      </w:r>
      <w:r w:rsidRPr="00830736">
        <w:rPr>
          <w:spacing w:val="-2"/>
          <w:sz w:val="24"/>
          <w:szCs w:val="24"/>
          <w:lang w:val="sr-Cyrl-CS"/>
        </w:rPr>
        <w:t>од елементарних непогода</w:t>
      </w:r>
      <w:r w:rsidRPr="002A3F5D">
        <w:rPr>
          <w:color w:val="000000"/>
          <w:sz w:val="24"/>
          <w:szCs w:val="24"/>
        </w:rPr>
        <w:t>,</w:t>
      </w:r>
      <w:r w:rsidRPr="002A3F5D">
        <w:rPr>
          <w:color w:val="000000"/>
          <w:spacing w:val="6"/>
          <w:sz w:val="24"/>
          <w:szCs w:val="24"/>
        </w:rPr>
        <w:t xml:space="preserve"> </w:t>
      </w:r>
      <w:r w:rsidRPr="002A3F5D">
        <w:rPr>
          <w:color w:val="000000"/>
          <w:spacing w:val="-1"/>
          <w:sz w:val="24"/>
          <w:szCs w:val="24"/>
          <w:lang w:val="sr-Cyrl-CS"/>
        </w:rPr>
        <w:t>градоначелник</w:t>
      </w:r>
      <w:r w:rsidRPr="002A3F5D">
        <w:rPr>
          <w:color w:val="000000"/>
          <w:spacing w:val="5"/>
          <w:sz w:val="24"/>
          <w:szCs w:val="24"/>
        </w:rPr>
        <w:t xml:space="preserve"> </w:t>
      </w:r>
      <w:r w:rsidRPr="002A3F5D">
        <w:rPr>
          <w:color w:val="000000"/>
          <w:spacing w:val="-1"/>
          <w:sz w:val="24"/>
          <w:szCs w:val="24"/>
          <w:lang w:val="sr-Cyrl-CS"/>
        </w:rPr>
        <w:t xml:space="preserve">града </w:t>
      </w:r>
      <w:r>
        <w:rPr>
          <w:color w:val="000000"/>
          <w:spacing w:val="-1"/>
          <w:sz w:val="24"/>
          <w:szCs w:val="24"/>
          <w:lang w:val="sr-Cyrl-CS"/>
        </w:rPr>
        <w:t xml:space="preserve">Врања </w:t>
      </w:r>
      <w:r>
        <w:rPr>
          <w:color w:val="000000"/>
          <w:sz w:val="24"/>
          <w:szCs w:val="24"/>
          <w:lang w:val="sr-Cyrl-CS"/>
        </w:rPr>
        <w:t xml:space="preserve">у име града Врања, </w:t>
      </w:r>
      <w:r w:rsidRPr="002A3F5D">
        <w:rPr>
          <w:color w:val="000000"/>
          <w:spacing w:val="-1"/>
          <w:sz w:val="24"/>
          <w:szCs w:val="24"/>
        </w:rPr>
        <w:t>з</w:t>
      </w:r>
      <w:r w:rsidRPr="002A3F5D">
        <w:rPr>
          <w:color w:val="000000"/>
          <w:sz w:val="24"/>
          <w:szCs w:val="24"/>
        </w:rPr>
        <w:t>а</w:t>
      </w:r>
      <w:r w:rsidRPr="002A3F5D">
        <w:rPr>
          <w:color w:val="000000"/>
          <w:spacing w:val="-1"/>
          <w:sz w:val="24"/>
          <w:szCs w:val="24"/>
        </w:rPr>
        <w:t>к</w:t>
      </w:r>
      <w:r w:rsidRPr="002A3F5D">
        <w:rPr>
          <w:color w:val="000000"/>
          <w:spacing w:val="2"/>
          <w:sz w:val="24"/>
          <w:szCs w:val="24"/>
        </w:rPr>
        <w:t>љ</w:t>
      </w:r>
      <w:r w:rsidRPr="002A3F5D">
        <w:rPr>
          <w:color w:val="000000"/>
          <w:spacing w:val="-6"/>
          <w:sz w:val="24"/>
          <w:szCs w:val="24"/>
        </w:rPr>
        <w:t>у</w:t>
      </w:r>
      <w:r w:rsidRPr="002A3F5D">
        <w:rPr>
          <w:color w:val="000000"/>
          <w:spacing w:val="3"/>
          <w:sz w:val="24"/>
          <w:szCs w:val="24"/>
        </w:rPr>
        <w:t>ч</w:t>
      </w:r>
      <w:r w:rsidRPr="002A3F5D">
        <w:rPr>
          <w:color w:val="000000"/>
          <w:spacing w:val="-6"/>
          <w:sz w:val="24"/>
          <w:szCs w:val="24"/>
        </w:rPr>
        <w:t>у</w:t>
      </w:r>
      <w:r w:rsidRPr="002A3F5D">
        <w:rPr>
          <w:color w:val="000000"/>
          <w:spacing w:val="3"/>
          <w:sz w:val="24"/>
          <w:szCs w:val="24"/>
        </w:rPr>
        <w:t>ј</w:t>
      </w:r>
      <w:r w:rsidRPr="002A3F5D">
        <w:rPr>
          <w:color w:val="000000"/>
          <w:sz w:val="24"/>
          <w:szCs w:val="24"/>
        </w:rPr>
        <w:t>е</w:t>
      </w:r>
      <w:r w:rsidRPr="002A3F5D">
        <w:rPr>
          <w:color w:val="000000"/>
          <w:spacing w:val="7"/>
          <w:sz w:val="24"/>
          <w:szCs w:val="24"/>
        </w:rPr>
        <w:t xml:space="preserve"> </w:t>
      </w:r>
      <w:r w:rsidRPr="002A3F5D">
        <w:rPr>
          <w:color w:val="000000"/>
          <w:sz w:val="24"/>
          <w:szCs w:val="24"/>
        </w:rPr>
        <w:t>по</w:t>
      </w:r>
      <w:r w:rsidRPr="002A3F5D">
        <w:rPr>
          <w:color w:val="000000"/>
          <w:spacing w:val="-1"/>
          <w:sz w:val="24"/>
          <w:szCs w:val="24"/>
        </w:rPr>
        <w:t>ј</w:t>
      </w:r>
      <w:r w:rsidRPr="002A3F5D">
        <w:rPr>
          <w:color w:val="000000"/>
          <w:sz w:val="24"/>
          <w:szCs w:val="24"/>
        </w:rPr>
        <w:t>едина</w:t>
      </w:r>
      <w:r w:rsidRPr="002A3F5D">
        <w:rPr>
          <w:color w:val="000000"/>
          <w:spacing w:val="-1"/>
          <w:sz w:val="24"/>
          <w:szCs w:val="24"/>
        </w:rPr>
        <w:t>ч</w:t>
      </w:r>
      <w:r w:rsidRPr="002A3F5D">
        <w:rPr>
          <w:color w:val="000000"/>
          <w:sz w:val="24"/>
          <w:szCs w:val="24"/>
        </w:rPr>
        <w:t>не</w:t>
      </w:r>
      <w:r w:rsidRPr="002A3F5D">
        <w:rPr>
          <w:color w:val="000000"/>
          <w:spacing w:val="1"/>
          <w:sz w:val="24"/>
          <w:szCs w:val="24"/>
        </w:rPr>
        <w:t xml:space="preserve"> </w:t>
      </w:r>
      <w:r w:rsidRPr="002A3F5D">
        <w:rPr>
          <w:color w:val="000000"/>
          <w:spacing w:val="-6"/>
          <w:sz w:val="24"/>
          <w:szCs w:val="24"/>
        </w:rPr>
        <w:t>у</w:t>
      </w:r>
      <w:r w:rsidRPr="002A3F5D">
        <w:rPr>
          <w:color w:val="000000"/>
          <w:spacing w:val="2"/>
          <w:sz w:val="24"/>
          <w:szCs w:val="24"/>
        </w:rPr>
        <w:t>г</w:t>
      </w:r>
      <w:r w:rsidRPr="002A3F5D">
        <w:rPr>
          <w:color w:val="000000"/>
          <w:sz w:val="24"/>
          <w:szCs w:val="24"/>
        </w:rPr>
        <w:t>о</w:t>
      </w:r>
      <w:r w:rsidRPr="002A3F5D">
        <w:rPr>
          <w:color w:val="000000"/>
          <w:spacing w:val="2"/>
          <w:sz w:val="24"/>
          <w:szCs w:val="24"/>
        </w:rPr>
        <w:t>в</w:t>
      </w:r>
      <w:r w:rsidRPr="002A3F5D">
        <w:rPr>
          <w:color w:val="000000"/>
          <w:sz w:val="24"/>
          <w:szCs w:val="24"/>
        </w:rPr>
        <w:t>оре</w:t>
      </w:r>
      <w:r w:rsidRPr="002A3F5D">
        <w:rPr>
          <w:color w:val="000000"/>
          <w:spacing w:val="5"/>
          <w:sz w:val="24"/>
          <w:szCs w:val="24"/>
        </w:rPr>
        <w:t xml:space="preserve"> </w:t>
      </w:r>
      <w:r w:rsidRPr="002A3F5D">
        <w:rPr>
          <w:color w:val="000000"/>
          <w:sz w:val="24"/>
          <w:szCs w:val="24"/>
        </w:rPr>
        <w:t xml:space="preserve">о </w:t>
      </w:r>
      <w:r w:rsidRPr="002A3F5D">
        <w:rPr>
          <w:color w:val="000000"/>
          <w:spacing w:val="-1"/>
          <w:sz w:val="24"/>
          <w:szCs w:val="24"/>
        </w:rPr>
        <w:t>ф</w:t>
      </w:r>
      <w:r w:rsidRPr="002A3F5D">
        <w:rPr>
          <w:color w:val="000000"/>
          <w:sz w:val="24"/>
          <w:szCs w:val="24"/>
        </w:rPr>
        <w:t>инанси</w:t>
      </w:r>
      <w:r w:rsidRPr="002A3F5D">
        <w:rPr>
          <w:color w:val="000000"/>
          <w:spacing w:val="-2"/>
          <w:sz w:val="24"/>
          <w:szCs w:val="24"/>
        </w:rPr>
        <w:t>р</w:t>
      </w:r>
      <w:r w:rsidRPr="002A3F5D">
        <w:rPr>
          <w:color w:val="000000"/>
          <w:sz w:val="24"/>
          <w:szCs w:val="24"/>
        </w:rPr>
        <w:t>а</w:t>
      </w:r>
      <w:r w:rsidRPr="002A3F5D">
        <w:rPr>
          <w:color w:val="000000"/>
          <w:spacing w:val="3"/>
          <w:sz w:val="24"/>
          <w:szCs w:val="24"/>
        </w:rPr>
        <w:t>њ</w:t>
      </w:r>
      <w:r w:rsidRPr="002A3F5D">
        <w:rPr>
          <w:color w:val="000000"/>
          <w:spacing w:val="-8"/>
          <w:sz w:val="24"/>
          <w:szCs w:val="24"/>
        </w:rPr>
        <w:t>у</w:t>
      </w:r>
      <w:r w:rsidRPr="002A3F5D">
        <w:rPr>
          <w:color w:val="000000"/>
          <w:spacing w:val="3"/>
          <w:sz w:val="24"/>
          <w:szCs w:val="24"/>
        </w:rPr>
        <w:t>/</w:t>
      </w:r>
      <w:r>
        <w:rPr>
          <w:color w:val="000000"/>
          <w:spacing w:val="3"/>
          <w:sz w:val="24"/>
          <w:szCs w:val="24"/>
          <w:lang w:val="sr-Cyrl-CS"/>
        </w:rPr>
        <w:t xml:space="preserve"> </w:t>
      </w:r>
      <w:r w:rsidRPr="002A3F5D">
        <w:rPr>
          <w:color w:val="000000"/>
          <w:spacing w:val="2"/>
          <w:sz w:val="24"/>
          <w:szCs w:val="24"/>
        </w:rPr>
        <w:t>с</w:t>
      </w:r>
      <w:r w:rsidRPr="002A3F5D">
        <w:rPr>
          <w:color w:val="000000"/>
          <w:spacing w:val="-6"/>
          <w:sz w:val="24"/>
          <w:szCs w:val="24"/>
        </w:rPr>
        <w:t>у</w:t>
      </w:r>
      <w:r w:rsidRPr="002A3F5D">
        <w:rPr>
          <w:color w:val="000000"/>
          <w:spacing w:val="-1"/>
          <w:sz w:val="24"/>
          <w:szCs w:val="24"/>
        </w:rPr>
        <w:t>ф</w:t>
      </w:r>
      <w:r w:rsidRPr="002A3F5D">
        <w:rPr>
          <w:color w:val="000000"/>
          <w:spacing w:val="2"/>
          <w:sz w:val="24"/>
          <w:szCs w:val="24"/>
        </w:rPr>
        <w:t>и</w:t>
      </w:r>
      <w:r w:rsidRPr="002A3F5D">
        <w:rPr>
          <w:color w:val="000000"/>
          <w:sz w:val="24"/>
          <w:szCs w:val="24"/>
        </w:rPr>
        <w:t>нансира</w:t>
      </w:r>
      <w:r w:rsidRPr="002A3F5D">
        <w:rPr>
          <w:color w:val="000000"/>
          <w:spacing w:val="3"/>
          <w:sz w:val="24"/>
          <w:szCs w:val="24"/>
        </w:rPr>
        <w:t>њ</w:t>
      </w:r>
      <w:r w:rsidRPr="002A3F5D">
        <w:rPr>
          <w:color w:val="000000"/>
          <w:sz w:val="24"/>
          <w:szCs w:val="24"/>
        </w:rPr>
        <w:t>у</w:t>
      </w:r>
      <w:r w:rsidRPr="002A3F5D">
        <w:rPr>
          <w:color w:val="000000"/>
          <w:spacing w:val="3"/>
          <w:sz w:val="24"/>
          <w:szCs w:val="24"/>
          <w:lang w:val="sr-Cyrl-CS"/>
        </w:rPr>
        <w:t xml:space="preserve"> </w:t>
      </w:r>
      <w:r w:rsidRPr="002A3F5D">
        <w:rPr>
          <w:color w:val="000000"/>
          <w:spacing w:val="-2"/>
          <w:sz w:val="24"/>
          <w:szCs w:val="24"/>
        </w:rPr>
        <w:t>п</w:t>
      </w:r>
      <w:r w:rsidRPr="002A3F5D">
        <w:rPr>
          <w:color w:val="000000"/>
          <w:sz w:val="24"/>
          <w:szCs w:val="24"/>
        </w:rPr>
        <w:t>рограма</w:t>
      </w:r>
      <w:r w:rsidRPr="002A3F5D">
        <w:rPr>
          <w:color w:val="000000"/>
          <w:spacing w:val="1"/>
          <w:sz w:val="24"/>
          <w:szCs w:val="24"/>
        </w:rPr>
        <w:t xml:space="preserve"> </w:t>
      </w:r>
      <w:r w:rsidRPr="002A3F5D">
        <w:rPr>
          <w:color w:val="000000"/>
          <w:spacing w:val="1"/>
          <w:sz w:val="24"/>
          <w:szCs w:val="24"/>
          <w:lang w:val="sr-Cyrl-CS"/>
        </w:rPr>
        <w:t>у области пољ</w:t>
      </w:r>
      <w:r w:rsidRPr="002A3F5D">
        <w:rPr>
          <w:color w:val="000000"/>
          <w:sz w:val="24"/>
          <w:szCs w:val="24"/>
        </w:rPr>
        <w:t>о</w:t>
      </w:r>
      <w:r w:rsidRPr="002A3F5D">
        <w:rPr>
          <w:color w:val="000000"/>
          <w:sz w:val="24"/>
          <w:szCs w:val="24"/>
          <w:lang w:val="sr-Cyrl-CS"/>
        </w:rPr>
        <w:t>привреде</w:t>
      </w:r>
      <w:r w:rsidRPr="002A3F5D">
        <w:rPr>
          <w:color w:val="000000"/>
          <w:spacing w:val="3"/>
          <w:sz w:val="24"/>
          <w:szCs w:val="24"/>
        </w:rPr>
        <w:t xml:space="preserve"> </w:t>
      </w:r>
      <w:r w:rsidRPr="002A3F5D">
        <w:rPr>
          <w:color w:val="000000"/>
          <w:spacing w:val="-1"/>
          <w:sz w:val="24"/>
          <w:szCs w:val="24"/>
        </w:rPr>
        <w:t>к</w:t>
      </w:r>
      <w:r w:rsidRPr="002A3F5D">
        <w:rPr>
          <w:color w:val="000000"/>
          <w:sz w:val="24"/>
          <w:szCs w:val="24"/>
        </w:rPr>
        <w:t>о</w:t>
      </w:r>
      <w:r w:rsidRPr="002A3F5D">
        <w:rPr>
          <w:color w:val="000000"/>
          <w:spacing w:val="1"/>
          <w:sz w:val="24"/>
          <w:szCs w:val="24"/>
        </w:rPr>
        <w:t>ј</w:t>
      </w:r>
      <w:r w:rsidRPr="002A3F5D">
        <w:rPr>
          <w:color w:val="000000"/>
          <w:sz w:val="24"/>
          <w:szCs w:val="24"/>
        </w:rPr>
        <w:t>е реали</w:t>
      </w:r>
      <w:r w:rsidRPr="002A3F5D">
        <w:rPr>
          <w:color w:val="000000"/>
          <w:spacing w:val="1"/>
          <w:sz w:val="24"/>
          <w:szCs w:val="24"/>
        </w:rPr>
        <w:t>з</w:t>
      </w:r>
      <w:r w:rsidRPr="002A3F5D">
        <w:rPr>
          <w:color w:val="000000"/>
          <w:spacing w:val="-8"/>
          <w:sz w:val="24"/>
          <w:szCs w:val="24"/>
        </w:rPr>
        <w:t>у</w:t>
      </w:r>
      <w:r w:rsidRPr="002A3F5D">
        <w:rPr>
          <w:color w:val="000000"/>
          <w:spacing w:val="5"/>
          <w:sz w:val="24"/>
          <w:szCs w:val="24"/>
        </w:rPr>
        <w:t>ј</w:t>
      </w:r>
      <w:r w:rsidRPr="002A3F5D">
        <w:rPr>
          <w:color w:val="000000"/>
          <w:sz w:val="24"/>
          <w:szCs w:val="24"/>
        </w:rPr>
        <w:t>у</w:t>
      </w:r>
      <w:r w:rsidRPr="002A3F5D">
        <w:rPr>
          <w:color w:val="000000"/>
          <w:spacing w:val="1"/>
          <w:sz w:val="24"/>
          <w:szCs w:val="24"/>
        </w:rPr>
        <w:t xml:space="preserve"> </w:t>
      </w:r>
      <w:r w:rsidRPr="002A3F5D">
        <w:rPr>
          <w:color w:val="000000"/>
          <w:spacing w:val="-6"/>
          <w:sz w:val="24"/>
          <w:szCs w:val="24"/>
        </w:rPr>
        <w:t>у</w:t>
      </w:r>
      <w:r w:rsidRPr="002A3F5D">
        <w:rPr>
          <w:color w:val="000000"/>
          <w:spacing w:val="2"/>
          <w:sz w:val="24"/>
          <w:szCs w:val="24"/>
        </w:rPr>
        <w:t>др</w:t>
      </w:r>
      <w:r w:rsidRPr="002A3F5D">
        <w:rPr>
          <w:color w:val="000000"/>
          <w:spacing w:val="-6"/>
          <w:sz w:val="24"/>
          <w:szCs w:val="24"/>
        </w:rPr>
        <w:t>у</w:t>
      </w:r>
      <w:r w:rsidRPr="002A3F5D">
        <w:rPr>
          <w:color w:val="000000"/>
          <w:spacing w:val="2"/>
          <w:sz w:val="24"/>
          <w:szCs w:val="24"/>
        </w:rPr>
        <w:t>же</w:t>
      </w:r>
      <w:r w:rsidRPr="002A3F5D">
        <w:rPr>
          <w:color w:val="000000"/>
          <w:spacing w:val="1"/>
          <w:sz w:val="24"/>
          <w:szCs w:val="24"/>
        </w:rPr>
        <w:t>њ</w:t>
      </w:r>
      <w:r w:rsidRPr="002A3F5D">
        <w:rPr>
          <w:color w:val="000000"/>
          <w:sz w:val="24"/>
          <w:szCs w:val="24"/>
        </w:rPr>
        <w:t>а</w:t>
      </w:r>
      <w:r w:rsidRPr="002A3F5D">
        <w:rPr>
          <w:color w:val="000000"/>
          <w:spacing w:val="3"/>
          <w:sz w:val="24"/>
          <w:szCs w:val="24"/>
        </w:rPr>
        <w:t xml:space="preserve"> </w:t>
      </w:r>
      <w:r w:rsidRPr="002A3F5D">
        <w:rPr>
          <w:color w:val="000000"/>
          <w:sz w:val="24"/>
          <w:szCs w:val="24"/>
        </w:rPr>
        <w:t>грађа</w:t>
      </w:r>
      <w:r w:rsidRPr="002A3F5D">
        <w:rPr>
          <w:color w:val="000000"/>
          <w:spacing w:val="-2"/>
          <w:sz w:val="24"/>
          <w:szCs w:val="24"/>
        </w:rPr>
        <w:t>н</w:t>
      </w:r>
      <w:r w:rsidRPr="002A3F5D">
        <w:rPr>
          <w:color w:val="000000"/>
          <w:sz w:val="24"/>
          <w:szCs w:val="24"/>
        </w:rPr>
        <w:t>а</w:t>
      </w:r>
      <w:r>
        <w:rPr>
          <w:color w:val="000000"/>
          <w:sz w:val="24"/>
          <w:szCs w:val="24"/>
          <w:lang w:val="sr-Cyrl-CS"/>
        </w:rPr>
        <w:t>.</w:t>
      </w:r>
    </w:p>
    <w:p w:rsidR="00323C11" w:rsidRPr="002A3F5D" w:rsidRDefault="00323C11" w:rsidP="00323C11">
      <w:pPr>
        <w:widowControl w:val="0"/>
        <w:autoSpaceDE w:val="0"/>
        <w:autoSpaceDN w:val="0"/>
        <w:adjustRightInd w:val="0"/>
        <w:ind w:left="102" w:right="72" w:firstLine="618"/>
        <w:jc w:val="both"/>
        <w:rPr>
          <w:color w:val="000000"/>
          <w:sz w:val="24"/>
          <w:szCs w:val="24"/>
        </w:rPr>
      </w:pPr>
      <w:r w:rsidRPr="0026038E">
        <w:rPr>
          <w:color w:val="000000"/>
          <w:sz w:val="24"/>
          <w:szCs w:val="24"/>
        </w:rPr>
        <w:t>Уговором</w:t>
      </w:r>
      <w:r w:rsidRPr="0026038E">
        <w:rPr>
          <w:color w:val="000000"/>
          <w:spacing w:val="1"/>
          <w:sz w:val="24"/>
          <w:szCs w:val="24"/>
        </w:rPr>
        <w:t xml:space="preserve"> </w:t>
      </w:r>
      <w:r w:rsidRPr="0026038E">
        <w:rPr>
          <w:color w:val="000000"/>
          <w:sz w:val="24"/>
          <w:szCs w:val="24"/>
        </w:rPr>
        <w:t>из претходног с</w:t>
      </w:r>
      <w:r w:rsidRPr="0026038E">
        <w:rPr>
          <w:color w:val="000000"/>
          <w:spacing w:val="-2"/>
          <w:sz w:val="24"/>
          <w:szCs w:val="24"/>
        </w:rPr>
        <w:t>т</w:t>
      </w:r>
      <w:r w:rsidRPr="0026038E">
        <w:rPr>
          <w:color w:val="000000"/>
          <w:sz w:val="24"/>
          <w:szCs w:val="24"/>
        </w:rPr>
        <w:t>ава</w:t>
      </w:r>
      <w:r w:rsidRPr="0026038E">
        <w:rPr>
          <w:color w:val="000000"/>
          <w:spacing w:val="1"/>
          <w:sz w:val="24"/>
          <w:szCs w:val="24"/>
        </w:rPr>
        <w:t xml:space="preserve"> </w:t>
      </w:r>
      <w:r w:rsidRPr="0026038E">
        <w:rPr>
          <w:color w:val="000000"/>
          <w:sz w:val="24"/>
          <w:szCs w:val="24"/>
        </w:rPr>
        <w:t xml:space="preserve">овог </w:t>
      </w:r>
      <w:r w:rsidRPr="0026038E">
        <w:rPr>
          <w:color w:val="000000"/>
          <w:spacing w:val="-1"/>
          <w:sz w:val="24"/>
          <w:szCs w:val="24"/>
        </w:rPr>
        <w:t>ч</w:t>
      </w:r>
      <w:r w:rsidRPr="0026038E">
        <w:rPr>
          <w:color w:val="000000"/>
          <w:sz w:val="24"/>
          <w:szCs w:val="24"/>
        </w:rPr>
        <w:t>лана</w:t>
      </w:r>
      <w:r w:rsidRPr="0026038E">
        <w:rPr>
          <w:color w:val="000000"/>
          <w:spacing w:val="1"/>
          <w:sz w:val="24"/>
          <w:szCs w:val="24"/>
        </w:rPr>
        <w:t xml:space="preserve"> </w:t>
      </w:r>
      <w:r w:rsidRPr="0026038E">
        <w:rPr>
          <w:color w:val="000000"/>
          <w:spacing w:val="-6"/>
          <w:sz w:val="24"/>
          <w:szCs w:val="24"/>
        </w:rPr>
        <w:t>у</w:t>
      </w:r>
      <w:r w:rsidRPr="0026038E">
        <w:rPr>
          <w:color w:val="000000"/>
          <w:sz w:val="24"/>
          <w:szCs w:val="24"/>
        </w:rPr>
        <w:t>т</w:t>
      </w:r>
      <w:r w:rsidRPr="0026038E">
        <w:rPr>
          <w:color w:val="000000"/>
          <w:spacing w:val="2"/>
          <w:sz w:val="24"/>
          <w:szCs w:val="24"/>
        </w:rPr>
        <w:t>в</w:t>
      </w:r>
      <w:r w:rsidRPr="0026038E">
        <w:rPr>
          <w:color w:val="000000"/>
          <w:sz w:val="24"/>
          <w:szCs w:val="24"/>
        </w:rPr>
        <w:t>р</w:t>
      </w:r>
      <w:r w:rsidRPr="0026038E">
        <w:rPr>
          <w:color w:val="000000"/>
          <w:spacing w:val="4"/>
          <w:sz w:val="24"/>
          <w:szCs w:val="24"/>
        </w:rPr>
        <w:t>ђ</w:t>
      </w:r>
      <w:r w:rsidRPr="0026038E">
        <w:rPr>
          <w:color w:val="000000"/>
          <w:spacing w:val="-6"/>
          <w:sz w:val="24"/>
          <w:szCs w:val="24"/>
        </w:rPr>
        <w:t>у</w:t>
      </w:r>
      <w:r w:rsidRPr="0026038E">
        <w:rPr>
          <w:color w:val="000000"/>
          <w:spacing w:val="3"/>
          <w:sz w:val="24"/>
          <w:szCs w:val="24"/>
        </w:rPr>
        <w:t>ј</w:t>
      </w:r>
      <w:r w:rsidRPr="0026038E">
        <w:rPr>
          <w:color w:val="000000"/>
          <w:sz w:val="24"/>
          <w:szCs w:val="24"/>
        </w:rPr>
        <w:t>у</w:t>
      </w:r>
      <w:r w:rsidRPr="0026038E">
        <w:rPr>
          <w:color w:val="000000"/>
          <w:spacing w:val="5"/>
          <w:sz w:val="24"/>
          <w:szCs w:val="24"/>
        </w:rPr>
        <w:t xml:space="preserve"> </w:t>
      </w:r>
      <w:r w:rsidRPr="0026038E">
        <w:rPr>
          <w:color w:val="000000"/>
          <w:spacing w:val="-2"/>
          <w:sz w:val="24"/>
          <w:szCs w:val="24"/>
        </w:rPr>
        <w:t>с</w:t>
      </w:r>
      <w:r w:rsidRPr="0026038E">
        <w:rPr>
          <w:color w:val="000000"/>
          <w:sz w:val="24"/>
          <w:szCs w:val="24"/>
        </w:rPr>
        <w:t>е</w:t>
      </w:r>
      <w:r w:rsidRPr="0026038E">
        <w:rPr>
          <w:color w:val="000000"/>
          <w:spacing w:val="1"/>
          <w:sz w:val="24"/>
          <w:szCs w:val="24"/>
        </w:rPr>
        <w:t xml:space="preserve"> </w:t>
      </w:r>
      <w:r w:rsidRPr="0026038E">
        <w:rPr>
          <w:color w:val="000000"/>
          <w:sz w:val="24"/>
          <w:szCs w:val="24"/>
        </w:rPr>
        <w:t>прав</w:t>
      </w:r>
      <w:r w:rsidRPr="0026038E">
        <w:rPr>
          <w:color w:val="000000"/>
          <w:spacing w:val="-2"/>
          <w:sz w:val="24"/>
          <w:szCs w:val="24"/>
        </w:rPr>
        <w:t>а</w:t>
      </w:r>
      <w:r w:rsidRPr="0026038E">
        <w:rPr>
          <w:color w:val="000000"/>
          <w:sz w:val="24"/>
          <w:szCs w:val="24"/>
        </w:rPr>
        <w:t>,</w:t>
      </w:r>
      <w:r w:rsidRPr="0026038E">
        <w:rPr>
          <w:color w:val="000000"/>
          <w:spacing w:val="2"/>
          <w:sz w:val="24"/>
          <w:szCs w:val="24"/>
        </w:rPr>
        <w:t xml:space="preserve"> </w:t>
      </w:r>
      <w:r w:rsidRPr="0026038E">
        <w:rPr>
          <w:color w:val="000000"/>
          <w:sz w:val="24"/>
          <w:szCs w:val="24"/>
        </w:rPr>
        <w:t>обаве</w:t>
      </w:r>
      <w:r w:rsidRPr="0026038E">
        <w:rPr>
          <w:color w:val="000000"/>
          <w:spacing w:val="-1"/>
          <w:sz w:val="24"/>
          <w:szCs w:val="24"/>
        </w:rPr>
        <w:t>з</w:t>
      </w:r>
      <w:r w:rsidRPr="0026038E">
        <w:rPr>
          <w:color w:val="000000"/>
          <w:sz w:val="24"/>
          <w:szCs w:val="24"/>
        </w:rPr>
        <w:t>е</w:t>
      </w:r>
      <w:r w:rsidRPr="0026038E">
        <w:rPr>
          <w:color w:val="000000"/>
          <w:spacing w:val="1"/>
          <w:sz w:val="24"/>
          <w:szCs w:val="24"/>
        </w:rPr>
        <w:t xml:space="preserve"> </w:t>
      </w:r>
      <w:r w:rsidRPr="0026038E">
        <w:rPr>
          <w:color w:val="000000"/>
          <w:sz w:val="24"/>
          <w:szCs w:val="24"/>
        </w:rPr>
        <w:t>и</w:t>
      </w:r>
      <w:r w:rsidRPr="0026038E">
        <w:rPr>
          <w:color w:val="000000"/>
          <w:spacing w:val="1"/>
          <w:sz w:val="24"/>
          <w:szCs w:val="24"/>
        </w:rPr>
        <w:t xml:space="preserve"> </w:t>
      </w:r>
      <w:r w:rsidRPr="0026038E">
        <w:rPr>
          <w:color w:val="000000"/>
          <w:sz w:val="24"/>
          <w:szCs w:val="24"/>
        </w:rPr>
        <w:t>одговорнос</w:t>
      </w:r>
      <w:r w:rsidRPr="0026038E">
        <w:rPr>
          <w:color w:val="000000"/>
          <w:spacing w:val="-2"/>
          <w:sz w:val="24"/>
          <w:szCs w:val="24"/>
        </w:rPr>
        <w:t>т</w:t>
      </w:r>
      <w:r w:rsidRPr="0026038E">
        <w:rPr>
          <w:color w:val="000000"/>
          <w:sz w:val="24"/>
          <w:szCs w:val="24"/>
        </w:rPr>
        <w:t xml:space="preserve">и </w:t>
      </w:r>
      <w:r w:rsidRPr="0026038E">
        <w:rPr>
          <w:color w:val="000000"/>
          <w:spacing w:val="-6"/>
          <w:sz w:val="24"/>
          <w:szCs w:val="24"/>
        </w:rPr>
        <w:t>у</w:t>
      </w:r>
      <w:r w:rsidRPr="0026038E">
        <w:rPr>
          <w:color w:val="000000"/>
          <w:spacing w:val="2"/>
          <w:sz w:val="24"/>
          <w:szCs w:val="24"/>
        </w:rPr>
        <w:t>г</w:t>
      </w:r>
      <w:r w:rsidRPr="0026038E">
        <w:rPr>
          <w:color w:val="000000"/>
          <w:sz w:val="24"/>
          <w:szCs w:val="24"/>
        </w:rPr>
        <w:t>о</w:t>
      </w:r>
      <w:r w:rsidRPr="0026038E">
        <w:rPr>
          <w:color w:val="000000"/>
          <w:spacing w:val="2"/>
          <w:sz w:val="24"/>
          <w:szCs w:val="24"/>
        </w:rPr>
        <w:t>в</w:t>
      </w:r>
      <w:r w:rsidRPr="0026038E">
        <w:rPr>
          <w:color w:val="000000"/>
          <w:sz w:val="24"/>
          <w:szCs w:val="24"/>
        </w:rPr>
        <w:t>орних стра</w:t>
      </w:r>
      <w:r w:rsidRPr="0026038E">
        <w:rPr>
          <w:color w:val="000000"/>
          <w:spacing w:val="-2"/>
          <w:sz w:val="24"/>
          <w:szCs w:val="24"/>
        </w:rPr>
        <w:t>н</w:t>
      </w:r>
      <w:r w:rsidRPr="0026038E">
        <w:rPr>
          <w:color w:val="000000"/>
          <w:sz w:val="24"/>
          <w:szCs w:val="24"/>
        </w:rPr>
        <w:t>а, на</w:t>
      </w:r>
      <w:r w:rsidRPr="0026038E">
        <w:rPr>
          <w:color w:val="000000"/>
          <w:spacing w:val="-1"/>
          <w:sz w:val="24"/>
          <w:szCs w:val="24"/>
        </w:rPr>
        <w:t>ч</w:t>
      </w:r>
      <w:r w:rsidRPr="0026038E">
        <w:rPr>
          <w:color w:val="000000"/>
          <w:sz w:val="24"/>
          <w:szCs w:val="24"/>
        </w:rPr>
        <w:t xml:space="preserve">ин и рок </w:t>
      </w:r>
      <w:r w:rsidRPr="0026038E">
        <w:rPr>
          <w:color w:val="000000"/>
          <w:spacing w:val="-1"/>
          <w:sz w:val="24"/>
          <w:szCs w:val="24"/>
        </w:rPr>
        <w:t>з</w:t>
      </w:r>
      <w:r w:rsidRPr="0026038E">
        <w:rPr>
          <w:color w:val="000000"/>
          <w:sz w:val="24"/>
          <w:szCs w:val="24"/>
        </w:rPr>
        <w:t>а прен</w:t>
      </w:r>
      <w:r w:rsidRPr="0026038E">
        <w:rPr>
          <w:color w:val="000000"/>
          <w:spacing w:val="-2"/>
          <w:sz w:val="24"/>
          <w:szCs w:val="24"/>
        </w:rPr>
        <w:t>о</w:t>
      </w:r>
      <w:r w:rsidRPr="0026038E">
        <w:rPr>
          <w:color w:val="000000"/>
          <w:sz w:val="24"/>
          <w:szCs w:val="24"/>
        </w:rPr>
        <w:t>с одобрених сре</w:t>
      </w:r>
      <w:r w:rsidRPr="0026038E">
        <w:rPr>
          <w:color w:val="000000"/>
          <w:spacing w:val="-2"/>
          <w:sz w:val="24"/>
          <w:szCs w:val="24"/>
        </w:rPr>
        <w:t>д</w:t>
      </w:r>
      <w:r w:rsidRPr="0026038E">
        <w:rPr>
          <w:color w:val="000000"/>
          <w:sz w:val="24"/>
          <w:szCs w:val="24"/>
        </w:rPr>
        <w:t xml:space="preserve">става, рок </w:t>
      </w:r>
      <w:r w:rsidRPr="0026038E">
        <w:rPr>
          <w:color w:val="000000"/>
          <w:spacing w:val="-1"/>
          <w:sz w:val="24"/>
          <w:szCs w:val="24"/>
        </w:rPr>
        <w:t>з</w:t>
      </w:r>
      <w:r w:rsidRPr="0026038E">
        <w:rPr>
          <w:color w:val="000000"/>
          <w:sz w:val="24"/>
          <w:szCs w:val="24"/>
        </w:rPr>
        <w:t>а реали</w:t>
      </w:r>
      <w:r w:rsidRPr="0026038E">
        <w:rPr>
          <w:color w:val="000000"/>
          <w:spacing w:val="-1"/>
          <w:sz w:val="24"/>
          <w:szCs w:val="24"/>
        </w:rPr>
        <w:t>з</w:t>
      </w:r>
      <w:r w:rsidRPr="0026038E">
        <w:rPr>
          <w:color w:val="000000"/>
          <w:sz w:val="24"/>
          <w:szCs w:val="24"/>
        </w:rPr>
        <w:t>ац</w:t>
      </w:r>
      <w:r w:rsidRPr="0026038E">
        <w:rPr>
          <w:color w:val="000000"/>
          <w:spacing w:val="-2"/>
          <w:sz w:val="24"/>
          <w:szCs w:val="24"/>
        </w:rPr>
        <w:t>и</w:t>
      </w:r>
      <w:r w:rsidRPr="0026038E">
        <w:rPr>
          <w:color w:val="000000"/>
          <w:spacing w:val="3"/>
          <w:sz w:val="24"/>
          <w:szCs w:val="24"/>
        </w:rPr>
        <w:t>ј</w:t>
      </w:r>
      <w:r w:rsidRPr="0026038E">
        <w:rPr>
          <w:color w:val="000000"/>
          <w:sz w:val="24"/>
          <w:szCs w:val="24"/>
        </w:rPr>
        <w:t>у прогр</w:t>
      </w:r>
      <w:r w:rsidRPr="0026038E">
        <w:rPr>
          <w:color w:val="000000"/>
          <w:spacing w:val="-2"/>
          <w:sz w:val="24"/>
          <w:szCs w:val="24"/>
        </w:rPr>
        <w:t>а</w:t>
      </w:r>
      <w:r w:rsidRPr="0026038E">
        <w:rPr>
          <w:color w:val="000000"/>
          <w:sz w:val="24"/>
          <w:szCs w:val="24"/>
        </w:rPr>
        <w:t>ма,</w:t>
      </w:r>
      <w:r w:rsidRPr="0026038E">
        <w:rPr>
          <w:color w:val="000000"/>
          <w:sz w:val="24"/>
          <w:szCs w:val="24"/>
          <w:lang w:val="sr-Cyrl-CS"/>
        </w:rPr>
        <w:t xml:space="preserve"> </w:t>
      </w:r>
      <w:r w:rsidRPr="0026038E">
        <w:rPr>
          <w:color w:val="000000"/>
          <w:spacing w:val="-2"/>
          <w:sz w:val="24"/>
          <w:szCs w:val="24"/>
        </w:rPr>
        <w:t>н</w:t>
      </w:r>
      <w:r w:rsidRPr="0026038E">
        <w:rPr>
          <w:color w:val="000000"/>
          <w:sz w:val="24"/>
          <w:szCs w:val="24"/>
        </w:rPr>
        <w:t>а</w:t>
      </w:r>
      <w:r w:rsidRPr="0026038E">
        <w:rPr>
          <w:color w:val="000000"/>
          <w:spacing w:val="-1"/>
          <w:sz w:val="24"/>
          <w:szCs w:val="24"/>
        </w:rPr>
        <w:t>ч</w:t>
      </w:r>
      <w:r w:rsidRPr="0026038E">
        <w:rPr>
          <w:color w:val="000000"/>
          <w:sz w:val="24"/>
          <w:szCs w:val="24"/>
        </w:rPr>
        <w:t>ин</w:t>
      </w:r>
      <w:r w:rsidRPr="0026038E">
        <w:rPr>
          <w:color w:val="000000"/>
          <w:spacing w:val="41"/>
          <w:sz w:val="24"/>
          <w:szCs w:val="24"/>
        </w:rPr>
        <w:t xml:space="preserve"> </w:t>
      </w:r>
      <w:r w:rsidRPr="0026038E">
        <w:rPr>
          <w:color w:val="000000"/>
          <w:sz w:val="24"/>
          <w:szCs w:val="24"/>
        </w:rPr>
        <w:t>и</w:t>
      </w:r>
      <w:r w:rsidRPr="0026038E">
        <w:rPr>
          <w:color w:val="000000"/>
          <w:spacing w:val="-1"/>
          <w:sz w:val="24"/>
          <w:szCs w:val="24"/>
        </w:rPr>
        <w:t>з</w:t>
      </w:r>
      <w:r w:rsidRPr="0026038E">
        <w:rPr>
          <w:color w:val="000000"/>
          <w:sz w:val="24"/>
          <w:szCs w:val="24"/>
        </w:rPr>
        <w:t>вештав</w:t>
      </w:r>
      <w:r w:rsidRPr="0026038E">
        <w:rPr>
          <w:color w:val="000000"/>
          <w:spacing w:val="-2"/>
          <w:sz w:val="24"/>
          <w:szCs w:val="24"/>
        </w:rPr>
        <w:t>а</w:t>
      </w:r>
      <w:r w:rsidRPr="0026038E">
        <w:rPr>
          <w:color w:val="000000"/>
          <w:spacing w:val="1"/>
          <w:sz w:val="24"/>
          <w:szCs w:val="24"/>
        </w:rPr>
        <w:t>њ</w:t>
      </w:r>
      <w:r w:rsidRPr="0026038E">
        <w:rPr>
          <w:color w:val="000000"/>
          <w:sz w:val="24"/>
          <w:szCs w:val="24"/>
        </w:rPr>
        <w:t>а</w:t>
      </w:r>
      <w:r w:rsidRPr="0026038E">
        <w:rPr>
          <w:color w:val="000000"/>
          <w:spacing w:val="41"/>
          <w:sz w:val="24"/>
          <w:szCs w:val="24"/>
        </w:rPr>
        <w:t xml:space="preserve"> </w:t>
      </w:r>
      <w:r w:rsidRPr="0026038E">
        <w:rPr>
          <w:color w:val="000000"/>
          <w:sz w:val="24"/>
          <w:szCs w:val="24"/>
        </w:rPr>
        <w:t>о</w:t>
      </w:r>
      <w:r w:rsidRPr="0026038E">
        <w:rPr>
          <w:color w:val="000000"/>
          <w:spacing w:val="40"/>
          <w:sz w:val="24"/>
          <w:szCs w:val="24"/>
        </w:rPr>
        <w:t xml:space="preserve"> </w:t>
      </w:r>
      <w:r w:rsidRPr="0026038E">
        <w:rPr>
          <w:color w:val="000000"/>
          <w:sz w:val="24"/>
          <w:szCs w:val="24"/>
        </w:rPr>
        <w:t>реали</w:t>
      </w:r>
      <w:r w:rsidRPr="0026038E">
        <w:rPr>
          <w:color w:val="000000"/>
          <w:spacing w:val="-1"/>
          <w:sz w:val="24"/>
          <w:szCs w:val="24"/>
        </w:rPr>
        <w:t>з</w:t>
      </w:r>
      <w:r w:rsidRPr="0026038E">
        <w:rPr>
          <w:color w:val="000000"/>
          <w:sz w:val="24"/>
          <w:szCs w:val="24"/>
        </w:rPr>
        <w:t>а</w:t>
      </w:r>
      <w:r w:rsidRPr="0026038E">
        <w:rPr>
          <w:color w:val="000000"/>
          <w:spacing w:val="-2"/>
          <w:sz w:val="24"/>
          <w:szCs w:val="24"/>
        </w:rPr>
        <w:t>ц</w:t>
      </w:r>
      <w:r w:rsidRPr="0026038E">
        <w:rPr>
          <w:color w:val="000000"/>
          <w:sz w:val="24"/>
          <w:szCs w:val="24"/>
        </w:rPr>
        <w:t>и</w:t>
      </w:r>
      <w:r w:rsidRPr="0026038E">
        <w:rPr>
          <w:color w:val="000000"/>
          <w:spacing w:val="1"/>
          <w:sz w:val="24"/>
          <w:szCs w:val="24"/>
        </w:rPr>
        <w:t>ј</w:t>
      </w:r>
      <w:r w:rsidRPr="0026038E">
        <w:rPr>
          <w:color w:val="000000"/>
          <w:sz w:val="24"/>
          <w:szCs w:val="24"/>
        </w:rPr>
        <w:t>и</w:t>
      </w:r>
      <w:r w:rsidRPr="0026038E">
        <w:rPr>
          <w:color w:val="000000"/>
          <w:spacing w:val="41"/>
          <w:sz w:val="24"/>
          <w:szCs w:val="24"/>
        </w:rPr>
        <w:t xml:space="preserve"> </w:t>
      </w:r>
      <w:r w:rsidRPr="0026038E">
        <w:rPr>
          <w:color w:val="000000"/>
          <w:sz w:val="24"/>
          <w:szCs w:val="24"/>
        </w:rPr>
        <w:t>прогр</w:t>
      </w:r>
      <w:r w:rsidRPr="0026038E">
        <w:rPr>
          <w:color w:val="000000"/>
          <w:spacing w:val="-2"/>
          <w:sz w:val="24"/>
          <w:szCs w:val="24"/>
        </w:rPr>
        <w:t>а</w:t>
      </w:r>
      <w:r w:rsidRPr="0026038E">
        <w:rPr>
          <w:color w:val="000000"/>
          <w:sz w:val="24"/>
          <w:szCs w:val="24"/>
        </w:rPr>
        <w:t>ма,</w:t>
      </w:r>
      <w:r w:rsidRPr="0026038E">
        <w:rPr>
          <w:color w:val="000000"/>
          <w:spacing w:val="41"/>
          <w:sz w:val="24"/>
          <w:szCs w:val="24"/>
        </w:rPr>
        <w:t xml:space="preserve"> </w:t>
      </w:r>
      <w:r w:rsidRPr="0026038E">
        <w:rPr>
          <w:color w:val="000000"/>
          <w:spacing w:val="-1"/>
          <w:sz w:val="24"/>
          <w:szCs w:val="24"/>
        </w:rPr>
        <w:t>к</w:t>
      </w:r>
      <w:r w:rsidRPr="0026038E">
        <w:rPr>
          <w:color w:val="000000"/>
          <w:sz w:val="24"/>
          <w:szCs w:val="24"/>
        </w:rPr>
        <w:t>ао</w:t>
      </w:r>
      <w:r w:rsidRPr="0026038E">
        <w:rPr>
          <w:color w:val="000000"/>
          <w:spacing w:val="42"/>
          <w:sz w:val="24"/>
          <w:szCs w:val="24"/>
        </w:rPr>
        <w:t xml:space="preserve"> </w:t>
      </w:r>
      <w:r w:rsidRPr="0026038E">
        <w:rPr>
          <w:color w:val="000000"/>
          <w:sz w:val="24"/>
          <w:szCs w:val="24"/>
        </w:rPr>
        <w:t>и</w:t>
      </w:r>
      <w:r w:rsidRPr="0026038E">
        <w:rPr>
          <w:color w:val="000000"/>
          <w:spacing w:val="41"/>
          <w:sz w:val="24"/>
          <w:szCs w:val="24"/>
        </w:rPr>
        <w:t xml:space="preserve"> </w:t>
      </w:r>
      <w:r w:rsidRPr="0026038E">
        <w:rPr>
          <w:color w:val="000000"/>
          <w:sz w:val="24"/>
          <w:szCs w:val="24"/>
        </w:rPr>
        <w:t>д</w:t>
      </w:r>
      <w:r w:rsidRPr="0026038E">
        <w:rPr>
          <w:color w:val="000000"/>
          <w:spacing w:val="2"/>
          <w:sz w:val="24"/>
          <w:szCs w:val="24"/>
        </w:rPr>
        <w:t>р</w:t>
      </w:r>
      <w:r w:rsidRPr="0026038E">
        <w:rPr>
          <w:color w:val="000000"/>
          <w:spacing w:val="-8"/>
          <w:sz w:val="24"/>
          <w:szCs w:val="24"/>
        </w:rPr>
        <w:t>у</w:t>
      </w:r>
      <w:r w:rsidRPr="0026038E">
        <w:rPr>
          <w:color w:val="000000"/>
          <w:spacing w:val="2"/>
          <w:sz w:val="24"/>
          <w:szCs w:val="24"/>
        </w:rPr>
        <w:t>г</w:t>
      </w:r>
      <w:r w:rsidRPr="0026038E">
        <w:rPr>
          <w:color w:val="000000"/>
          <w:sz w:val="24"/>
          <w:szCs w:val="24"/>
        </w:rPr>
        <w:t>а</w:t>
      </w:r>
      <w:r w:rsidRPr="0026038E">
        <w:rPr>
          <w:color w:val="000000"/>
          <w:sz w:val="24"/>
          <w:szCs w:val="24"/>
          <w:lang w:val="sr-Cyrl-CS"/>
        </w:rPr>
        <w:t xml:space="preserve"> </w:t>
      </w:r>
      <w:r w:rsidRPr="0026038E">
        <w:rPr>
          <w:color w:val="000000"/>
          <w:sz w:val="24"/>
          <w:szCs w:val="24"/>
        </w:rPr>
        <w:t>права</w:t>
      </w:r>
      <w:r w:rsidRPr="0026038E">
        <w:rPr>
          <w:color w:val="000000"/>
          <w:spacing w:val="-1"/>
          <w:sz w:val="24"/>
          <w:szCs w:val="24"/>
        </w:rPr>
        <w:t xml:space="preserve"> </w:t>
      </w:r>
      <w:r w:rsidRPr="0026038E">
        <w:rPr>
          <w:color w:val="000000"/>
          <w:sz w:val="24"/>
          <w:szCs w:val="24"/>
        </w:rPr>
        <w:t>и</w:t>
      </w:r>
      <w:r w:rsidRPr="0026038E">
        <w:rPr>
          <w:color w:val="000000"/>
          <w:spacing w:val="1"/>
          <w:sz w:val="24"/>
          <w:szCs w:val="24"/>
        </w:rPr>
        <w:t xml:space="preserve"> </w:t>
      </w:r>
      <w:r w:rsidRPr="0026038E">
        <w:rPr>
          <w:color w:val="000000"/>
          <w:sz w:val="24"/>
          <w:szCs w:val="24"/>
        </w:rPr>
        <w:t>о</w:t>
      </w:r>
      <w:r w:rsidRPr="0026038E">
        <w:rPr>
          <w:color w:val="000000"/>
          <w:spacing w:val="-2"/>
          <w:sz w:val="24"/>
          <w:szCs w:val="24"/>
        </w:rPr>
        <w:t>б</w:t>
      </w:r>
      <w:r w:rsidRPr="0026038E">
        <w:rPr>
          <w:color w:val="000000"/>
          <w:sz w:val="24"/>
          <w:szCs w:val="24"/>
        </w:rPr>
        <w:t>аве</w:t>
      </w:r>
      <w:r w:rsidRPr="0026038E">
        <w:rPr>
          <w:color w:val="000000"/>
          <w:spacing w:val="-1"/>
          <w:sz w:val="24"/>
          <w:szCs w:val="24"/>
        </w:rPr>
        <w:t>з</w:t>
      </w:r>
      <w:r w:rsidRPr="0026038E">
        <w:rPr>
          <w:color w:val="000000"/>
          <w:sz w:val="24"/>
          <w:szCs w:val="24"/>
        </w:rPr>
        <w:t>е</w:t>
      </w:r>
      <w:r w:rsidRPr="0026038E">
        <w:rPr>
          <w:color w:val="000000"/>
          <w:spacing w:val="1"/>
          <w:sz w:val="24"/>
          <w:szCs w:val="24"/>
        </w:rPr>
        <w:t xml:space="preserve"> </w:t>
      </w:r>
      <w:r w:rsidRPr="0026038E">
        <w:rPr>
          <w:color w:val="000000"/>
          <w:spacing w:val="-6"/>
          <w:sz w:val="24"/>
          <w:szCs w:val="24"/>
        </w:rPr>
        <w:t>у</w:t>
      </w:r>
      <w:r w:rsidRPr="0026038E">
        <w:rPr>
          <w:color w:val="000000"/>
          <w:sz w:val="24"/>
          <w:szCs w:val="24"/>
        </w:rPr>
        <w:t>г</w:t>
      </w:r>
      <w:r w:rsidRPr="0026038E">
        <w:rPr>
          <w:color w:val="000000"/>
          <w:spacing w:val="2"/>
          <w:sz w:val="24"/>
          <w:szCs w:val="24"/>
        </w:rPr>
        <w:t>о</w:t>
      </w:r>
      <w:r w:rsidRPr="0026038E">
        <w:rPr>
          <w:color w:val="000000"/>
          <w:sz w:val="24"/>
          <w:szCs w:val="24"/>
        </w:rPr>
        <w:t>ворних</w:t>
      </w:r>
      <w:r w:rsidRPr="0026038E">
        <w:rPr>
          <w:color w:val="000000"/>
          <w:spacing w:val="3"/>
          <w:sz w:val="24"/>
          <w:szCs w:val="24"/>
        </w:rPr>
        <w:t xml:space="preserve"> </w:t>
      </w:r>
      <w:r w:rsidRPr="0026038E">
        <w:rPr>
          <w:color w:val="000000"/>
          <w:sz w:val="24"/>
          <w:szCs w:val="24"/>
        </w:rPr>
        <w:t>стра</w:t>
      </w:r>
      <w:r w:rsidRPr="0026038E">
        <w:rPr>
          <w:color w:val="000000"/>
          <w:spacing w:val="-2"/>
          <w:sz w:val="24"/>
          <w:szCs w:val="24"/>
        </w:rPr>
        <w:t>н</w:t>
      </w:r>
      <w:r w:rsidRPr="0026038E">
        <w:rPr>
          <w:color w:val="000000"/>
          <w:sz w:val="24"/>
          <w:szCs w:val="24"/>
        </w:rPr>
        <w:t>а.</w:t>
      </w:r>
    </w:p>
    <w:p w:rsidR="00323C11" w:rsidRPr="00C546E4" w:rsidRDefault="00323C11" w:rsidP="00323C11">
      <w:pPr>
        <w:widowControl w:val="0"/>
        <w:autoSpaceDE w:val="0"/>
        <w:autoSpaceDN w:val="0"/>
        <w:adjustRightInd w:val="0"/>
        <w:ind w:left="102" w:right="-20" w:firstLine="618"/>
        <w:rPr>
          <w:rFonts w:cs="Calibri"/>
          <w:b/>
        </w:rPr>
      </w:pPr>
      <w:r w:rsidRPr="00C546E4">
        <w:rPr>
          <w:b/>
          <w:sz w:val="24"/>
          <w:szCs w:val="24"/>
          <w:lang w:val="sr-Cyrl-CS"/>
        </w:rPr>
        <w:t>Рок за подношење пријава са предлогом програма и пратећом документацијом је</w:t>
      </w:r>
      <w:r w:rsidRPr="00C546E4">
        <w:rPr>
          <w:rFonts w:cs="Calibri"/>
          <w:b/>
          <w:spacing w:val="49"/>
        </w:rPr>
        <w:t xml:space="preserve"> </w:t>
      </w:r>
      <w:r w:rsidRPr="00C546E4">
        <w:rPr>
          <w:b/>
          <w:sz w:val="24"/>
          <w:szCs w:val="24"/>
          <w:lang w:val="sr-Cyrl-CS"/>
        </w:rPr>
        <w:t>1</w:t>
      </w:r>
      <w:r>
        <w:rPr>
          <w:b/>
          <w:sz w:val="24"/>
          <w:szCs w:val="24"/>
          <w:lang w:val="sr-Cyrl-CS"/>
        </w:rPr>
        <w:t>5</w:t>
      </w:r>
      <w:r w:rsidRPr="00C546E4">
        <w:rPr>
          <w:b/>
          <w:sz w:val="24"/>
          <w:szCs w:val="24"/>
          <w:lang w:val="sr-Cyrl-CS"/>
        </w:rPr>
        <w:t xml:space="preserve"> дана од дана објављивања јавног позива. </w:t>
      </w:r>
    </w:p>
    <w:p w:rsidR="00323C11" w:rsidRDefault="00323C11" w:rsidP="00323C11">
      <w:pPr>
        <w:widowControl w:val="0"/>
        <w:autoSpaceDE w:val="0"/>
        <w:autoSpaceDN w:val="0"/>
        <w:adjustRightInd w:val="0"/>
        <w:spacing w:before="240"/>
        <w:ind w:left="102" w:right="50" w:firstLine="618"/>
        <w:jc w:val="both"/>
        <w:rPr>
          <w:sz w:val="24"/>
          <w:szCs w:val="24"/>
        </w:rPr>
      </w:pPr>
      <w:r w:rsidRPr="00C546E4">
        <w:rPr>
          <w:spacing w:val="1"/>
          <w:sz w:val="24"/>
          <w:szCs w:val="24"/>
        </w:rPr>
        <w:t>З</w:t>
      </w:r>
      <w:r w:rsidRPr="00C546E4">
        <w:rPr>
          <w:sz w:val="24"/>
          <w:szCs w:val="24"/>
        </w:rPr>
        <w:t xml:space="preserve">а </w:t>
      </w:r>
      <w:r>
        <w:rPr>
          <w:sz w:val="24"/>
          <w:szCs w:val="24"/>
        </w:rPr>
        <w:t xml:space="preserve">све </w:t>
      </w:r>
      <w:r w:rsidRPr="00C546E4">
        <w:rPr>
          <w:sz w:val="24"/>
          <w:szCs w:val="24"/>
        </w:rPr>
        <w:t>бли</w:t>
      </w:r>
      <w:r w:rsidRPr="00C546E4">
        <w:rPr>
          <w:spacing w:val="-3"/>
          <w:sz w:val="24"/>
          <w:szCs w:val="24"/>
        </w:rPr>
        <w:t>ж</w:t>
      </w:r>
      <w:r w:rsidRPr="00C546E4">
        <w:rPr>
          <w:sz w:val="24"/>
          <w:szCs w:val="24"/>
        </w:rPr>
        <w:t>е ин</w:t>
      </w:r>
      <w:r w:rsidRPr="00C546E4">
        <w:rPr>
          <w:spacing w:val="-3"/>
          <w:sz w:val="24"/>
          <w:szCs w:val="24"/>
        </w:rPr>
        <w:t>ф</w:t>
      </w:r>
      <w:r>
        <w:rPr>
          <w:spacing w:val="1"/>
          <w:sz w:val="24"/>
          <w:szCs w:val="24"/>
          <w:lang w:val="sr-Cyrl-CS"/>
        </w:rPr>
        <w:t>о</w:t>
      </w:r>
      <w:r w:rsidRPr="00C546E4">
        <w:rPr>
          <w:spacing w:val="-1"/>
          <w:sz w:val="24"/>
          <w:szCs w:val="24"/>
        </w:rPr>
        <w:t>р</w:t>
      </w:r>
      <w:r w:rsidRPr="00C546E4">
        <w:rPr>
          <w:sz w:val="24"/>
          <w:szCs w:val="24"/>
        </w:rPr>
        <w:t>мације п</w:t>
      </w:r>
      <w:r>
        <w:rPr>
          <w:spacing w:val="-1"/>
          <w:sz w:val="24"/>
          <w:szCs w:val="24"/>
          <w:lang w:val="sr-Cyrl-CS"/>
        </w:rPr>
        <w:t>о</w:t>
      </w:r>
      <w:r w:rsidRPr="00C546E4">
        <w:rPr>
          <w:sz w:val="24"/>
          <w:szCs w:val="24"/>
        </w:rPr>
        <w:t>гл</w:t>
      </w:r>
      <w:r w:rsidRPr="00C546E4">
        <w:rPr>
          <w:spacing w:val="1"/>
          <w:sz w:val="24"/>
          <w:szCs w:val="24"/>
        </w:rPr>
        <w:t>е</w:t>
      </w:r>
      <w:r w:rsidRPr="00C546E4">
        <w:rPr>
          <w:spacing w:val="-1"/>
          <w:sz w:val="24"/>
          <w:szCs w:val="24"/>
        </w:rPr>
        <w:t>д</w:t>
      </w:r>
      <w:r w:rsidRPr="00C546E4">
        <w:rPr>
          <w:sz w:val="24"/>
          <w:szCs w:val="24"/>
        </w:rPr>
        <w:t>а</w:t>
      </w:r>
      <w:r w:rsidRPr="00C546E4">
        <w:rPr>
          <w:spacing w:val="-2"/>
          <w:sz w:val="24"/>
          <w:szCs w:val="24"/>
        </w:rPr>
        <w:t>ј</w:t>
      </w:r>
      <w:r w:rsidRPr="00C546E4">
        <w:rPr>
          <w:spacing w:val="1"/>
          <w:sz w:val="24"/>
          <w:szCs w:val="24"/>
        </w:rPr>
        <w:t>т</w:t>
      </w:r>
      <w:r w:rsidRPr="00C546E4">
        <w:rPr>
          <w:sz w:val="24"/>
          <w:szCs w:val="24"/>
        </w:rPr>
        <w:t>е ј</w:t>
      </w:r>
      <w:r w:rsidRPr="00C546E4">
        <w:rPr>
          <w:spacing w:val="-2"/>
          <w:sz w:val="24"/>
          <w:szCs w:val="24"/>
        </w:rPr>
        <w:t>а</w:t>
      </w:r>
      <w:r w:rsidRPr="00C546E4">
        <w:rPr>
          <w:spacing w:val="-3"/>
          <w:sz w:val="24"/>
          <w:szCs w:val="24"/>
        </w:rPr>
        <w:t>в</w:t>
      </w:r>
      <w:r w:rsidRPr="00C546E4">
        <w:rPr>
          <w:sz w:val="24"/>
          <w:szCs w:val="24"/>
        </w:rPr>
        <w:t xml:space="preserve">ни </w:t>
      </w:r>
      <w:r>
        <w:rPr>
          <w:spacing w:val="-2"/>
          <w:sz w:val="24"/>
          <w:szCs w:val="24"/>
          <w:lang w:val="sr-Cyrl-CS"/>
        </w:rPr>
        <w:t>позив</w:t>
      </w:r>
      <w:r w:rsidRPr="00C546E4">
        <w:rPr>
          <w:sz w:val="24"/>
          <w:szCs w:val="24"/>
        </w:rPr>
        <w:t xml:space="preserve"> на и</w:t>
      </w:r>
      <w:r w:rsidRPr="00C546E4">
        <w:rPr>
          <w:spacing w:val="-2"/>
          <w:sz w:val="24"/>
          <w:szCs w:val="24"/>
        </w:rPr>
        <w:t>н</w:t>
      </w:r>
      <w:r w:rsidRPr="00C546E4">
        <w:rPr>
          <w:spacing w:val="1"/>
          <w:sz w:val="24"/>
          <w:szCs w:val="24"/>
        </w:rPr>
        <w:t>т</w:t>
      </w:r>
      <w:r w:rsidRPr="00C546E4">
        <w:rPr>
          <w:sz w:val="24"/>
          <w:szCs w:val="24"/>
        </w:rPr>
        <w:t>е</w:t>
      </w:r>
      <w:r w:rsidRPr="00C546E4">
        <w:rPr>
          <w:spacing w:val="-3"/>
          <w:sz w:val="24"/>
          <w:szCs w:val="24"/>
        </w:rPr>
        <w:t>р</w:t>
      </w:r>
      <w:r w:rsidRPr="00C546E4">
        <w:rPr>
          <w:sz w:val="24"/>
          <w:szCs w:val="24"/>
        </w:rPr>
        <w:t xml:space="preserve">нет </w:t>
      </w:r>
      <w:r w:rsidRPr="00C546E4">
        <w:rPr>
          <w:spacing w:val="-2"/>
          <w:sz w:val="24"/>
          <w:szCs w:val="24"/>
        </w:rPr>
        <w:t>с</w:t>
      </w:r>
      <w:r w:rsidRPr="00C546E4">
        <w:rPr>
          <w:spacing w:val="1"/>
          <w:sz w:val="24"/>
          <w:szCs w:val="24"/>
        </w:rPr>
        <w:t>т</w:t>
      </w:r>
      <w:r w:rsidRPr="00C546E4">
        <w:rPr>
          <w:spacing w:val="-1"/>
          <w:sz w:val="24"/>
          <w:szCs w:val="24"/>
        </w:rPr>
        <w:t>р</w:t>
      </w:r>
      <w:r w:rsidRPr="00C546E4">
        <w:rPr>
          <w:sz w:val="24"/>
          <w:szCs w:val="24"/>
        </w:rPr>
        <w:t>а</w:t>
      </w:r>
      <w:r w:rsidRPr="00C546E4">
        <w:rPr>
          <w:spacing w:val="-1"/>
          <w:sz w:val="24"/>
          <w:szCs w:val="24"/>
        </w:rPr>
        <w:t>н</w:t>
      </w:r>
      <w:r w:rsidRPr="00C546E4">
        <w:rPr>
          <w:sz w:val="24"/>
          <w:szCs w:val="24"/>
        </w:rPr>
        <w:t>и</w:t>
      </w:r>
      <w:r w:rsidRPr="00C546E4">
        <w:rPr>
          <w:spacing w:val="-2"/>
          <w:sz w:val="24"/>
          <w:szCs w:val="24"/>
        </w:rPr>
        <w:t>ц</w:t>
      </w:r>
      <w:r w:rsidRPr="00C546E4">
        <w:rPr>
          <w:sz w:val="24"/>
          <w:szCs w:val="24"/>
        </w:rPr>
        <w:t>и</w:t>
      </w:r>
      <w:r>
        <w:rPr>
          <w:sz w:val="24"/>
          <w:szCs w:val="24"/>
          <w:lang w:val="sr-Cyrl-CS"/>
        </w:rPr>
        <w:t xml:space="preserve"> </w:t>
      </w:r>
      <w:hyperlink w:history="1">
        <w:r w:rsidRPr="00545957">
          <w:rPr>
            <w:color w:val="0000FF"/>
            <w:spacing w:val="-1"/>
            <w:sz w:val="24"/>
            <w:szCs w:val="24"/>
            <w:u w:val="single"/>
          </w:rPr>
          <w:t xml:space="preserve"> </w:t>
        </w:r>
        <w:r w:rsidRPr="006F6F58">
          <w:rPr>
            <w:color w:val="0000FF"/>
            <w:spacing w:val="-1"/>
            <w:sz w:val="24"/>
            <w:szCs w:val="24"/>
            <w:u w:val="single"/>
          </w:rPr>
          <w:t>www.vranje.org. rs</w:t>
        </w:r>
        <w:r w:rsidRPr="005C6A43">
          <w:rPr>
            <w:rStyle w:val="Hyperlink"/>
            <w:spacing w:val="3"/>
            <w:sz w:val="24"/>
            <w:szCs w:val="24"/>
          </w:rPr>
          <w:t xml:space="preserve"> </w:t>
        </w:r>
        <w:r w:rsidRPr="005C6A43">
          <w:rPr>
            <w:rStyle w:val="Hyperlink"/>
            <w:sz w:val="24"/>
            <w:szCs w:val="24"/>
          </w:rPr>
          <w:t>и</w:t>
        </w:r>
      </w:hyperlink>
      <w:r w:rsidRPr="00C546E4">
        <w:rPr>
          <w:spacing w:val="-2"/>
          <w:sz w:val="24"/>
          <w:szCs w:val="24"/>
        </w:rPr>
        <w:t>л</w:t>
      </w:r>
      <w:r w:rsidRPr="00C546E4">
        <w:rPr>
          <w:sz w:val="24"/>
          <w:szCs w:val="24"/>
        </w:rPr>
        <w:t>и</w:t>
      </w:r>
      <w:r w:rsidRPr="00C546E4">
        <w:rPr>
          <w:spacing w:val="3"/>
          <w:sz w:val="24"/>
          <w:szCs w:val="24"/>
        </w:rPr>
        <w:t xml:space="preserve"> </w:t>
      </w:r>
      <w:r w:rsidRPr="00C546E4">
        <w:rPr>
          <w:sz w:val="24"/>
          <w:szCs w:val="24"/>
        </w:rPr>
        <w:t xml:space="preserve">се </w:t>
      </w:r>
      <w:r>
        <w:rPr>
          <w:spacing w:val="1"/>
          <w:sz w:val="24"/>
          <w:szCs w:val="24"/>
          <w:lang w:val="sr-Cyrl-CS"/>
        </w:rPr>
        <w:t>о</w:t>
      </w:r>
      <w:r w:rsidRPr="00C546E4">
        <w:rPr>
          <w:sz w:val="24"/>
          <w:szCs w:val="24"/>
        </w:rPr>
        <w:t>б</w:t>
      </w:r>
      <w:r w:rsidRPr="00C546E4">
        <w:rPr>
          <w:spacing w:val="-1"/>
          <w:sz w:val="24"/>
          <w:szCs w:val="24"/>
        </w:rPr>
        <w:t>р</w:t>
      </w:r>
      <w:r w:rsidRPr="00C546E4">
        <w:rPr>
          <w:sz w:val="24"/>
          <w:szCs w:val="24"/>
        </w:rPr>
        <w:t>а</w:t>
      </w:r>
      <w:r w:rsidRPr="00C546E4">
        <w:rPr>
          <w:spacing w:val="1"/>
          <w:sz w:val="24"/>
          <w:szCs w:val="24"/>
        </w:rPr>
        <w:t>т</w:t>
      </w:r>
      <w:r w:rsidRPr="00C546E4">
        <w:rPr>
          <w:spacing w:val="-2"/>
          <w:sz w:val="24"/>
          <w:szCs w:val="24"/>
        </w:rPr>
        <w:t>и</w:t>
      </w:r>
      <w:r w:rsidRPr="00C546E4">
        <w:rPr>
          <w:spacing w:val="1"/>
          <w:sz w:val="24"/>
          <w:szCs w:val="24"/>
        </w:rPr>
        <w:t>т</w:t>
      </w:r>
      <w:r w:rsidRPr="00C546E4">
        <w:rPr>
          <w:sz w:val="24"/>
          <w:szCs w:val="24"/>
        </w:rPr>
        <w:t>е</w:t>
      </w:r>
      <w:r w:rsidRPr="00C546E4">
        <w:rPr>
          <w:spacing w:val="4"/>
          <w:sz w:val="24"/>
          <w:szCs w:val="24"/>
        </w:rPr>
        <w:t xml:space="preserve"> </w:t>
      </w:r>
      <w:r w:rsidRPr="00C546E4">
        <w:rPr>
          <w:sz w:val="24"/>
          <w:szCs w:val="24"/>
        </w:rPr>
        <w:t>О</w:t>
      </w:r>
      <w:r w:rsidRPr="00C546E4">
        <w:rPr>
          <w:spacing w:val="-3"/>
          <w:sz w:val="24"/>
          <w:szCs w:val="24"/>
        </w:rPr>
        <w:t>д</w:t>
      </w:r>
      <w:r w:rsidRPr="00C546E4">
        <w:rPr>
          <w:sz w:val="24"/>
          <w:szCs w:val="24"/>
        </w:rPr>
        <w:t>ељ</w:t>
      </w:r>
      <w:r w:rsidRPr="00C546E4">
        <w:rPr>
          <w:spacing w:val="-2"/>
          <w:sz w:val="24"/>
          <w:szCs w:val="24"/>
        </w:rPr>
        <w:t>е</w:t>
      </w:r>
      <w:r>
        <w:rPr>
          <w:sz w:val="24"/>
          <w:szCs w:val="24"/>
          <w:lang w:val="sr-Cyrl-CS"/>
        </w:rPr>
        <w:t>њ</w:t>
      </w:r>
      <w:r w:rsidRPr="00C546E4">
        <w:rPr>
          <w:sz w:val="24"/>
          <w:szCs w:val="24"/>
        </w:rPr>
        <w:t>у за</w:t>
      </w:r>
      <w:r w:rsidRPr="00C546E4">
        <w:rPr>
          <w:spacing w:val="2"/>
          <w:sz w:val="24"/>
          <w:szCs w:val="24"/>
        </w:rPr>
        <w:t xml:space="preserve"> </w:t>
      </w:r>
      <w:r w:rsidRPr="00C546E4">
        <w:rPr>
          <w:spacing w:val="-2"/>
          <w:sz w:val="24"/>
          <w:szCs w:val="24"/>
        </w:rPr>
        <w:t>п</w:t>
      </w:r>
      <w:r w:rsidRPr="00C546E4">
        <w:rPr>
          <w:spacing w:val="-1"/>
          <w:sz w:val="24"/>
          <w:szCs w:val="24"/>
        </w:rPr>
        <w:t>р</w:t>
      </w:r>
      <w:r w:rsidRPr="00C546E4">
        <w:rPr>
          <w:sz w:val="24"/>
          <w:szCs w:val="24"/>
        </w:rPr>
        <w:t>ивре</w:t>
      </w:r>
      <w:r w:rsidRPr="00C546E4">
        <w:rPr>
          <w:spacing w:val="-1"/>
          <w:sz w:val="24"/>
          <w:szCs w:val="24"/>
        </w:rPr>
        <w:t>д</w:t>
      </w:r>
      <w:r w:rsidRPr="00C546E4">
        <w:rPr>
          <w:sz w:val="24"/>
          <w:szCs w:val="24"/>
        </w:rPr>
        <w:t>у</w:t>
      </w:r>
      <w:r w:rsidRPr="00C546E4">
        <w:rPr>
          <w:spacing w:val="3"/>
          <w:sz w:val="24"/>
          <w:szCs w:val="24"/>
        </w:rPr>
        <w:t xml:space="preserve"> </w:t>
      </w:r>
      <w:r w:rsidRPr="00C546E4">
        <w:rPr>
          <w:sz w:val="24"/>
          <w:szCs w:val="24"/>
        </w:rPr>
        <w:t>и</w:t>
      </w:r>
      <w:r w:rsidRPr="00C546E4">
        <w:rPr>
          <w:spacing w:val="6"/>
          <w:sz w:val="24"/>
          <w:szCs w:val="24"/>
        </w:rPr>
        <w:t xml:space="preserve"> </w:t>
      </w:r>
      <w:r>
        <w:rPr>
          <w:spacing w:val="-2"/>
          <w:sz w:val="24"/>
          <w:szCs w:val="24"/>
          <w:lang w:val="sr-Cyrl-CS"/>
        </w:rPr>
        <w:t>пољопривреду</w:t>
      </w:r>
      <w:r w:rsidRPr="00C546E4">
        <w:rPr>
          <w:spacing w:val="5"/>
          <w:sz w:val="24"/>
          <w:szCs w:val="24"/>
        </w:rPr>
        <w:t xml:space="preserve"> </w:t>
      </w:r>
      <w:r>
        <w:rPr>
          <w:spacing w:val="-1"/>
          <w:sz w:val="24"/>
          <w:szCs w:val="24"/>
          <w:lang w:val="sr-Cyrl-CS"/>
        </w:rPr>
        <w:t>Г</w:t>
      </w:r>
      <w:r w:rsidRPr="00C546E4">
        <w:rPr>
          <w:sz w:val="24"/>
          <w:szCs w:val="24"/>
        </w:rPr>
        <w:t>У</w:t>
      </w:r>
      <w:r w:rsidRPr="00C546E4">
        <w:rPr>
          <w:spacing w:val="3"/>
          <w:sz w:val="24"/>
          <w:szCs w:val="24"/>
        </w:rPr>
        <w:t xml:space="preserve"> </w:t>
      </w:r>
      <w:r>
        <w:rPr>
          <w:spacing w:val="-3"/>
          <w:sz w:val="24"/>
          <w:szCs w:val="24"/>
          <w:lang w:val="sr-Cyrl-CS"/>
        </w:rPr>
        <w:t>града Врања</w:t>
      </w:r>
      <w:r w:rsidRPr="00C546E4">
        <w:rPr>
          <w:sz w:val="24"/>
          <w:szCs w:val="24"/>
        </w:rPr>
        <w:t>,</w:t>
      </w:r>
      <w:r>
        <w:rPr>
          <w:spacing w:val="-5"/>
          <w:sz w:val="24"/>
          <w:szCs w:val="24"/>
          <w:lang w:val="sr-Cyrl-CS"/>
        </w:rPr>
        <w:t xml:space="preserve"> </w:t>
      </w:r>
      <w:r>
        <w:rPr>
          <w:spacing w:val="-1"/>
          <w:sz w:val="24"/>
          <w:szCs w:val="24"/>
          <w:lang w:val="sr-Cyrl-CS"/>
        </w:rPr>
        <w:t xml:space="preserve"> </w:t>
      </w:r>
      <w:r w:rsidRPr="00C546E4">
        <w:rPr>
          <w:sz w:val="24"/>
          <w:szCs w:val="24"/>
        </w:rPr>
        <w:t>сва</w:t>
      </w:r>
      <w:r w:rsidRPr="00C546E4">
        <w:rPr>
          <w:spacing w:val="-2"/>
          <w:sz w:val="24"/>
          <w:szCs w:val="24"/>
        </w:rPr>
        <w:t>к</w:t>
      </w:r>
      <w:r>
        <w:rPr>
          <w:spacing w:val="1"/>
          <w:sz w:val="24"/>
          <w:szCs w:val="24"/>
          <w:lang w:val="sr-Cyrl-CS"/>
        </w:rPr>
        <w:t>ог</w:t>
      </w:r>
      <w:r w:rsidRPr="00C546E4">
        <w:rPr>
          <w:spacing w:val="2"/>
          <w:sz w:val="24"/>
          <w:szCs w:val="24"/>
        </w:rPr>
        <w:t xml:space="preserve"> </w:t>
      </w:r>
      <w:r w:rsidRPr="00C546E4">
        <w:rPr>
          <w:spacing w:val="-1"/>
          <w:sz w:val="24"/>
          <w:szCs w:val="24"/>
        </w:rPr>
        <w:t>р</w:t>
      </w:r>
      <w:r w:rsidRPr="00C546E4">
        <w:rPr>
          <w:sz w:val="24"/>
          <w:szCs w:val="24"/>
        </w:rPr>
        <w:t>а</w:t>
      </w:r>
      <w:r w:rsidRPr="00C546E4">
        <w:rPr>
          <w:spacing w:val="-1"/>
          <w:sz w:val="24"/>
          <w:szCs w:val="24"/>
        </w:rPr>
        <w:t>д</w:t>
      </w:r>
      <w:r w:rsidRPr="00C546E4">
        <w:rPr>
          <w:spacing w:val="-3"/>
          <w:sz w:val="24"/>
          <w:szCs w:val="24"/>
        </w:rPr>
        <w:t>н</w:t>
      </w:r>
      <w:r>
        <w:rPr>
          <w:spacing w:val="1"/>
          <w:sz w:val="24"/>
          <w:szCs w:val="24"/>
          <w:lang w:val="sr-Cyrl-CS"/>
        </w:rPr>
        <w:t>ог</w:t>
      </w:r>
      <w:r w:rsidRPr="00C546E4">
        <w:rPr>
          <w:spacing w:val="2"/>
          <w:sz w:val="24"/>
          <w:szCs w:val="24"/>
        </w:rPr>
        <w:t xml:space="preserve"> </w:t>
      </w:r>
      <w:r w:rsidRPr="00C546E4">
        <w:rPr>
          <w:spacing w:val="-1"/>
          <w:sz w:val="24"/>
          <w:szCs w:val="24"/>
        </w:rPr>
        <w:t>д</w:t>
      </w:r>
      <w:r w:rsidRPr="00C546E4">
        <w:rPr>
          <w:sz w:val="24"/>
          <w:szCs w:val="24"/>
        </w:rPr>
        <w:t>а</w:t>
      </w:r>
      <w:r w:rsidRPr="00C546E4">
        <w:rPr>
          <w:spacing w:val="-1"/>
          <w:sz w:val="24"/>
          <w:szCs w:val="24"/>
        </w:rPr>
        <w:t>н</w:t>
      </w:r>
      <w:r w:rsidRPr="00C546E4">
        <w:rPr>
          <w:sz w:val="24"/>
          <w:szCs w:val="24"/>
        </w:rPr>
        <w:t>а</w:t>
      </w:r>
      <w:r w:rsidRPr="00C546E4">
        <w:rPr>
          <w:spacing w:val="-2"/>
          <w:sz w:val="24"/>
          <w:szCs w:val="24"/>
        </w:rPr>
        <w:t xml:space="preserve"> </w:t>
      </w:r>
      <w:r>
        <w:rPr>
          <w:spacing w:val="2"/>
          <w:sz w:val="24"/>
          <w:szCs w:val="24"/>
          <w:lang w:val="sr-Cyrl-CS"/>
        </w:rPr>
        <w:t>од</w:t>
      </w:r>
      <w:r w:rsidRPr="00C546E4">
        <w:rPr>
          <w:spacing w:val="-2"/>
          <w:sz w:val="24"/>
          <w:szCs w:val="24"/>
        </w:rPr>
        <w:t xml:space="preserve"> </w:t>
      </w:r>
      <w:r w:rsidRPr="00C546E4">
        <w:rPr>
          <w:spacing w:val="1"/>
          <w:sz w:val="24"/>
          <w:szCs w:val="24"/>
        </w:rPr>
        <w:t>0</w:t>
      </w:r>
      <w:r w:rsidRPr="00C546E4">
        <w:rPr>
          <w:spacing w:val="4"/>
          <w:sz w:val="24"/>
          <w:szCs w:val="24"/>
        </w:rPr>
        <w:t>8</w:t>
      </w:r>
      <w:r w:rsidRPr="00C546E4">
        <w:rPr>
          <w:spacing w:val="-3"/>
          <w:sz w:val="24"/>
          <w:szCs w:val="24"/>
        </w:rPr>
        <w:t>-</w:t>
      </w:r>
      <w:r w:rsidRPr="00C546E4">
        <w:rPr>
          <w:spacing w:val="1"/>
          <w:sz w:val="24"/>
          <w:szCs w:val="24"/>
        </w:rPr>
        <w:t>1</w:t>
      </w:r>
      <w:r w:rsidRPr="00C546E4">
        <w:rPr>
          <w:sz w:val="24"/>
          <w:szCs w:val="24"/>
        </w:rPr>
        <w:t>5</w:t>
      </w:r>
      <w:r w:rsidRPr="007E1C21">
        <w:rPr>
          <w:sz w:val="24"/>
          <w:szCs w:val="24"/>
        </w:rPr>
        <w:t>часова.</w:t>
      </w:r>
    </w:p>
    <w:p w:rsidR="00323C11" w:rsidRDefault="00323C11" w:rsidP="00323C11">
      <w:pPr>
        <w:widowControl w:val="0"/>
        <w:autoSpaceDE w:val="0"/>
        <w:autoSpaceDN w:val="0"/>
        <w:adjustRightInd w:val="0"/>
        <w:spacing w:before="240"/>
        <w:ind w:left="102" w:right="50" w:firstLine="618"/>
        <w:jc w:val="both"/>
        <w:rPr>
          <w:sz w:val="24"/>
          <w:szCs w:val="24"/>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Default="00323C11" w:rsidP="00323C11">
      <w:pPr>
        <w:ind w:firstLine="720"/>
        <w:rPr>
          <w:sz w:val="26"/>
          <w:szCs w:val="26"/>
        </w:rPr>
      </w:pPr>
    </w:p>
    <w:p w:rsidR="00323C11" w:rsidRPr="00323C11" w:rsidRDefault="00323C11" w:rsidP="00323C11">
      <w:pPr>
        <w:ind w:firstLine="720"/>
        <w:rPr>
          <w:sz w:val="26"/>
          <w:szCs w:val="26"/>
        </w:rPr>
      </w:pPr>
    </w:p>
    <w:p w:rsidR="00323C11" w:rsidRDefault="00323C11" w:rsidP="00323C11">
      <w:pPr>
        <w:ind w:firstLine="720"/>
        <w:rPr>
          <w:sz w:val="26"/>
          <w:szCs w:val="26"/>
        </w:rPr>
      </w:pPr>
    </w:p>
    <w:p w:rsidR="00B06ABD" w:rsidRDefault="00B06ABD" w:rsidP="00323C11">
      <w:pPr>
        <w:ind w:firstLine="720"/>
        <w:rPr>
          <w:sz w:val="26"/>
          <w:szCs w:val="26"/>
        </w:rPr>
      </w:pPr>
    </w:p>
    <w:p w:rsidR="00B06ABD" w:rsidRDefault="00B06ABD" w:rsidP="00323C11">
      <w:pPr>
        <w:ind w:firstLine="720"/>
        <w:rPr>
          <w:sz w:val="26"/>
          <w:szCs w:val="26"/>
        </w:rPr>
      </w:pPr>
    </w:p>
    <w:p w:rsidR="00B06ABD" w:rsidRDefault="00B06ABD" w:rsidP="00323C11">
      <w:pPr>
        <w:ind w:firstLine="720"/>
        <w:rPr>
          <w:sz w:val="26"/>
          <w:szCs w:val="26"/>
        </w:rPr>
      </w:pPr>
    </w:p>
    <w:p w:rsidR="002444B2" w:rsidRDefault="002444B2" w:rsidP="00323C11">
      <w:pPr>
        <w:ind w:firstLine="720"/>
        <w:rPr>
          <w:sz w:val="26"/>
          <w:szCs w:val="26"/>
        </w:rPr>
      </w:pPr>
    </w:p>
    <w:p w:rsidR="002444B2" w:rsidRPr="002444B2" w:rsidRDefault="002444B2" w:rsidP="00323C11">
      <w:pPr>
        <w:ind w:firstLine="720"/>
        <w:rPr>
          <w:sz w:val="26"/>
          <w:szCs w:val="26"/>
        </w:rPr>
      </w:pPr>
    </w:p>
    <w:p w:rsidR="00323C11" w:rsidRDefault="00323C11" w:rsidP="00323C11">
      <w:pPr>
        <w:ind w:firstLine="720"/>
        <w:rPr>
          <w:sz w:val="26"/>
          <w:szCs w:val="26"/>
        </w:rPr>
      </w:pPr>
    </w:p>
    <w:p w:rsidR="001B26EE" w:rsidRPr="00CD373B" w:rsidRDefault="001B26EE" w:rsidP="001B26EE">
      <w:pPr>
        <w:ind w:firstLine="708"/>
        <w:jc w:val="both"/>
        <w:rPr>
          <w:sz w:val="26"/>
          <w:szCs w:val="26"/>
          <w:lang w:val="sr-Cyrl-CS"/>
        </w:rPr>
      </w:pPr>
      <w:r w:rsidRPr="00CD373B">
        <w:rPr>
          <w:sz w:val="26"/>
          <w:szCs w:val="26"/>
          <w:lang w:val="sr-Cyrl-CS"/>
        </w:rPr>
        <w:lastRenderedPageBreak/>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Pr>
          <w:sz w:val="26"/>
          <w:szCs w:val="26"/>
        </w:rPr>
        <w:t>,30/17,  32/17 и 37/18</w:t>
      </w:r>
      <w:r w:rsidRPr="00CD373B">
        <w:rPr>
          <w:sz w:val="26"/>
          <w:szCs w:val="26"/>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Градско веће града</w:t>
      </w:r>
      <w:r>
        <w:rPr>
          <w:sz w:val="26"/>
          <w:szCs w:val="26"/>
          <w:lang w:val="sr-Cyrl-CS"/>
        </w:rPr>
        <w:t xml:space="preserve"> Врања на седници одржаној дана </w:t>
      </w:r>
      <w:r w:rsidR="005C3EF7">
        <w:rPr>
          <w:sz w:val="26"/>
          <w:szCs w:val="26"/>
          <w:lang w:val="sr-Cyrl-CS"/>
        </w:rPr>
        <w:t>11.</w:t>
      </w:r>
      <w:r>
        <w:rPr>
          <w:sz w:val="26"/>
          <w:szCs w:val="26"/>
          <w:lang w:val="sr-Cyrl-CS"/>
        </w:rPr>
        <w:t>2.201</w:t>
      </w:r>
      <w:r w:rsidR="005C3EF7">
        <w:rPr>
          <w:sz w:val="26"/>
          <w:szCs w:val="26"/>
          <w:lang w:val="sr-Cyrl-CS"/>
        </w:rPr>
        <w:t>9</w:t>
      </w:r>
      <w:r>
        <w:rPr>
          <w:sz w:val="26"/>
          <w:szCs w:val="26"/>
          <w:lang w:val="sr-Cyrl-CS"/>
        </w:rPr>
        <w:t>.</w:t>
      </w:r>
      <w:r w:rsidRPr="00CD373B">
        <w:rPr>
          <w:sz w:val="26"/>
          <w:szCs w:val="26"/>
          <w:lang w:val="sr-Cyrl-CS"/>
        </w:rPr>
        <w:t xml:space="preserve"> године, донело је</w:t>
      </w:r>
    </w:p>
    <w:p w:rsidR="001B26EE" w:rsidRPr="00850862" w:rsidRDefault="001B26EE" w:rsidP="001B26EE">
      <w:pPr>
        <w:tabs>
          <w:tab w:val="left" w:pos="1500"/>
        </w:tabs>
        <w:rPr>
          <w:lang w:val="sr-Cyrl-CS"/>
        </w:rPr>
      </w:pPr>
    </w:p>
    <w:p w:rsidR="00323C11" w:rsidRPr="00DB3855" w:rsidRDefault="00323C11" w:rsidP="00323C11">
      <w:pPr>
        <w:ind w:firstLine="720"/>
        <w:jc w:val="both"/>
        <w:rPr>
          <w:sz w:val="26"/>
          <w:szCs w:val="26"/>
        </w:rPr>
      </w:pPr>
    </w:p>
    <w:p w:rsidR="00B06ABD" w:rsidRDefault="00323C11" w:rsidP="00323C11">
      <w:pPr>
        <w:jc w:val="center"/>
        <w:rPr>
          <w:b/>
          <w:sz w:val="26"/>
          <w:szCs w:val="26"/>
          <w:lang w:val="sr-Cyrl-CS" w:eastAsia="sr-Latn-CS"/>
        </w:rPr>
      </w:pPr>
      <w:r w:rsidRPr="00DB3855">
        <w:rPr>
          <w:b/>
          <w:sz w:val="26"/>
          <w:szCs w:val="26"/>
          <w:lang w:val="sr-Cyrl-CS" w:eastAsia="sr-Latn-CS"/>
        </w:rPr>
        <w:t xml:space="preserve"> ОДЛУК</w:t>
      </w:r>
      <w:r w:rsidR="005C3EF7">
        <w:rPr>
          <w:b/>
          <w:sz w:val="26"/>
          <w:szCs w:val="26"/>
          <w:lang w:val="sr-Cyrl-CS" w:eastAsia="sr-Latn-CS"/>
        </w:rPr>
        <w:t>У</w:t>
      </w:r>
    </w:p>
    <w:p w:rsidR="00323C11" w:rsidRPr="00DB3855" w:rsidRDefault="00B06ABD" w:rsidP="00323C11">
      <w:pPr>
        <w:jc w:val="center"/>
        <w:rPr>
          <w:b/>
          <w:sz w:val="26"/>
          <w:szCs w:val="26"/>
          <w:lang w:val="sr-Cyrl-CS"/>
        </w:rPr>
      </w:pPr>
      <w:r>
        <w:rPr>
          <w:b/>
          <w:sz w:val="26"/>
          <w:szCs w:val="26"/>
          <w:lang w:val="sr-Cyrl-CS"/>
        </w:rPr>
        <w:t>О  ФИНАНСИРАЊУ</w:t>
      </w:r>
      <w:r w:rsidR="00323C11" w:rsidRPr="00DB3855">
        <w:rPr>
          <w:b/>
          <w:sz w:val="26"/>
          <w:szCs w:val="26"/>
          <w:lang w:val="sr-Cyrl-CS"/>
        </w:rPr>
        <w:t>/СУФИНАНСИРАЊ</w:t>
      </w:r>
      <w:r>
        <w:rPr>
          <w:b/>
          <w:sz w:val="26"/>
          <w:szCs w:val="26"/>
          <w:lang w:val="sr-Cyrl-CS"/>
        </w:rPr>
        <w:t>У</w:t>
      </w:r>
      <w:r w:rsidR="00323C11" w:rsidRPr="00DB3855">
        <w:rPr>
          <w:b/>
          <w:sz w:val="26"/>
          <w:szCs w:val="26"/>
          <w:lang w:val="sr-Cyrl-CS"/>
        </w:rPr>
        <w:t xml:space="preserve">  ПРОЈЕКАТА/ПРОГРАМА УДРУЖЕЊИМА ИЗ  ОБЛАСТИ ДРУШТВЕНОГ И ХУМАНИТАРНОГ РАДА У 201</w:t>
      </w:r>
      <w:r w:rsidR="00323C11">
        <w:rPr>
          <w:b/>
          <w:sz w:val="26"/>
          <w:szCs w:val="26"/>
        </w:rPr>
        <w:t>9</w:t>
      </w:r>
      <w:r w:rsidR="00323C11" w:rsidRPr="00DB3855">
        <w:rPr>
          <w:b/>
          <w:sz w:val="26"/>
          <w:szCs w:val="26"/>
          <w:lang w:val="sr-Cyrl-CS"/>
        </w:rPr>
        <w:t>. ГОДИНИ</w:t>
      </w:r>
    </w:p>
    <w:p w:rsidR="00323C11" w:rsidRPr="00850862" w:rsidRDefault="00323C11" w:rsidP="00323C11">
      <w:pPr>
        <w:jc w:val="center"/>
        <w:rPr>
          <w:b/>
          <w:lang w:val="sr-Cyrl-CS"/>
        </w:rPr>
      </w:pPr>
    </w:p>
    <w:p w:rsidR="00323C11" w:rsidRPr="00DB3855" w:rsidRDefault="00323C11" w:rsidP="00323C11">
      <w:pPr>
        <w:jc w:val="center"/>
        <w:rPr>
          <w:b/>
          <w:lang w:val="sr-Cyrl-CS"/>
        </w:rPr>
      </w:pPr>
      <w:r w:rsidRPr="00DB3855">
        <w:rPr>
          <w:b/>
          <w:lang w:val="sr-Cyrl-CS"/>
        </w:rPr>
        <w:t>Члан 1.</w:t>
      </w:r>
    </w:p>
    <w:p w:rsidR="00323C11" w:rsidRPr="00CD373B" w:rsidRDefault="00323C11" w:rsidP="00323C11">
      <w:pPr>
        <w:ind w:firstLine="720"/>
        <w:jc w:val="both"/>
        <w:rPr>
          <w:sz w:val="26"/>
          <w:szCs w:val="26"/>
          <w:lang w:val="sr-Cyrl-CS"/>
        </w:rPr>
      </w:pPr>
      <w:r w:rsidRPr="00DB3855">
        <w:rPr>
          <w:sz w:val="26"/>
          <w:szCs w:val="26"/>
          <w:lang w:val="sr-Cyrl-CS"/>
        </w:rPr>
        <w:t>У области друштвеног и хуманитарног рада, из буџета града Врања у 201</w:t>
      </w:r>
      <w:r>
        <w:rPr>
          <w:sz w:val="26"/>
          <w:szCs w:val="26"/>
        </w:rPr>
        <w:t>9</w:t>
      </w:r>
      <w:r w:rsidRPr="00DB3855">
        <w:rPr>
          <w:sz w:val="26"/>
          <w:szCs w:val="26"/>
          <w:lang w:val="sr-Cyrl-CS"/>
        </w:rPr>
        <w:t>. години, финансирају/суфинансирју се следећи пројекти</w:t>
      </w:r>
      <w:r w:rsidRPr="00CD373B">
        <w:rPr>
          <w:sz w:val="26"/>
          <w:szCs w:val="26"/>
          <w:lang w:val="sr-Cyrl-CS"/>
        </w:rPr>
        <w:t>:</w:t>
      </w:r>
    </w:p>
    <w:p w:rsidR="00323C11" w:rsidRDefault="00323C11" w:rsidP="00323C11">
      <w:pPr>
        <w:ind w:firstLine="720"/>
        <w:rPr>
          <w:sz w:val="26"/>
          <w:szCs w:val="26"/>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773"/>
        <w:gridCol w:w="4147"/>
        <w:gridCol w:w="1710"/>
      </w:tblGrid>
      <w:tr w:rsidR="00323C11" w:rsidRPr="00FF1A85" w:rsidTr="00323C11">
        <w:tc>
          <w:tcPr>
            <w:tcW w:w="900" w:type="dxa"/>
            <w:shd w:val="pct15" w:color="auto" w:fill="auto"/>
          </w:tcPr>
          <w:p w:rsidR="00323C11" w:rsidRPr="00FF1A85" w:rsidRDefault="00323C11" w:rsidP="00323C11">
            <w:pPr>
              <w:jc w:val="center"/>
              <w:rPr>
                <w:b/>
                <w:lang w:val="sr-Cyrl-CS"/>
              </w:rPr>
            </w:pPr>
          </w:p>
          <w:p w:rsidR="00323C11" w:rsidRPr="00FF1A85" w:rsidRDefault="00323C11" w:rsidP="00323C11">
            <w:pPr>
              <w:jc w:val="center"/>
              <w:rPr>
                <w:b/>
                <w:lang w:val="sr-Cyrl-CS"/>
              </w:rPr>
            </w:pPr>
            <w:r>
              <w:rPr>
                <w:b/>
                <w:lang w:val="sr-Cyrl-CS"/>
              </w:rPr>
              <w:t>Р</w:t>
            </w:r>
            <w:r w:rsidRPr="00FF1A85">
              <w:rPr>
                <w:b/>
                <w:lang w:val="sr-Cyrl-CS"/>
              </w:rPr>
              <w:t>.бр.</w:t>
            </w:r>
          </w:p>
        </w:tc>
        <w:tc>
          <w:tcPr>
            <w:tcW w:w="3773" w:type="dxa"/>
            <w:shd w:val="pct15" w:color="auto" w:fill="auto"/>
          </w:tcPr>
          <w:p w:rsidR="00323C11" w:rsidRPr="00FF1A85" w:rsidRDefault="00323C11" w:rsidP="00323C11">
            <w:pPr>
              <w:jc w:val="center"/>
              <w:rPr>
                <w:b/>
                <w:lang w:val="sr-Cyrl-CS"/>
              </w:rPr>
            </w:pPr>
          </w:p>
          <w:p w:rsidR="00323C11" w:rsidRPr="00FF1A85" w:rsidRDefault="00323C11" w:rsidP="00323C11">
            <w:pPr>
              <w:jc w:val="center"/>
              <w:rPr>
                <w:b/>
                <w:lang w:val="sr-Cyrl-CS"/>
              </w:rPr>
            </w:pPr>
            <w:r w:rsidRPr="00FF1A85">
              <w:rPr>
                <w:b/>
                <w:lang w:val="sr-Cyrl-CS"/>
              </w:rPr>
              <w:t>Подносилац пројекта</w:t>
            </w:r>
          </w:p>
          <w:p w:rsidR="00323C11" w:rsidRPr="00FF1A85" w:rsidRDefault="00323C11" w:rsidP="00323C11">
            <w:pPr>
              <w:jc w:val="center"/>
              <w:rPr>
                <w:b/>
                <w:lang w:val="sr-Cyrl-CS"/>
              </w:rPr>
            </w:pPr>
          </w:p>
        </w:tc>
        <w:tc>
          <w:tcPr>
            <w:tcW w:w="4147" w:type="dxa"/>
            <w:shd w:val="pct15" w:color="auto" w:fill="auto"/>
          </w:tcPr>
          <w:p w:rsidR="00323C11" w:rsidRPr="00FF1A85" w:rsidRDefault="00323C11" w:rsidP="00323C11">
            <w:pPr>
              <w:jc w:val="center"/>
              <w:rPr>
                <w:b/>
                <w:lang w:val="sr-Cyrl-CS"/>
              </w:rPr>
            </w:pPr>
          </w:p>
          <w:p w:rsidR="00323C11" w:rsidRPr="00FF1A85" w:rsidRDefault="00323C11" w:rsidP="00323C11">
            <w:pPr>
              <w:jc w:val="center"/>
              <w:rPr>
                <w:b/>
                <w:lang w:val="sr-Cyrl-CS"/>
              </w:rPr>
            </w:pPr>
            <w:r w:rsidRPr="00FF1A85">
              <w:rPr>
                <w:b/>
                <w:lang w:val="sr-Cyrl-CS"/>
              </w:rPr>
              <w:t>Назив пројекта</w:t>
            </w:r>
          </w:p>
        </w:tc>
        <w:tc>
          <w:tcPr>
            <w:tcW w:w="1710" w:type="dxa"/>
            <w:shd w:val="pct15" w:color="auto" w:fill="auto"/>
          </w:tcPr>
          <w:p w:rsidR="00323C11" w:rsidRPr="00FF1A85" w:rsidRDefault="00323C11" w:rsidP="00323C11">
            <w:pPr>
              <w:jc w:val="center"/>
              <w:rPr>
                <w:b/>
                <w:lang w:val="sr-Cyrl-CS"/>
              </w:rPr>
            </w:pPr>
          </w:p>
          <w:p w:rsidR="00323C11" w:rsidRPr="00FF1A85" w:rsidRDefault="00961473" w:rsidP="00323C11">
            <w:pPr>
              <w:jc w:val="center"/>
              <w:rPr>
                <w:b/>
                <w:lang w:val="sr-Cyrl-CS"/>
              </w:rPr>
            </w:pPr>
            <w:r>
              <w:rPr>
                <w:b/>
                <w:lang w:val="sr-Cyrl-CS"/>
              </w:rPr>
              <w:t>Одобрени износ</w:t>
            </w:r>
          </w:p>
          <w:p w:rsidR="00323C11" w:rsidRPr="00FF1A85" w:rsidRDefault="00323C11" w:rsidP="00323C11">
            <w:pPr>
              <w:jc w:val="center"/>
              <w:rPr>
                <w:b/>
                <w:lang w:val="sr-Cyrl-CS"/>
              </w:rPr>
            </w:pPr>
          </w:p>
        </w:tc>
      </w:tr>
      <w:tr w:rsidR="00323C11" w:rsidRPr="00323C11" w:rsidTr="00323C11">
        <w:tc>
          <w:tcPr>
            <w:tcW w:w="900" w:type="dxa"/>
          </w:tcPr>
          <w:p w:rsidR="00323C11" w:rsidRPr="00323C11" w:rsidRDefault="00323C11" w:rsidP="00323C11">
            <w:pPr>
              <w:jc w:val="center"/>
              <w:rPr>
                <w:sz w:val="24"/>
                <w:szCs w:val="24"/>
                <w:lang w:val="sr-Cyrl-CS"/>
              </w:rPr>
            </w:pPr>
          </w:p>
          <w:p w:rsidR="00323C11" w:rsidRPr="00323C11" w:rsidRDefault="00323C11" w:rsidP="00323C11">
            <w:pPr>
              <w:jc w:val="center"/>
              <w:rPr>
                <w:sz w:val="24"/>
                <w:szCs w:val="24"/>
                <w:lang w:val="sr-Cyrl-CS"/>
              </w:rPr>
            </w:pPr>
            <w:r w:rsidRPr="00323C11">
              <w:rPr>
                <w:sz w:val="24"/>
                <w:szCs w:val="24"/>
                <w:lang w:val="sr-Cyrl-CS"/>
              </w:rPr>
              <w:t>1.</w:t>
            </w:r>
          </w:p>
        </w:tc>
        <w:tc>
          <w:tcPr>
            <w:tcW w:w="3773" w:type="dxa"/>
          </w:tcPr>
          <w:p w:rsidR="00323C11" w:rsidRPr="00323C11" w:rsidRDefault="00323C11" w:rsidP="00323C11">
            <w:pPr>
              <w:jc w:val="center"/>
              <w:rPr>
                <w:sz w:val="24"/>
                <w:szCs w:val="24"/>
                <w:lang w:val="sr-Cyrl-CS"/>
              </w:rPr>
            </w:pPr>
          </w:p>
          <w:p w:rsidR="00323C11" w:rsidRPr="00323C11" w:rsidRDefault="00323C11" w:rsidP="00323C11">
            <w:pPr>
              <w:jc w:val="center"/>
              <w:rPr>
                <w:sz w:val="24"/>
                <w:szCs w:val="24"/>
                <w:lang w:val="sr-Cyrl-CS"/>
              </w:rPr>
            </w:pPr>
            <w:r w:rsidRPr="00323C11">
              <w:rPr>
                <w:sz w:val="24"/>
                <w:szCs w:val="24"/>
                <w:lang w:val="sr-Cyrl-CS"/>
              </w:rPr>
              <w:t>Удружење за помоћ ментално недовољно развијеним особама (МНРО) Врање</w:t>
            </w:r>
          </w:p>
        </w:tc>
        <w:tc>
          <w:tcPr>
            <w:tcW w:w="4147" w:type="dxa"/>
          </w:tcPr>
          <w:p w:rsidR="00323C11" w:rsidRPr="00323C11" w:rsidRDefault="00323C11" w:rsidP="00323C11">
            <w:pPr>
              <w:jc w:val="center"/>
              <w:rPr>
                <w:sz w:val="24"/>
                <w:szCs w:val="24"/>
                <w:lang w:val="sr-Cyrl-CS"/>
              </w:rPr>
            </w:pPr>
          </w:p>
          <w:p w:rsidR="00323C11" w:rsidRPr="00323C11" w:rsidRDefault="00323C11" w:rsidP="00323C11">
            <w:pPr>
              <w:jc w:val="center"/>
              <w:rPr>
                <w:sz w:val="24"/>
                <w:szCs w:val="24"/>
                <w:lang w:val="sr-Cyrl-CS"/>
              </w:rPr>
            </w:pPr>
            <w:r w:rsidRPr="00323C11">
              <w:rPr>
                <w:sz w:val="24"/>
                <w:szCs w:val="24"/>
                <w:lang w:val="sr-Cyrl-CS"/>
              </w:rPr>
              <w:t>Програмске кроз пројектне активности  Удружења за помоћ недовољно развијеним особама(МНРО)</w:t>
            </w:r>
          </w:p>
        </w:tc>
        <w:tc>
          <w:tcPr>
            <w:tcW w:w="1710" w:type="dxa"/>
          </w:tcPr>
          <w:p w:rsidR="00323C11" w:rsidRPr="00323C11" w:rsidRDefault="00323C11" w:rsidP="00323C11">
            <w:pPr>
              <w:jc w:val="center"/>
              <w:rPr>
                <w:sz w:val="24"/>
                <w:szCs w:val="24"/>
                <w:lang w:val="sr-Cyrl-CS"/>
              </w:rPr>
            </w:pPr>
          </w:p>
          <w:p w:rsidR="00323C11" w:rsidRPr="00323C11" w:rsidRDefault="00323C11" w:rsidP="00323C11">
            <w:pPr>
              <w:jc w:val="center"/>
              <w:rPr>
                <w:sz w:val="24"/>
                <w:szCs w:val="24"/>
                <w:lang w:val="sr-Cyrl-CS"/>
              </w:rPr>
            </w:pPr>
            <w:r w:rsidRPr="00323C11">
              <w:rPr>
                <w:sz w:val="24"/>
                <w:szCs w:val="24"/>
                <w:lang w:val="sr-Cyrl-CS"/>
              </w:rPr>
              <w:t>1.490.000,00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2.</w:t>
            </w:r>
          </w:p>
        </w:tc>
        <w:tc>
          <w:tcPr>
            <w:tcW w:w="3773" w:type="dxa"/>
          </w:tcPr>
          <w:p w:rsidR="00323C11" w:rsidRPr="00323C11" w:rsidRDefault="00323C11" w:rsidP="00323C11">
            <w:pPr>
              <w:jc w:val="center"/>
              <w:rPr>
                <w:sz w:val="24"/>
                <w:szCs w:val="24"/>
                <w:lang w:val="sr-Cyrl-CS"/>
              </w:rPr>
            </w:pPr>
            <w:r w:rsidRPr="00323C11">
              <w:rPr>
                <w:sz w:val="24"/>
                <w:szCs w:val="24"/>
                <w:lang w:val="sr-Cyrl-CS"/>
              </w:rPr>
              <w:t>Међуопштинска организација Савеза слепих Србије Врање</w:t>
            </w:r>
          </w:p>
        </w:tc>
        <w:tc>
          <w:tcPr>
            <w:tcW w:w="4147" w:type="dxa"/>
          </w:tcPr>
          <w:p w:rsidR="00323C11" w:rsidRPr="00323C11" w:rsidRDefault="00323C11" w:rsidP="00323C11">
            <w:pPr>
              <w:jc w:val="center"/>
              <w:rPr>
                <w:sz w:val="24"/>
                <w:szCs w:val="24"/>
                <w:lang w:val="sr-Cyrl-CS"/>
              </w:rPr>
            </w:pPr>
            <w:r w:rsidRPr="00323C11">
              <w:rPr>
                <w:sz w:val="24"/>
                <w:szCs w:val="24"/>
                <w:lang w:val="sr-Cyrl-CS"/>
              </w:rPr>
              <w:t>Рад за добробит слепих, слабовидих из дана у дан</w:t>
            </w:r>
          </w:p>
        </w:tc>
        <w:tc>
          <w:tcPr>
            <w:tcW w:w="1710" w:type="dxa"/>
          </w:tcPr>
          <w:p w:rsidR="00323C11" w:rsidRPr="00323C11" w:rsidRDefault="00323C11" w:rsidP="00323C11">
            <w:pPr>
              <w:jc w:val="center"/>
              <w:rPr>
                <w:sz w:val="24"/>
                <w:szCs w:val="24"/>
                <w:lang w:val="sr-Cyrl-CS"/>
              </w:rPr>
            </w:pPr>
            <w:r w:rsidRPr="00323C11">
              <w:rPr>
                <w:sz w:val="24"/>
                <w:szCs w:val="24"/>
                <w:lang w:val="sr-Cyrl-CS"/>
              </w:rPr>
              <w:t>1.490.000,00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3.</w:t>
            </w:r>
          </w:p>
        </w:tc>
        <w:tc>
          <w:tcPr>
            <w:tcW w:w="3773" w:type="dxa"/>
          </w:tcPr>
          <w:p w:rsidR="00323C11" w:rsidRPr="00323C11" w:rsidRDefault="00323C11" w:rsidP="00323C11">
            <w:pPr>
              <w:jc w:val="center"/>
              <w:rPr>
                <w:sz w:val="24"/>
                <w:szCs w:val="24"/>
                <w:lang w:val="sr-Cyrl-CS"/>
              </w:rPr>
            </w:pPr>
            <w:r w:rsidRPr="00323C11">
              <w:rPr>
                <w:sz w:val="24"/>
                <w:szCs w:val="24"/>
                <w:lang w:val="sr-Cyrl-CS"/>
              </w:rPr>
              <w:t>Међуопштинска организација глувих и наглувих Врање</w:t>
            </w:r>
          </w:p>
        </w:tc>
        <w:tc>
          <w:tcPr>
            <w:tcW w:w="4147" w:type="dxa"/>
          </w:tcPr>
          <w:p w:rsidR="00323C11" w:rsidRPr="00323C11" w:rsidRDefault="00323C11" w:rsidP="00323C11">
            <w:pPr>
              <w:jc w:val="center"/>
              <w:rPr>
                <w:sz w:val="24"/>
                <w:szCs w:val="24"/>
                <w:lang w:val="sr-Cyrl-CS"/>
              </w:rPr>
            </w:pPr>
            <w:r w:rsidRPr="00323C11">
              <w:rPr>
                <w:sz w:val="24"/>
                <w:szCs w:val="24"/>
                <w:lang w:val="sr-Cyrl-CS"/>
              </w:rPr>
              <w:t>Заједно кроз активности</w:t>
            </w:r>
          </w:p>
        </w:tc>
        <w:tc>
          <w:tcPr>
            <w:tcW w:w="1710" w:type="dxa"/>
          </w:tcPr>
          <w:p w:rsidR="00323C11" w:rsidRPr="00323C11" w:rsidRDefault="00323C11" w:rsidP="00973193">
            <w:pPr>
              <w:jc w:val="center"/>
              <w:rPr>
                <w:sz w:val="24"/>
                <w:szCs w:val="24"/>
                <w:lang w:val="sr-Cyrl-CS"/>
              </w:rPr>
            </w:pPr>
            <w:r w:rsidRPr="00323C11">
              <w:rPr>
                <w:sz w:val="24"/>
                <w:szCs w:val="24"/>
                <w:lang w:val="sr-Cyrl-CS"/>
              </w:rPr>
              <w:t>1.</w:t>
            </w:r>
            <w:r w:rsidR="00973193">
              <w:rPr>
                <w:sz w:val="24"/>
                <w:szCs w:val="24"/>
                <w:lang w:val="sr-Cyrl-CS"/>
              </w:rPr>
              <w:t>200</w:t>
            </w:r>
            <w:r w:rsidRPr="00323C11">
              <w:rPr>
                <w:sz w:val="24"/>
                <w:szCs w:val="24"/>
                <w:lang w:val="sr-Cyrl-CS"/>
              </w:rPr>
              <w:t>.000,00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4.</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Жуто цвеће</w:t>
            </w:r>
          </w:p>
        </w:tc>
        <w:tc>
          <w:tcPr>
            <w:tcW w:w="4147" w:type="dxa"/>
          </w:tcPr>
          <w:p w:rsidR="00323C11" w:rsidRPr="00323C11" w:rsidRDefault="00323C11" w:rsidP="00323C11">
            <w:pPr>
              <w:jc w:val="center"/>
              <w:rPr>
                <w:sz w:val="24"/>
                <w:szCs w:val="24"/>
                <w:lang w:val="sr-Cyrl-CS"/>
              </w:rPr>
            </w:pPr>
            <w:r w:rsidRPr="00323C11">
              <w:rPr>
                <w:sz w:val="24"/>
                <w:szCs w:val="24"/>
                <w:lang w:val="sr-Cyrl-CS"/>
              </w:rPr>
              <w:t>Врањанци,  куде били, душа ги је врањска</w:t>
            </w:r>
          </w:p>
        </w:tc>
        <w:tc>
          <w:tcPr>
            <w:tcW w:w="1710" w:type="dxa"/>
          </w:tcPr>
          <w:p w:rsidR="00323C11" w:rsidRPr="00323C11" w:rsidRDefault="00323C11" w:rsidP="00323C11">
            <w:pPr>
              <w:jc w:val="center"/>
              <w:rPr>
                <w:sz w:val="24"/>
                <w:szCs w:val="24"/>
                <w:lang w:val="sr-Cyrl-CS"/>
              </w:rPr>
            </w:pPr>
            <w:r w:rsidRPr="00323C11">
              <w:rPr>
                <w:sz w:val="24"/>
                <w:szCs w:val="24"/>
                <w:lang w:val="sr-Cyrl-CS"/>
              </w:rPr>
              <w:t>700.000,00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5.</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Еурос</w:t>
            </w:r>
          </w:p>
        </w:tc>
        <w:tc>
          <w:tcPr>
            <w:tcW w:w="4147" w:type="dxa"/>
          </w:tcPr>
          <w:p w:rsidR="00323C11" w:rsidRPr="00323C11" w:rsidRDefault="00323C11" w:rsidP="00323C11">
            <w:pPr>
              <w:jc w:val="center"/>
              <w:rPr>
                <w:sz w:val="24"/>
                <w:szCs w:val="24"/>
                <w:lang w:val="sr-Cyrl-CS"/>
              </w:rPr>
            </w:pPr>
            <w:r w:rsidRPr="00323C11">
              <w:rPr>
                <w:sz w:val="24"/>
                <w:szCs w:val="24"/>
                <w:lang w:val="sr-Cyrl-CS"/>
              </w:rPr>
              <w:t>Побољшање менталног здравља младих</w:t>
            </w:r>
          </w:p>
        </w:tc>
        <w:tc>
          <w:tcPr>
            <w:tcW w:w="1710" w:type="dxa"/>
          </w:tcPr>
          <w:p w:rsidR="00323C11" w:rsidRPr="00323C11" w:rsidRDefault="00323C11" w:rsidP="00323C11">
            <w:pPr>
              <w:jc w:val="center"/>
              <w:rPr>
                <w:sz w:val="24"/>
                <w:szCs w:val="24"/>
                <w:lang w:val="sr-Cyrl-CS"/>
              </w:rPr>
            </w:pPr>
            <w:r w:rsidRPr="00323C11">
              <w:rPr>
                <w:sz w:val="24"/>
                <w:szCs w:val="24"/>
                <w:lang w:val="sr-Cyrl-CS"/>
              </w:rPr>
              <w:t>800.000,00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6.</w:t>
            </w:r>
          </w:p>
        </w:tc>
        <w:tc>
          <w:tcPr>
            <w:tcW w:w="3773" w:type="dxa"/>
          </w:tcPr>
          <w:p w:rsidR="00323C11" w:rsidRPr="00323C11" w:rsidRDefault="00323C11" w:rsidP="00323C11">
            <w:pPr>
              <w:jc w:val="center"/>
              <w:rPr>
                <w:sz w:val="24"/>
                <w:szCs w:val="24"/>
              </w:rPr>
            </w:pPr>
            <w:r w:rsidRPr="00323C11">
              <w:rPr>
                <w:sz w:val="24"/>
                <w:szCs w:val="24"/>
              </w:rPr>
              <w:t>Интернационални конзорцијум за солидарност</w:t>
            </w:r>
          </w:p>
        </w:tc>
        <w:tc>
          <w:tcPr>
            <w:tcW w:w="4147" w:type="dxa"/>
          </w:tcPr>
          <w:p w:rsidR="00323C11" w:rsidRPr="00323C11" w:rsidRDefault="00323C11" w:rsidP="00323C11">
            <w:pPr>
              <w:jc w:val="center"/>
              <w:rPr>
                <w:sz w:val="24"/>
                <w:szCs w:val="24"/>
                <w:lang w:val="sr-Cyrl-CS"/>
              </w:rPr>
            </w:pPr>
            <w:r w:rsidRPr="00323C11">
              <w:rPr>
                <w:sz w:val="24"/>
                <w:szCs w:val="24"/>
                <w:lang w:val="sr-Cyrl-CS"/>
              </w:rPr>
              <w:t>Помоћ у кући – сервис подршке  за социјално укључивање  старијих особа  припадника Ромске националне мањине</w:t>
            </w:r>
          </w:p>
        </w:tc>
        <w:tc>
          <w:tcPr>
            <w:tcW w:w="1710" w:type="dxa"/>
          </w:tcPr>
          <w:p w:rsidR="00323C11" w:rsidRPr="00323C11" w:rsidRDefault="00323C11" w:rsidP="00323C11">
            <w:pPr>
              <w:jc w:val="center"/>
              <w:rPr>
                <w:sz w:val="24"/>
                <w:szCs w:val="24"/>
                <w:lang w:val="sr-Cyrl-CS"/>
              </w:rPr>
            </w:pPr>
            <w:r w:rsidRPr="00323C11">
              <w:rPr>
                <w:sz w:val="24"/>
                <w:szCs w:val="24"/>
                <w:lang w:val="sr-Cyrl-CS"/>
              </w:rPr>
              <w:t>500.000,00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7.</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особа са параплегијом</w:t>
            </w:r>
          </w:p>
        </w:tc>
        <w:tc>
          <w:tcPr>
            <w:tcW w:w="4147" w:type="dxa"/>
          </w:tcPr>
          <w:p w:rsidR="00323C11" w:rsidRPr="00323C11" w:rsidRDefault="00323C11" w:rsidP="00323C11">
            <w:pPr>
              <w:jc w:val="center"/>
              <w:rPr>
                <w:sz w:val="24"/>
                <w:szCs w:val="24"/>
                <w:lang w:val="sr-Cyrl-CS"/>
              </w:rPr>
            </w:pPr>
            <w:r w:rsidRPr="00323C11">
              <w:rPr>
                <w:sz w:val="24"/>
                <w:szCs w:val="24"/>
                <w:lang w:val="sr-Cyrl-CS"/>
              </w:rPr>
              <w:t>Социјална укљученост особа са параплегијом</w:t>
            </w:r>
          </w:p>
        </w:tc>
        <w:tc>
          <w:tcPr>
            <w:tcW w:w="1710" w:type="dxa"/>
          </w:tcPr>
          <w:p w:rsidR="00323C11" w:rsidRPr="00323C11" w:rsidRDefault="00323C11" w:rsidP="00323C11">
            <w:pPr>
              <w:jc w:val="center"/>
              <w:rPr>
                <w:sz w:val="24"/>
                <w:szCs w:val="24"/>
                <w:lang w:val="sr-Cyrl-CS"/>
              </w:rPr>
            </w:pPr>
            <w:r w:rsidRPr="00323C11">
              <w:rPr>
                <w:sz w:val="24"/>
                <w:szCs w:val="24"/>
                <w:lang w:val="sr-Cyrl-CS"/>
              </w:rPr>
              <w:t>400.000,00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8.</w:t>
            </w:r>
          </w:p>
        </w:tc>
        <w:tc>
          <w:tcPr>
            <w:tcW w:w="3773" w:type="dxa"/>
          </w:tcPr>
          <w:p w:rsidR="00323C11" w:rsidRPr="00323C11" w:rsidRDefault="00323C11" w:rsidP="00323C11">
            <w:pPr>
              <w:jc w:val="center"/>
              <w:rPr>
                <w:sz w:val="24"/>
                <w:szCs w:val="24"/>
                <w:lang w:val="sr-Cyrl-CS"/>
              </w:rPr>
            </w:pPr>
            <w:r w:rsidRPr="00323C11">
              <w:rPr>
                <w:sz w:val="24"/>
                <w:szCs w:val="24"/>
                <w:lang w:val="sr-Cyrl-CS"/>
              </w:rPr>
              <w:t>Одбор за људска права</w:t>
            </w:r>
          </w:p>
        </w:tc>
        <w:tc>
          <w:tcPr>
            <w:tcW w:w="4147" w:type="dxa"/>
          </w:tcPr>
          <w:p w:rsidR="00323C11" w:rsidRPr="00323C11" w:rsidRDefault="00323C11" w:rsidP="00323C11">
            <w:pPr>
              <w:jc w:val="center"/>
              <w:rPr>
                <w:sz w:val="24"/>
                <w:szCs w:val="24"/>
                <w:lang w:val="sr-Cyrl-CS"/>
              </w:rPr>
            </w:pPr>
            <w:r w:rsidRPr="00323C11">
              <w:rPr>
                <w:sz w:val="24"/>
                <w:szCs w:val="24"/>
                <w:lang w:val="sr-Cyrl-CS"/>
              </w:rPr>
              <w:t>Девојке кажу – насиље није кул</w:t>
            </w:r>
          </w:p>
        </w:tc>
        <w:tc>
          <w:tcPr>
            <w:tcW w:w="1710" w:type="dxa"/>
          </w:tcPr>
          <w:p w:rsidR="00323C11" w:rsidRPr="00323C11" w:rsidRDefault="00323C11" w:rsidP="00323C11">
            <w:pPr>
              <w:jc w:val="center"/>
              <w:rPr>
                <w:sz w:val="24"/>
                <w:szCs w:val="24"/>
                <w:lang w:val="sr-Cyrl-CS"/>
              </w:rPr>
            </w:pPr>
            <w:r w:rsidRPr="00323C11">
              <w:rPr>
                <w:sz w:val="24"/>
                <w:szCs w:val="24"/>
                <w:lang w:val="sr-Cyrl-CS"/>
              </w:rPr>
              <w:t>500.000,00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9.</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Заштитник</w:t>
            </w:r>
          </w:p>
        </w:tc>
        <w:tc>
          <w:tcPr>
            <w:tcW w:w="4147" w:type="dxa"/>
          </w:tcPr>
          <w:p w:rsidR="00323C11" w:rsidRPr="00323C11" w:rsidRDefault="00323C11" w:rsidP="00323C11">
            <w:pPr>
              <w:jc w:val="center"/>
              <w:rPr>
                <w:sz w:val="24"/>
                <w:szCs w:val="24"/>
                <w:lang w:val="sr-Cyrl-CS"/>
              </w:rPr>
            </w:pPr>
            <w:r w:rsidRPr="00323C11">
              <w:rPr>
                <w:sz w:val="24"/>
                <w:szCs w:val="24"/>
                <w:lang w:val="sr-Cyrl-CS"/>
              </w:rPr>
              <w:t>Чинимо добро другима</w:t>
            </w:r>
          </w:p>
        </w:tc>
        <w:tc>
          <w:tcPr>
            <w:tcW w:w="1710" w:type="dxa"/>
          </w:tcPr>
          <w:p w:rsidR="00323C11" w:rsidRPr="00323C11" w:rsidRDefault="00323C11" w:rsidP="00323C11">
            <w:pPr>
              <w:jc w:val="center"/>
              <w:rPr>
                <w:sz w:val="24"/>
                <w:szCs w:val="24"/>
                <w:lang w:val="sr-Cyrl-CS"/>
              </w:rPr>
            </w:pPr>
            <w:r w:rsidRPr="00323C11">
              <w:rPr>
                <w:sz w:val="24"/>
                <w:szCs w:val="24"/>
                <w:lang w:val="sr-Cyrl-CS"/>
              </w:rPr>
              <w:t>500.000,00</w:t>
            </w:r>
          </w:p>
        </w:tc>
      </w:tr>
      <w:tr w:rsidR="00323C11" w:rsidRPr="00323C11" w:rsidTr="00323C11">
        <w:trPr>
          <w:trHeight w:val="350"/>
        </w:trPr>
        <w:tc>
          <w:tcPr>
            <w:tcW w:w="900" w:type="dxa"/>
          </w:tcPr>
          <w:p w:rsidR="00323C11" w:rsidRPr="00323C11" w:rsidRDefault="00323C11" w:rsidP="00323C11">
            <w:pPr>
              <w:jc w:val="center"/>
              <w:rPr>
                <w:sz w:val="24"/>
                <w:szCs w:val="24"/>
                <w:lang w:val="sr-Cyrl-CS"/>
              </w:rPr>
            </w:pPr>
            <w:r w:rsidRPr="00323C11">
              <w:rPr>
                <w:sz w:val="24"/>
                <w:szCs w:val="24"/>
                <w:lang w:val="sr-Cyrl-CS"/>
              </w:rPr>
              <w:t>10.</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мултипле склерозе Пчињског округа Врање</w:t>
            </w:r>
          </w:p>
        </w:tc>
        <w:tc>
          <w:tcPr>
            <w:tcW w:w="4147" w:type="dxa"/>
          </w:tcPr>
          <w:p w:rsidR="00323C11" w:rsidRPr="00323C11" w:rsidRDefault="00323C11" w:rsidP="00323C11">
            <w:pPr>
              <w:jc w:val="center"/>
              <w:rPr>
                <w:sz w:val="24"/>
                <w:szCs w:val="24"/>
                <w:lang w:val="sr-Cyrl-CS"/>
              </w:rPr>
            </w:pPr>
            <w:r w:rsidRPr="00323C11">
              <w:rPr>
                <w:sz w:val="24"/>
                <w:szCs w:val="24"/>
                <w:lang w:val="sr-Cyrl-CS"/>
              </w:rPr>
              <w:t>Наше чаролије</w:t>
            </w:r>
          </w:p>
        </w:tc>
        <w:tc>
          <w:tcPr>
            <w:tcW w:w="1710" w:type="dxa"/>
          </w:tcPr>
          <w:p w:rsidR="00323C11" w:rsidRPr="00323C11" w:rsidRDefault="00323C11" w:rsidP="00323C11">
            <w:pPr>
              <w:jc w:val="center"/>
              <w:rPr>
                <w:sz w:val="24"/>
                <w:szCs w:val="24"/>
                <w:lang w:val="sr-Cyrl-CS"/>
              </w:rPr>
            </w:pPr>
            <w:r w:rsidRPr="00323C11">
              <w:rPr>
                <w:sz w:val="24"/>
                <w:szCs w:val="24"/>
                <w:lang w:val="sr-Cyrl-CS"/>
              </w:rPr>
              <w:t>300.000,00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11</w:t>
            </w:r>
          </w:p>
        </w:tc>
        <w:tc>
          <w:tcPr>
            <w:tcW w:w="3773" w:type="dxa"/>
          </w:tcPr>
          <w:p w:rsidR="00323C11" w:rsidRPr="00323C11" w:rsidRDefault="00323C11" w:rsidP="00323C11">
            <w:pPr>
              <w:jc w:val="center"/>
              <w:rPr>
                <w:sz w:val="24"/>
                <w:szCs w:val="24"/>
                <w:lang w:val="sr-Cyrl-CS"/>
              </w:rPr>
            </w:pPr>
            <w:r w:rsidRPr="00323C11">
              <w:rPr>
                <w:sz w:val="24"/>
                <w:szCs w:val="24"/>
                <w:lang w:val="sr-Cyrl-CS"/>
              </w:rPr>
              <w:t>Ромски културни центар</w:t>
            </w:r>
          </w:p>
        </w:tc>
        <w:tc>
          <w:tcPr>
            <w:tcW w:w="4147" w:type="dxa"/>
          </w:tcPr>
          <w:p w:rsidR="00323C11" w:rsidRPr="00323C11" w:rsidRDefault="00323C11" w:rsidP="00323C11">
            <w:pPr>
              <w:jc w:val="center"/>
              <w:rPr>
                <w:sz w:val="24"/>
                <w:szCs w:val="24"/>
                <w:lang w:val="sr-Cyrl-CS"/>
              </w:rPr>
            </w:pPr>
            <w:r w:rsidRPr="00323C11">
              <w:rPr>
                <w:sz w:val="24"/>
                <w:szCs w:val="24"/>
                <w:lang w:val="sr-Cyrl-CS"/>
              </w:rPr>
              <w:t>Помоћ социо угроженим, ученицима у образовању.</w:t>
            </w:r>
          </w:p>
        </w:tc>
        <w:tc>
          <w:tcPr>
            <w:tcW w:w="1710" w:type="dxa"/>
          </w:tcPr>
          <w:p w:rsidR="00323C11" w:rsidRPr="00323C11" w:rsidRDefault="00973193" w:rsidP="00323C11">
            <w:pPr>
              <w:jc w:val="center"/>
              <w:rPr>
                <w:sz w:val="24"/>
                <w:szCs w:val="24"/>
                <w:lang w:val="sr-Cyrl-CS"/>
              </w:rPr>
            </w:pPr>
            <w:r>
              <w:rPr>
                <w:sz w:val="24"/>
                <w:szCs w:val="24"/>
                <w:lang w:val="sr-Cyrl-CS"/>
              </w:rPr>
              <w:t>24</w:t>
            </w:r>
            <w:r w:rsidR="00323C11" w:rsidRPr="00323C11">
              <w:rPr>
                <w:sz w:val="24"/>
                <w:szCs w:val="24"/>
                <w:lang w:val="sr-Cyrl-CS"/>
              </w:rPr>
              <w:t>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12.</w:t>
            </w:r>
          </w:p>
        </w:tc>
        <w:tc>
          <w:tcPr>
            <w:tcW w:w="3773" w:type="dxa"/>
          </w:tcPr>
          <w:p w:rsidR="00323C11" w:rsidRPr="00323C11" w:rsidRDefault="00323C11" w:rsidP="00323C11">
            <w:pPr>
              <w:jc w:val="center"/>
              <w:rPr>
                <w:sz w:val="24"/>
                <w:szCs w:val="24"/>
                <w:lang w:val="sr-Cyrl-CS"/>
              </w:rPr>
            </w:pPr>
            <w:r w:rsidRPr="00323C11">
              <w:rPr>
                <w:sz w:val="24"/>
                <w:szCs w:val="24"/>
                <w:lang w:val="sr-Cyrl-CS"/>
              </w:rPr>
              <w:t xml:space="preserve">“ Друштво за целебралну </w:t>
            </w:r>
            <w:r w:rsidRPr="00323C11">
              <w:rPr>
                <w:sz w:val="24"/>
                <w:szCs w:val="24"/>
                <w:lang w:val="sr-Cyrl-CS"/>
              </w:rPr>
              <w:lastRenderedPageBreak/>
              <w:t>парализу“ Сунце</w:t>
            </w:r>
          </w:p>
        </w:tc>
        <w:tc>
          <w:tcPr>
            <w:tcW w:w="4147" w:type="dxa"/>
          </w:tcPr>
          <w:p w:rsidR="00323C11" w:rsidRPr="00323C11" w:rsidRDefault="00323C11" w:rsidP="00323C11">
            <w:pPr>
              <w:jc w:val="center"/>
              <w:rPr>
                <w:sz w:val="24"/>
                <w:szCs w:val="24"/>
                <w:lang w:val="sr-Cyrl-CS"/>
              </w:rPr>
            </w:pPr>
            <w:r w:rsidRPr="00323C11">
              <w:rPr>
                <w:sz w:val="24"/>
                <w:szCs w:val="24"/>
                <w:lang w:val="sr-Cyrl-CS"/>
              </w:rPr>
              <w:lastRenderedPageBreak/>
              <w:t xml:space="preserve">Свеобухватна помоћ особама са </w:t>
            </w:r>
            <w:r w:rsidRPr="00323C11">
              <w:rPr>
                <w:sz w:val="24"/>
                <w:szCs w:val="24"/>
                <w:lang w:val="sr-Cyrl-CS"/>
              </w:rPr>
              <w:lastRenderedPageBreak/>
              <w:t>инвалидитетом</w:t>
            </w:r>
          </w:p>
        </w:tc>
        <w:tc>
          <w:tcPr>
            <w:tcW w:w="1710" w:type="dxa"/>
          </w:tcPr>
          <w:p w:rsidR="00323C11" w:rsidRPr="00323C11" w:rsidRDefault="00323C11" w:rsidP="00323C11">
            <w:pPr>
              <w:jc w:val="center"/>
              <w:rPr>
                <w:sz w:val="24"/>
                <w:szCs w:val="24"/>
                <w:lang w:val="sr-Cyrl-CS"/>
              </w:rPr>
            </w:pPr>
            <w:r w:rsidRPr="00323C11">
              <w:rPr>
                <w:sz w:val="24"/>
                <w:szCs w:val="24"/>
                <w:lang w:val="sr-Cyrl-CS"/>
              </w:rPr>
              <w:lastRenderedPageBreak/>
              <w:t>100.000,00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lastRenderedPageBreak/>
              <w:t>13.</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Говори гласно</w:t>
            </w:r>
          </w:p>
        </w:tc>
        <w:tc>
          <w:tcPr>
            <w:tcW w:w="4147" w:type="dxa"/>
          </w:tcPr>
          <w:p w:rsidR="00323C11" w:rsidRPr="00323C11" w:rsidRDefault="00323C11" w:rsidP="00323C11">
            <w:pPr>
              <w:jc w:val="center"/>
              <w:rPr>
                <w:sz w:val="24"/>
                <w:szCs w:val="24"/>
                <w:lang w:val="sr-Cyrl-CS"/>
              </w:rPr>
            </w:pPr>
            <w:r w:rsidRPr="00323C11">
              <w:rPr>
                <w:sz w:val="24"/>
                <w:szCs w:val="24"/>
                <w:lang w:val="sr-Cyrl-CS"/>
              </w:rPr>
              <w:t>Не дискриминише аутизам, дискриминишу људи</w:t>
            </w:r>
          </w:p>
        </w:tc>
        <w:tc>
          <w:tcPr>
            <w:tcW w:w="1710" w:type="dxa"/>
          </w:tcPr>
          <w:p w:rsidR="00323C11" w:rsidRPr="00323C11" w:rsidRDefault="00323C11" w:rsidP="00323C11">
            <w:pPr>
              <w:jc w:val="center"/>
              <w:rPr>
                <w:sz w:val="24"/>
                <w:szCs w:val="24"/>
                <w:lang w:val="sr-Cyrl-CS"/>
              </w:rPr>
            </w:pPr>
            <w:r w:rsidRPr="00323C11">
              <w:rPr>
                <w:sz w:val="24"/>
                <w:szCs w:val="24"/>
                <w:lang w:val="sr-Cyrl-CS"/>
              </w:rPr>
              <w:t>350.000,00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14.</w:t>
            </w:r>
          </w:p>
        </w:tc>
        <w:tc>
          <w:tcPr>
            <w:tcW w:w="3773" w:type="dxa"/>
          </w:tcPr>
          <w:p w:rsidR="00323C11" w:rsidRPr="00323C11" w:rsidRDefault="00323C11" w:rsidP="00323C11">
            <w:pPr>
              <w:jc w:val="center"/>
              <w:rPr>
                <w:sz w:val="24"/>
                <w:szCs w:val="24"/>
                <w:lang w:val="sr-Cyrl-CS"/>
              </w:rPr>
            </w:pPr>
            <w:r w:rsidRPr="00323C11">
              <w:rPr>
                <w:sz w:val="24"/>
                <w:szCs w:val="24"/>
              </w:rPr>
              <w:t>Центар за друштвене интеграције</w:t>
            </w:r>
          </w:p>
        </w:tc>
        <w:tc>
          <w:tcPr>
            <w:tcW w:w="4147" w:type="dxa"/>
          </w:tcPr>
          <w:p w:rsidR="00323C11" w:rsidRPr="00323C11" w:rsidRDefault="00323C11" w:rsidP="00323C11">
            <w:pPr>
              <w:jc w:val="center"/>
              <w:rPr>
                <w:sz w:val="24"/>
                <w:szCs w:val="24"/>
                <w:lang w:val="sr-Cyrl-CS"/>
              </w:rPr>
            </w:pPr>
            <w:r w:rsidRPr="00323C11">
              <w:rPr>
                <w:sz w:val="24"/>
                <w:szCs w:val="24"/>
                <w:lang w:val="sr-Cyrl-CS"/>
              </w:rPr>
              <w:t>Живети усправно</w:t>
            </w:r>
          </w:p>
        </w:tc>
        <w:tc>
          <w:tcPr>
            <w:tcW w:w="1710" w:type="dxa"/>
          </w:tcPr>
          <w:p w:rsidR="00323C11" w:rsidRPr="00323C11" w:rsidRDefault="00323C11" w:rsidP="00323C11">
            <w:pPr>
              <w:jc w:val="center"/>
              <w:rPr>
                <w:sz w:val="24"/>
                <w:szCs w:val="24"/>
                <w:lang w:val="sr-Cyrl-CS"/>
              </w:rPr>
            </w:pPr>
            <w:r w:rsidRPr="00323C11">
              <w:rPr>
                <w:sz w:val="24"/>
                <w:szCs w:val="24"/>
                <w:lang w:val="sr-Cyrl-CS"/>
              </w:rPr>
              <w:t>150.000,00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15.</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Квантум</w:t>
            </w:r>
          </w:p>
        </w:tc>
        <w:tc>
          <w:tcPr>
            <w:tcW w:w="4147" w:type="dxa"/>
          </w:tcPr>
          <w:p w:rsidR="00323C11" w:rsidRPr="00323C11" w:rsidRDefault="00323C11" w:rsidP="00323C11">
            <w:pPr>
              <w:jc w:val="center"/>
              <w:rPr>
                <w:sz w:val="24"/>
                <w:szCs w:val="24"/>
                <w:lang w:val="sr-Cyrl-CS"/>
              </w:rPr>
            </w:pPr>
            <w:r w:rsidRPr="00323C11">
              <w:rPr>
                <w:sz w:val="24"/>
                <w:szCs w:val="24"/>
                <w:lang w:val="sr-Cyrl-CS"/>
              </w:rPr>
              <w:t>Анализа за бољи живот</w:t>
            </w:r>
          </w:p>
        </w:tc>
        <w:tc>
          <w:tcPr>
            <w:tcW w:w="1710" w:type="dxa"/>
          </w:tcPr>
          <w:p w:rsidR="00323C11" w:rsidRPr="00323C11" w:rsidRDefault="00323C11" w:rsidP="00323C11">
            <w:pPr>
              <w:jc w:val="center"/>
              <w:rPr>
                <w:sz w:val="24"/>
                <w:szCs w:val="24"/>
                <w:lang w:val="sr-Cyrl-CS"/>
              </w:rPr>
            </w:pPr>
            <w:r w:rsidRPr="00323C11">
              <w:rPr>
                <w:sz w:val="24"/>
                <w:szCs w:val="24"/>
                <w:lang w:val="sr-Cyrl-CS"/>
              </w:rPr>
              <w:t>125.000,00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16</w:t>
            </w:r>
          </w:p>
        </w:tc>
        <w:tc>
          <w:tcPr>
            <w:tcW w:w="3773" w:type="dxa"/>
          </w:tcPr>
          <w:p w:rsidR="00323C11" w:rsidRPr="00323C11" w:rsidRDefault="00323C11" w:rsidP="00323C11">
            <w:pPr>
              <w:jc w:val="center"/>
              <w:rPr>
                <w:sz w:val="24"/>
                <w:szCs w:val="24"/>
              </w:rPr>
            </w:pPr>
            <w:r w:rsidRPr="00323C11">
              <w:rPr>
                <w:sz w:val="24"/>
                <w:szCs w:val="24"/>
              </w:rPr>
              <w:t>Удружење Коце заувек</w:t>
            </w:r>
          </w:p>
        </w:tc>
        <w:tc>
          <w:tcPr>
            <w:tcW w:w="4147" w:type="dxa"/>
          </w:tcPr>
          <w:p w:rsidR="00323C11" w:rsidRPr="00323C11" w:rsidRDefault="00323C11" w:rsidP="00323C11">
            <w:pPr>
              <w:jc w:val="center"/>
              <w:rPr>
                <w:sz w:val="24"/>
                <w:szCs w:val="24"/>
                <w:lang w:val="sr-Cyrl-CS"/>
              </w:rPr>
            </w:pPr>
            <w:r w:rsidRPr="00323C11">
              <w:rPr>
                <w:sz w:val="24"/>
                <w:szCs w:val="24"/>
                <w:lang w:val="sr-Cyrl-CS"/>
              </w:rPr>
              <w:t>Акција добровољног давања крви</w:t>
            </w:r>
          </w:p>
        </w:tc>
        <w:tc>
          <w:tcPr>
            <w:tcW w:w="1710" w:type="dxa"/>
          </w:tcPr>
          <w:p w:rsidR="00323C11" w:rsidRPr="00323C11" w:rsidRDefault="00323C11" w:rsidP="00323C11">
            <w:pPr>
              <w:jc w:val="center"/>
              <w:rPr>
                <w:sz w:val="24"/>
                <w:szCs w:val="24"/>
                <w:lang w:val="sr-Cyrl-CS"/>
              </w:rPr>
            </w:pPr>
            <w:r w:rsidRPr="00323C11">
              <w:rPr>
                <w:sz w:val="24"/>
                <w:szCs w:val="24"/>
                <w:lang w:val="sr-Cyrl-CS"/>
              </w:rPr>
              <w:t>130.000,00</w:t>
            </w:r>
          </w:p>
        </w:tc>
      </w:tr>
      <w:tr w:rsidR="00323C11" w:rsidRPr="00323C11" w:rsidTr="00323C11">
        <w:tc>
          <w:tcPr>
            <w:tcW w:w="900" w:type="dxa"/>
          </w:tcPr>
          <w:p w:rsidR="00323C11" w:rsidRPr="00323C11" w:rsidRDefault="00323C11" w:rsidP="00323C11">
            <w:pPr>
              <w:jc w:val="center"/>
              <w:rPr>
                <w:sz w:val="24"/>
                <w:szCs w:val="24"/>
                <w:lang w:val="sr-Cyrl-CS"/>
              </w:rPr>
            </w:pPr>
            <w:r w:rsidRPr="00323C11">
              <w:rPr>
                <w:sz w:val="24"/>
                <w:szCs w:val="24"/>
                <w:lang w:val="sr-Cyrl-CS"/>
              </w:rPr>
              <w:t>17.</w:t>
            </w:r>
          </w:p>
        </w:tc>
        <w:tc>
          <w:tcPr>
            <w:tcW w:w="3773" w:type="dxa"/>
          </w:tcPr>
          <w:p w:rsidR="00323C11" w:rsidRPr="00323C11" w:rsidRDefault="00323C11" w:rsidP="00323C11">
            <w:pPr>
              <w:jc w:val="center"/>
              <w:rPr>
                <w:sz w:val="24"/>
                <w:szCs w:val="24"/>
                <w:lang w:val="sr-Cyrl-CS"/>
              </w:rPr>
            </w:pPr>
            <w:r w:rsidRPr="00323C11">
              <w:rPr>
                <w:sz w:val="24"/>
                <w:szCs w:val="24"/>
                <w:lang w:val="sr-Cyrl-CS"/>
              </w:rPr>
              <w:t>Удружење Позитив</w:t>
            </w:r>
          </w:p>
        </w:tc>
        <w:tc>
          <w:tcPr>
            <w:tcW w:w="4147" w:type="dxa"/>
          </w:tcPr>
          <w:p w:rsidR="00323C11" w:rsidRPr="00323C11" w:rsidRDefault="00323C11" w:rsidP="00323C11">
            <w:pPr>
              <w:jc w:val="center"/>
              <w:rPr>
                <w:sz w:val="24"/>
                <w:szCs w:val="24"/>
                <w:lang w:val="sr-Cyrl-CS"/>
              </w:rPr>
            </w:pPr>
            <w:r w:rsidRPr="00323C11">
              <w:rPr>
                <w:sz w:val="24"/>
                <w:szCs w:val="24"/>
                <w:lang w:val="sr-Cyrl-CS"/>
              </w:rPr>
              <w:t>И ми смо ту</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rPr>
          <w:trHeight w:val="602"/>
        </w:trPr>
        <w:tc>
          <w:tcPr>
            <w:tcW w:w="900" w:type="dxa"/>
          </w:tcPr>
          <w:p w:rsidR="00323C11" w:rsidRPr="00323C11" w:rsidRDefault="00323C11" w:rsidP="00323C11">
            <w:pPr>
              <w:jc w:val="center"/>
              <w:rPr>
                <w:sz w:val="24"/>
                <w:szCs w:val="24"/>
              </w:rPr>
            </w:pPr>
            <w:r w:rsidRPr="00323C11">
              <w:rPr>
                <w:sz w:val="24"/>
                <w:szCs w:val="24"/>
              </w:rPr>
              <w:t>18.</w:t>
            </w:r>
          </w:p>
        </w:tc>
        <w:tc>
          <w:tcPr>
            <w:tcW w:w="3773" w:type="dxa"/>
          </w:tcPr>
          <w:p w:rsidR="00323C11" w:rsidRPr="00323C11" w:rsidRDefault="00323C11" w:rsidP="00323C11">
            <w:pPr>
              <w:jc w:val="center"/>
              <w:rPr>
                <w:sz w:val="24"/>
                <w:szCs w:val="24"/>
              </w:rPr>
            </w:pPr>
            <w:r w:rsidRPr="00323C11">
              <w:rPr>
                <w:sz w:val="24"/>
                <w:szCs w:val="24"/>
              </w:rPr>
              <w:t>Друштво онколошких пацијената</w:t>
            </w:r>
          </w:p>
        </w:tc>
        <w:tc>
          <w:tcPr>
            <w:tcW w:w="4147" w:type="dxa"/>
          </w:tcPr>
          <w:p w:rsidR="00323C11" w:rsidRPr="00323C11" w:rsidRDefault="00323C11" w:rsidP="00323C11">
            <w:pPr>
              <w:jc w:val="center"/>
              <w:rPr>
                <w:sz w:val="24"/>
                <w:szCs w:val="24"/>
                <w:lang w:val="sr-Cyrl-CS"/>
              </w:rPr>
            </w:pPr>
            <w:r w:rsidRPr="00323C11">
              <w:rPr>
                <w:sz w:val="24"/>
                <w:szCs w:val="24"/>
                <w:lang w:val="sr-Cyrl-CS"/>
              </w:rPr>
              <w:t>Здрави стилови живота и  извор узрока који воде  малигним болестима</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19.</w:t>
            </w:r>
          </w:p>
        </w:tc>
        <w:tc>
          <w:tcPr>
            <w:tcW w:w="3773" w:type="dxa"/>
          </w:tcPr>
          <w:p w:rsidR="00323C11" w:rsidRPr="00323C11" w:rsidRDefault="00323C11" w:rsidP="00323C11">
            <w:pPr>
              <w:jc w:val="center"/>
              <w:rPr>
                <w:sz w:val="24"/>
                <w:szCs w:val="24"/>
              </w:rPr>
            </w:pPr>
            <w:r w:rsidRPr="00323C11">
              <w:rPr>
                <w:sz w:val="24"/>
                <w:szCs w:val="24"/>
              </w:rPr>
              <w:t>Удружење Ваши најбољи пријатељи</w:t>
            </w:r>
          </w:p>
        </w:tc>
        <w:tc>
          <w:tcPr>
            <w:tcW w:w="4147" w:type="dxa"/>
          </w:tcPr>
          <w:p w:rsidR="00323C11" w:rsidRPr="00323C11" w:rsidRDefault="00323C11" w:rsidP="00323C11">
            <w:pPr>
              <w:jc w:val="center"/>
              <w:rPr>
                <w:sz w:val="24"/>
                <w:szCs w:val="24"/>
                <w:lang w:val="sr-Cyrl-CS"/>
              </w:rPr>
            </w:pPr>
            <w:r w:rsidRPr="00323C11">
              <w:rPr>
                <w:sz w:val="24"/>
                <w:szCs w:val="24"/>
                <w:lang w:val="sr-Cyrl-CS"/>
              </w:rPr>
              <w:t>Промени негатив</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20.</w:t>
            </w:r>
          </w:p>
        </w:tc>
        <w:tc>
          <w:tcPr>
            <w:tcW w:w="3773" w:type="dxa"/>
          </w:tcPr>
          <w:p w:rsidR="00323C11" w:rsidRPr="00323C11" w:rsidRDefault="00323C11" w:rsidP="00323C11">
            <w:pPr>
              <w:jc w:val="center"/>
              <w:rPr>
                <w:sz w:val="24"/>
                <w:szCs w:val="24"/>
              </w:rPr>
            </w:pPr>
            <w:r w:rsidRPr="00323C11">
              <w:rPr>
                <w:sz w:val="24"/>
                <w:szCs w:val="24"/>
              </w:rPr>
              <w:t>Удружење ратних ветерана</w:t>
            </w:r>
          </w:p>
        </w:tc>
        <w:tc>
          <w:tcPr>
            <w:tcW w:w="4147" w:type="dxa"/>
          </w:tcPr>
          <w:p w:rsidR="00323C11" w:rsidRPr="00323C11" w:rsidRDefault="00323C11" w:rsidP="00323C11">
            <w:pPr>
              <w:jc w:val="center"/>
              <w:rPr>
                <w:sz w:val="24"/>
                <w:szCs w:val="24"/>
                <w:lang w:val="sr-Cyrl-CS"/>
              </w:rPr>
            </w:pPr>
            <w:r w:rsidRPr="00323C11">
              <w:rPr>
                <w:sz w:val="24"/>
                <w:szCs w:val="24"/>
                <w:lang w:val="sr-Cyrl-CS"/>
              </w:rPr>
              <w:t>Унапређење психолошког стања ратних ветерана</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21.</w:t>
            </w:r>
          </w:p>
        </w:tc>
        <w:tc>
          <w:tcPr>
            <w:tcW w:w="3773" w:type="dxa"/>
          </w:tcPr>
          <w:p w:rsidR="00323C11" w:rsidRPr="00323C11" w:rsidRDefault="00323C11" w:rsidP="00323C11">
            <w:pPr>
              <w:jc w:val="center"/>
              <w:rPr>
                <w:sz w:val="24"/>
                <w:szCs w:val="24"/>
              </w:rPr>
            </w:pPr>
            <w:r w:rsidRPr="00323C11">
              <w:rPr>
                <w:sz w:val="24"/>
                <w:szCs w:val="24"/>
              </w:rPr>
              <w:t>Удружење Ћошка</w:t>
            </w:r>
          </w:p>
        </w:tc>
        <w:tc>
          <w:tcPr>
            <w:tcW w:w="4147" w:type="dxa"/>
          </w:tcPr>
          <w:p w:rsidR="00323C11" w:rsidRPr="00323C11" w:rsidRDefault="00323C11" w:rsidP="00323C11">
            <w:pPr>
              <w:jc w:val="center"/>
              <w:rPr>
                <w:sz w:val="24"/>
                <w:szCs w:val="24"/>
                <w:lang w:val="sr-Cyrl-CS"/>
              </w:rPr>
            </w:pPr>
            <w:r w:rsidRPr="00323C11">
              <w:rPr>
                <w:sz w:val="24"/>
                <w:szCs w:val="24"/>
                <w:lang w:val="sr-Cyrl-CS"/>
              </w:rPr>
              <w:t>Уз дијалог за бољу инклузију Ромске деце</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22.</w:t>
            </w:r>
          </w:p>
        </w:tc>
        <w:tc>
          <w:tcPr>
            <w:tcW w:w="3773" w:type="dxa"/>
          </w:tcPr>
          <w:p w:rsidR="00323C11" w:rsidRPr="00323C11" w:rsidRDefault="00323C11" w:rsidP="00323C11">
            <w:pPr>
              <w:jc w:val="center"/>
              <w:rPr>
                <w:sz w:val="24"/>
                <w:szCs w:val="24"/>
              </w:rPr>
            </w:pPr>
            <w:r w:rsidRPr="00323C11">
              <w:rPr>
                <w:sz w:val="24"/>
                <w:szCs w:val="24"/>
              </w:rPr>
              <w:t>Удружење Ирида</w:t>
            </w:r>
          </w:p>
        </w:tc>
        <w:tc>
          <w:tcPr>
            <w:tcW w:w="4147" w:type="dxa"/>
          </w:tcPr>
          <w:p w:rsidR="00323C11" w:rsidRPr="00323C11" w:rsidRDefault="00323C11" w:rsidP="00323C11">
            <w:pPr>
              <w:jc w:val="center"/>
              <w:rPr>
                <w:sz w:val="24"/>
                <w:szCs w:val="24"/>
                <w:lang w:val="sr-Cyrl-CS"/>
              </w:rPr>
            </w:pPr>
            <w:r w:rsidRPr="00323C11">
              <w:rPr>
                <w:sz w:val="24"/>
                <w:szCs w:val="24"/>
                <w:lang w:val="sr-Cyrl-CS"/>
              </w:rPr>
              <w:t>Подршка инклузивном образовању деце</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23.</w:t>
            </w:r>
          </w:p>
        </w:tc>
        <w:tc>
          <w:tcPr>
            <w:tcW w:w="3773" w:type="dxa"/>
          </w:tcPr>
          <w:p w:rsidR="00323C11" w:rsidRPr="00323C11" w:rsidRDefault="00323C11" w:rsidP="00323C11">
            <w:pPr>
              <w:jc w:val="center"/>
              <w:rPr>
                <w:sz w:val="24"/>
                <w:szCs w:val="24"/>
              </w:rPr>
            </w:pPr>
            <w:r w:rsidRPr="00323C11">
              <w:rPr>
                <w:sz w:val="24"/>
                <w:szCs w:val="24"/>
              </w:rPr>
              <w:t>Удружење Јустиција</w:t>
            </w:r>
          </w:p>
        </w:tc>
        <w:tc>
          <w:tcPr>
            <w:tcW w:w="4147" w:type="dxa"/>
          </w:tcPr>
          <w:p w:rsidR="00323C11" w:rsidRPr="00323C11" w:rsidRDefault="00323C11" w:rsidP="00323C11">
            <w:pPr>
              <w:jc w:val="center"/>
              <w:rPr>
                <w:sz w:val="24"/>
                <w:szCs w:val="24"/>
                <w:lang w:val="sr-Cyrl-CS"/>
              </w:rPr>
            </w:pPr>
            <w:r w:rsidRPr="00323C11">
              <w:rPr>
                <w:sz w:val="24"/>
                <w:szCs w:val="24"/>
                <w:lang w:val="sr-Cyrl-CS"/>
              </w:rPr>
              <w:t>Унапређење положаја особа са инвалидитетом</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rPr>
          <w:trHeight w:val="260"/>
        </w:trPr>
        <w:tc>
          <w:tcPr>
            <w:tcW w:w="900" w:type="dxa"/>
          </w:tcPr>
          <w:p w:rsidR="00323C11" w:rsidRPr="00323C11" w:rsidRDefault="00323C11" w:rsidP="00323C11">
            <w:pPr>
              <w:jc w:val="center"/>
              <w:rPr>
                <w:sz w:val="24"/>
                <w:szCs w:val="24"/>
              </w:rPr>
            </w:pPr>
            <w:r w:rsidRPr="00323C11">
              <w:rPr>
                <w:sz w:val="24"/>
                <w:szCs w:val="24"/>
              </w:rPr>
              <w:t>24.</w:t>
            </w:r>
          </w:p>
        </w:tc>
        <w:tc>
          <w:tcPr>
            <w:tcW w:w="3773" w:type="dxa"/>
          </w:tcPr>
          <w:p w:rsidR="00323C11" w:rsidRPr="00323C11" w:rsidRDefault="00323C11" w:rsidP="00323C11">
            <w:pPr>
              <w:jc w:val="center"/>
              <w:rPr>
                <w:sz w:val="24"/>
                <w:szCs w:val="24"/>
              </w:rPr>
            </w:pPr>
            <w:r w:rsidRPr="00323C11">
              <w:rPr>
                <w:sz w:val="24"/>
                <w:szCs w:val="24"/>
              </w:rPr>
              <w:t>Удружење Еберест</w:t>
            </w:r>
          </w:p>
        </w:tc>
        <w:tc>
          <w:tcPr>
            <w:tcW w:w="4147" w:type="dxa"/>
          </w:tcPr>
          <w:p w:rsidR="00323C11" w:rsidRPr="00323C11" w:rsidRDefault="00323C11" w:rsidP="00323C11">
            <w:pPr>
              <w:jc w:val="center"/>
              <w:rPr>
                <w:sz w:val="24"/>
                <w:szCs w:val="24"/>
                <w:lang w:val="sr-Cyrl-CS"/>
              </w:rPr>
            </w:pPr>
            <w:r w:rsidRPr="00323C11">
              <w:rPr>
                <w:sz w:val="24"/>
                <w:szCs w:val="24"/>
                <w:lang w:val="sr-Cyrl-CS"/>
              </w:rPr>
              <w:t>Летњи камп за децу са дијабетесом</w:t>
            </w:r>
          </w:p>
        </w:tc>
        <w:tc>
          <w:tcPr>
            <w:tcW w:w="1710" w:type="dxa"/>
          </w:tcPr>
          <w:p w:rsidR="00323C11" w:rsidRPr="00323C11" w:rsidRDefault="00323C11" w:rsidP="00323C11">
            <w:pPr>
              <w:jc w:val="center"/>
              <w:rPr>
                <w:sz w:val="24"/>
                <w:szCs w:val="24"/>
                <w:lang w:val="sr-Cyrl-CS"/>
              </w:rPr>
            </w:pPr>
            <w:r w:rsidRPr="00323C11">
              <w:rPr>
                <w:sz w:val="24"/>
                <w:szCs w:val="24"/>
                <w:lang w:val="sr-Cyrl-CS"/>
              </w:rPr>
              <w:t>100.000,00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25.</w:t>
            </w:r>
          </w:p>
        </w:tc>
        <w:tc>
          <w:tcPr>
            <w:tcW w:w="3773" w:type="dxa"/>
          </w:tcPr>
          <w:p w:rsidR="00323C11" w:rsidRPr="00323C11" w:rsidRDefault="00323C11" w:rsidP="00323C11">
            <w:pPr>
              <w:jc w:val="center"/>
              <w:rPr>
                <w:sz w:val="24"/>
                <w:szCs w:val="24"/>
              </w:rPr>
            </w:pPr>
            <w:r w:rsidRPr="00323C11">
              <w:rPr>
                <w:sz w:val="24"/>
                <w:szCs w:val="24"/>
              </w:rPr>
              <w:t>Удружење Цедем</w:t>
            </w:r>
          </w:p>
        </w:tc>
        <w:tc>
          <w:tcPr>
            <w:tcW w:w="4147" w:type="dxa"/>
          </w:tcPr>
          <w:p w:rsidR="00323C11" w:rsidRPr="00323C11" w:rsidRDefault="00323C11" w:rsidP="00323C11">
            <w:pPr>
              <w:jc w:val="center"/>
              <w:rPr>
                <w:sz w:val="24"/>
                <w:szCs w:val="24"/>
                <w:lang w:val="sr-Cyrl-CS"/>
              </w:rPr>
            </w:pPr>
            <w:r w:rsidRPr="00323C11">
              <w:rPr>
                <w:sz w:val="24"/>
                <w:szCs w:val="24"/>
                <w:lang w:val="sr-Cyrl-CS"/>
              </w:rPr>
              <w:t>Причај ромски да те цео свет разуме</w:t>
            </w:r>
          </w:p>
        </w:tc>
        <w:tc>
          <w:tcPr>
            <w:tcW w:w="1710" w:type="dxa"/>
          </w:tcPr>
          <w:p w:rsidR="00323C11" w:rsidRPr="00323C11" w:rsidRDefault="00323C11" w:rsidP="00323C11">
            <w:pPr>
              <w:jc w:val="center"/>
              <w:rPr>
                <w:sz w:val="24"/>
                <w:szCs w:val="24"/>
                <w:lang w:val="sr-Cyrl-CS"/>
              </w:rPr>
            </w:pPr>
            <w:r w:rsidRPr="00323C11">
              <w:rPr>
                <w:sz w:val="24"/>
                <w:szCs w:val="24"/>
                <w:lang w:val="sr-Cyrl-CS"/>
              </w:rPr>
              <w:t>75.000,00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26.</w:t>
            </w:r>
          </w:p>
        </w:tc>
        <w:tc>
          <w:tcPr>
            <w:tcW w:w="3773" w:type="dxa"/>
          </w:tcPr>
          <w:p w:rsidR="00323C11" w:rsidRPr="00323C11" w:rsidRDefault="00323C11" w:rsidP="00323C11">
            <w:pPr>
              <w:jc w:val="center"/>
              <w:rPr>
                <w:sz w:val="24"/>
                <w:szCs w:val="24"/>
              </w:rPr>
            </w:pPr>
            <w:r w:rsidRPr="00323C11">
              <w:rPr>
                <w:sz w:val="24"/>
                <w:szCs w:val="24"/>
              </w:rPr>
              <w:t>Организација војних резервиста</w:t>
            </w:r>
          </w:p>
        </w:tc>
        <w:tc>
          <w:tcPr>
            <w:tcW w:w="4147" w:type="dxa"/>
          </w:tcPr>
          <w:p w:rsidR="00323C11" w:rsidRPr="00323C11" w:rsidRDefault="00323C11" w:rsidP="00323C11">
            <w:pPr>
              <w:jc w:val="center"/>
              <w:rPr>
                <w:sz w:val="24"/>
                <w:szCs w:val="24"/>
                <w:lang w:val="sr-Cyrl-CS"/>
              </w:rPr>
            </w:pPr>
            <w:r w:rsidRPr="00323C11">
              <w:rPr>
                <w:sz w:val="24"/>
                <w:szCs w:val="24"/>
                <w:lang w:val="sr-Cyrl-CS"/>
              </w:rPr>
              <w:t>Обележавање 100 година постојања организације</w:t>
            </w:r>
          </w:p>
        </w:tc>
        <w:tc>
          <w:tcPr>
            <w:tcW w:w="1710" w:type="dxa"/>
          </w:tcPr>
          <w:p w:rsidR="00323C11" w:rsidRPr="00323C11" w:rsidRDefault="00323C11" w:rsidP="00323C11">
            <w:pPr>
              <w:jc w:val="center"/>
              <w:rPr>
                <w:sz w:val="24"/>
                <w:szCs w:val="24"/>
                <w:lang w:val="sr-Cyrl-CS"/>
              </w:rPr>
            </w:pPr>
            <w:r w:rsidRPr="00323C11">
              <w:rPr>
                <w:sz w:val="24"/>
                <w:szCs w:val="24"/>
                <w:lang w:val="sr-Cyrl-CS"/>
              </w:rPr>
              <w:t>75.000,00</w:t>
            </w:r>
          </w:p>
        </w:tc>
      </w:tr>
      <w:tr w:rsidR="00323C11" w:rsidRPr="00323C11" w:rsidTr="00323C11">
        <w:tc>
          <w:tcPr>
            <w:tcW w:w="900" w:type="dxa"/>
          </w:tcPr>
          <w:p w:rsidR="00323C11" w:rsidRPr="00323C11" w:rsidRDefault="00323C11" w:rsidP="00323C11">
            <w:pPr>
              <w:jc w:val="center"/>
              <w:rPr>
                <w:sz w:val="24"/>
                <w:szCs w:val="24"/>
              </w:rPr>
            </w:pPr>
            <w:r w:rsidRPr="00323C11">
              <w:rPr>
                <w:sz w:val="24"/>
                <w:szCs w:val="24"/>
              </w:rPr>
              <w:t>27.</w:t>
            </w:r>
          </w:p>
        </w:tc>
        <w:tc>
          <w:tcPr>
            <w:tcW w:w="3773" w:type="dxa"/>
          </w:tcPr>
          <w:p w:rsidR="00323C11" w:rsidRPr="00323C11" w:rsidRDefault="00323C11" w:rsidP="00323C11">
            <w:pPr>
              <w:jc w:val="center"/>
              <w:rPr>
                <w:sz w:val="24"/>
                <w:szCs w:val="24"/>
              </w:rPr>
            </w:pPr>
            <w:r w:rsidRPr="00323C11">
              <w:rPr>
                <w:sz w:val="24"/>
                <w:szCs w:val="24"/>
              </w:rPr>
              <w:t>Бугарско српски центар</w:t>
            </w:r>
          </w:p>
        </w:tc>
        <w:tc>
          <w:tcPr>
            <w:tcW w:w="4147" w:type="dxa"/>
          </w:tcPr>
          <w:p w:rsidR="00323C11" w:rsidRPr="00323C11" w:rsidRDefault="00323C11" w:rsidP="00323C11">
            <w:pPr>
              <w:jc w:val="center"/>
              <w:rPr>
                <w:sz w:val="24"/>
                <w:szCs w:val="24"/>
                <w:lang w:val="sr-Cyrl-CS"/>
              </w:rPr>
            </w:pPr>
            <w:r w:rsidRPr="00323C11">
              <w:rPr>
                <w:sz w:val="24"/>
                <w:szCs w:val="24"/>
                <w:lang w:val="sr-Cyrl-CS"/>
              </w:rPr>
              <w:t>Промоција мањинских права</w:t>
            </w:r>
          </w:p>
        </w:tc>
        <w:tc>
          <w:tcPr>
            <w:tcW w:w="1710" w:type="dxa"/>
          </w:tcPr>
          <w:p w:rsidR="00323C11" w:rsidRPr="00323C11" w:rsidRDefault="00323C11" w:rsidP="00323C11">
            <w:pPr>
              <w:jc w:val="center"/>
              <w:rPr>
                <w:sz w:val="24"/>
                <w:szCs w:val="24"/>
                <w:lang w:val="sr-Cyrl-CS"/>
              </w:rPr>
            </w:pPr>
            <w:r w:rsidRPr="00323C11">
              <w:rPr>
                <w:sz w:val="24"/>
                <w:szCs w:val="24"/>
                <w:lang w:val="sr-Cyrl-CS"/>
              </w:rPr>
              <w:t>75.000,00</w:t>
            </w:r>
          </w:p>
        </w:tc>
      </w:tr>
    </w:tbl>
    <w:p w:rsidR="005C3EF7" w:rsidRDefault="005C3EF7" w:rsidP="005C3EF7">
      <w:pPr>
        <w:ind w:firstLine="720"/>
        <w:jc w:val="center"/>
        <w:rPr>
          <w:b/>
          <w:sz w:val="26"/>
          <w:szCs w:val="26"/>
        </w:rPr>
      </w:pPr>
    </w:p>
    <w:p w:rsidR="00F7673F" w:rsidRDefault="00F7673F" w:rsidP="005C3EF7">
      <w:pPr>
        <w:ind w:firstLine="720"/>
        <w:jc w:val="center"/>
        <w:rPr>
          <w:b/>
          <w:sz w:val="26"/>
          <w:szCs w:val="26"/>
        </w:rPr>
      </w:pPr>
    </w:p>
    <w:p w:rsidR="00323C11" w:rsidRPr="005C3EF7" w:rsidRDefault="005C3EF7" w:rsidP="005C3EF7">
      <w:pPr>
        <w:ind w:firstLine="720"/>
        <w:jc w:val="center"/>
        <w:rPr>
          <w:b/>
          <w:sz w:val="26"/>
          <w:szCs w:val="26"/>
        </w:rPr>
      </w:pPr>
      <w:r w:rsidRPr="005C3EF7">
        <w:rPr>
          <w:b/>
          <w:sz w:val="26"/>
          <w:szCs w:val="26"/>
        </w:rPr>
        <w:t>Члан 2</w:t>
      </w:r>
    </w:p>
    <w:p w:rsidR="00323C11" w:rsidRDefault="00323C11" w:rsidP="00323C11">
      <w:pPr>
        <w:rPr>
          <w:sz w:val="26"/>
          <w:szCs w:val="26"/>
          <w:lang w:val="sr-Cyrl-CS"/>
        </w:rPr>
      </w:pPr>
      <w:r w:rsidRPr="00DB3855">
        <w:rPr>
          <w:sz w:val="26"/>
          <w:szCs w:val="26"/>
          <w:lang w:val="sr-Cyrl-CS"/>
        </w:rPr>
        <w:t>Неће се финансирати пројекти следећих организација:</w:t>
      </w:r>
    </w:p>
    <w:p w:rsidR="00323C11" w:rsidRPr="006677F7" w:rsidRDefault="00323C11" w:rsidP="00323C11">
      <w:pPr>
        <w:rPr>
          <w:sz w:val="26"/>
          <w:szCs w:val="26"/>
          <w:lang w:val="sr-Cyrl-CS"/>
        </w:rPr>
      </w:pPr>
      <w:r>
        <w:rPr>
          <w:sz w:val="26"/>
          <w:szCs w:val="26"/>
          <w:lang w:val="sr-Cyrl-CS"/>
        </w:rPr>
        <w:t>1.</w:t>
      </w:r>
      <w:r w:rsidRPr="006677F7">
        <w:rPr>
          <w:sz w:val="26"/>
          <w:szCs w:val="26"/>
          <w:lang w:val="sr-Cyrl-CS"/>
        </w:rPr>
        <w:t>Удружење Модус</w:t>
      </w:r>
    </w:p>
    <w:p w:rsidR="00323C11" w:rsidRPr="006677F7" w:rsidRDefault="00323C11" w:rsidP="00323C11">
      <w:pPr>
        <w:rPr>
          <w:sz w:val="26"/>
          <w:szCs w:val="26"/>
        </w:rPr>
      </w:pPr>
      <w:r>
        <w:rPr>
          <w:sz w:val="26"/>
          <w:szCs w:val="26"/>
        </w:rPr>
        <w:t>2.</w:t>
      </w:r>
      <w:r w:rsidRPr="006677F7">
        <w:rPr>
          <w:sz w:val="26"/>
          <w:szCs w:val="26"/>
        </w:rPr>
        <w:t>Коло српских сестара</w:t>
      </w:r>
    </w:p>
    <w:p w:rsidR="00323C11" w:rsidRPr="006677F7" w:rsidRDefault="00323C11" w:rsidP="00323C11">
      <w:pPr>
        <w:rPr>
          <w:sz w:val="26"/>
          <w:szCs w:val="26"/>
        </w:rPr>
      </w:pPr>
      <w:r>
        <w:rPr>
          <w:sz w:val="26"/>
          <w:szCs w:val="26"/>
        </w:rPr>
        <w:t>3.</w:t>
      </w:r>
      <w:r w:rsidRPr="006677F7">
        <w:rPr>
          <w:sz w:val="26"/>
          <w:szCs w:val="26"/>
        </w:rPr>
        <w:t>Удружење Састипе</w:t>
      </w:r>
    </w:p>
    <w:p w:rsidR="00323C11" w:rsidRPr="006677F7" w:rsidRDefault="00323C11" w:rsidP="00323C11">
      <w:pPr>
        <w:rPr>
          <w:sz w:val="26"/>
          <w:szCs w:val="26"/>
        </w:rPr>
      </w:pPr>
      <w:r>
        <w:rPr>
          <w:sz w:val="26"/>
          <w:szCs w:val="26"/>
        </w:rPr>
        <w:t>4.</w:t>
      </w:r>
      <w:r w:rsidRPr="006677F7">
        <w:rPr>
          <w:sz w:val="26"/>
          <w:szCs w:val="26"/>
        </w:rPr>
        <w:t>Удружење за безбедност и хуманост</w:t>
      </w:r>
    </w:p>
    <w:p w:rsidR="00323C11" w:rsidRPr="006677F7" w:rsidRDefault="00323C11" w:rsidP="00323C11">
      <w:pPr>
        <w:rPr>
          <w:sz w:val="26"/>
          <w:szCs w:val="26"/>
        </w:rPr>
      </w:pPr>
      <w:r>
        <w:rPr>
          <w:sz w:val="26"/>
          <w:szCs w:val="26"/>
        </w:rPr>
        <w:t>5.</w:t>
      </w:r>
      <w:r w:rsidRPr="006677F7">
        <w:rPr>
          <w:sz w:val="26"/>
          <w:szCs w:val="26"/>
        </w:rPr>
        <w:t>Удружење Чаршија</w:t>
      </w:r>
    </w:p>
    <w:p w:rsidR="00323C11" w:rsidRDefault="00323C11" w:rsidP="00323C11">
      <w:pPr>
        <w:rPr>
          <w:sz w:val="26"/>
          <w:szCs w:val="26"/>
        </w:rPr>
      </w:pPr>
      <w:r>
        <w:rPr>
          <w:sz w:val="26"/>
          <w:szCs w:val="26"/>
        </w:rPr>
        <w:t>6.</w:t>
      </w:r>
      <w:r w:rsidRPr="006677F7">
        <w:rPr>
          <w:sz w:val="26"/>
          <w:szCs w:val="26"/>
        </w:rPr>
        <w:t>Дечији савез града Врања –</w:t>
      </w:r>
    </w:p>
    <w:p w:rsidR="00323C11" w:rsidRPr="006677F7" w:rsidRDefault="00323C11" w:rsidP="00323C11">
      <w:pPr>
        <w:rPr>
          <w:sz w:val="26"/>
          <w:szCs w:val="26"/>
        </w:rPr>
      </w:pPr>
      <w:r>
        <w:rPr>
          <w:sz w:val="26"/>
          <w:szCs w:val="26"/>
        </w:rPr>
        <w:t>7.</w:t>
      </w:r>
      <w:r w:rsidRPr="006677F7">
        <w:rPr>
          <w:sz w:val="26"/>
          <w:szCs w:val="26"/>
        </w:rPr>
        <w:t xml:space="preserve">Субнор Врање – </w:t>
      </w:r>
    </w:p>
    <w:p w:rsidR="00323C11" w:rsidRPr="006677F7" w:rsidRDefault="00323C11" w:rsidP="00323C11">
      <w:pPr>
        <w:rPr>
          <w:sz w:val="26"/>
          <w:szCs w:val="26"/>
        </w:rPr>
      </w:pPr>
      <w:r>
        <w:rPr>
          <w:sz w:val="26"/>
          <w:szCs w:val="26"/>
        </w:rPr>
        <w:t>8.</w:t>
      </w:r>
      <w:r w:rsidRPr="006677F7">
        <w:rPr>
          <w:sz w:val="26"/>
          <w:szCs w:val="26"/>
        </w:rPr>
        <w:t xml:space="preserve">Друштво српских домаћина – </w:t>
      </w:r>
    </w:p>
    <w:p w:rsidR="00323C11" w:rsidRDefault="00323C11" w:rsidP="00323C11">
      <w:pPr>
        <w:rPr>
          <w:sz w:val="26"/>
          <w:szCs w:val="26"/>
        </w:rPr>
      </w:pPr>
      <w:r>
        <w:rPr>
          <w:sz w:val="26"/>
          <w:szCs w:val="26"/>
        </w:rPr>
        <w:t>9.</w:t>
      </w:r>
      <w:r w:rsidRPr="006677F7">
        <w:rPr>
          <w:sz w:val="26"/>
          <w:szCs w:val="26"/>
        </w:rPr>
        <w:t xml:space="preserve">Ромски центар за демократију,  Бујанаовац,  </w:t>
      </w:r>
    </w:p>
    <w:p w:rsidR="00323C11" w:rsidRDefault="00323C11" w:rsidP="00323C11">
      <w:pPr>
        <w:rPr>
          <w:sz w:val="26"/>
          <w:szCs w:val="26"/>
        </w:rPr>
      </w:pPr>
      <w:r>
        <w:rPr>
          <w:sz w:val="26"/>
          <w:szCs w:val="26"/>
        </w:rPr>
        <w:t>10.</w:t>
      </w:r>
      <w:r w:rsidRPr="006677F7">
        <w:rPr>
          <w:sz w:val="26"/>
          <w:szCs w:val="26"/>
        </w:rPr>
        <w:t xml:space="preserve">Удружење пензионера Ђеренка,  </w:t>
      </w:r>
    </w:p>
    <w:p w:rsidR="005C3EF7" w:rsidRPr="005C3EF7" w:rsidRDefault="005C3EF7" w:rsidP="005C3EF7">
      <w:pPr>
        <w:jc w:val="center"/>
        <w:rPr>
          <w:b/>
          <w:sz w:val="26"/>
          <w:szCs w:val="26"/>
        </w:rPr>
      </w:pPr>
      <w:r w:rsidRPr="005C3EF7">
        <w:rPr>
          <w:b/>
          <w:sz w:val="26"/>
          <w:szCs w:val="26"/>
        </w:rPr>
        <w:t>Члан 3</w:t>
      </w:r>
    </w:p>
    <w:p w:rsidR="005C3EF7" w:rsidRPr="00CD373B" w:rsidRDefault="005C3EF7" w:rsidP="005C3EF7">
      <w:pPr>
        <w:ind w:firstLine="720"/>
        <w:jc w:val="both"/>
        <w:rPr>
          <w:sz w:val="26"/>
          <w:szCs w:val="26"/>
          <w:lang w:val="sr-Cyrl-CS"/>
        </w:rPr>
      </w:pPr>
      <w:r w:rsidRPr="00CD373B">
        <w:rPr>
          <w:sz w:val="26"/>
          <w:szCs w:val="26"/>
          <w:lang w:val="sr-Cyrl-CS"/>
        </w:rPr>
        <w:t xml:space="preserve">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w:t>
      </w:r>
      <w:r>
        <w:rPr>
          <w:sz w:val="26"/>
          <w:szCs w:val="26"/>
          <w:lang w:val="sr-Cyrl-CS"/>
        </w:rPr>
        <w:t>у 2019. години</w:t>
      </w:r>
      <w:r w:rsidRPr="00CD373B">
        <w:rPr>
          <w:sz w:val="26"/>
          <w:szCs w:val="26"/>
          <w:lang w:val="sr-Cyrl-CS"/>
        </w:rPr>
        <w:t>.</w:t>
      </w:r>
    </w:p>
    <w:p w:rsidR="005C3EF7" w:rsidRPr="00CD373B" w:rsidRDefault="005C3EF7" w:rsidP="005C3EF7">
      <w:pPr>
        <w:jc w:val="center"/>
        <w:rPr>
          <w:sz w:val="26"/>
          <w:szCs w:val="26"/>
          <w:lang w:val="sr-Cyrl-CS"/>
        </w:rPr>
      </w:pPr>
    </w:p>
    <w:p w:rsidR="005C3EF7" w:rsidRPr="00CD373B" w:rsidRDefault="005C3EF7" w:rsidP="005C3EF7">
      <w:pPr>
        <w:jc w:val="center"/>
        <w:rPr>
          <w:b/>
          <w:sz w:val="26"/>
          <w:szCs w:val="26"/>
          <w:lang w:val="sr-Cyrl-CS"/>
        </w:rPr>
      </w:pPr>
      <w:r w:rsidRPr="00CD373B">
        <w:rPr>
          <w:b/>
          <w:sz w:val="26"/>
          <w:szCs w:val="26"/>
          <w:lang w:val="sr-Cyrl-CS"/>
        </w:rPr>
        <w:t xml:space="preserve">Члан </w:t>
      </w:r>
      <w:r>
        <w:rPr>
          <w:b/>
          <w:sz w:val="26"/>
          <w:szCs w:val="26"/>
          <w:lang w:val="sr-Cyrl-CS"/>
        </w:rPr>
        <w:t>4</w:t>
      </w:r>
      <w:r w:rsidRPr="00CD373B">
        <w:rPr>
          <w:b/>
          <w:sz w:val="26"/>
          <w:szCs w:val="26"/>
          <w:lang w:val="sr-Cyrl-CS"/>
        </w:rPr>
        <w:t>.</w:t>
      </w:r>
    </w:p>
    <w:p w:rsidR="005C3EF7" w:rsidRPr="00CD373B" w:rsidRDefault="005C3EF7" w:rsidP="005C3EF7">
      <w:pPr>
        <w:ind w:firstLine="720"/>
        <w:jc w:val="both"/>
        <w:rPr>
          <w:sz w:val="26"/>
          <w:szCs w:val="26"/>
          <w:lang w:val="sr-Cyrl-CS"/>
        </w:rPr>
      </w:pPr>
      <w:r w:rsidRPr="00CD373B">
        <w:rPr>
          <w:sz w:val="26"/>
          <w:szCs w:val="26"/>
          <w:lang w:val="sr-Cyrl-CS"/>
        </w:rPr>
        <w:t>Одлука ступа на снагу даном доношења.</w:t>
      </w:r>
    </w:p>
    <w:p w:rsidR="005C3EF7" w:rsidRPr="005C3EF7" w:rsidRDefault="005C3EF7" w:rsidP="005C3EF7">
      <w:pPr>
        <w:ind w:firstLine="720"/>
        <w:rPr>
          <w:sz w:val="26"/>
          <w:szCs w:val="26"/>
        </w:rPr>
      </w:pPr>
      <w:r w:rsidRPr="00CD373B">
        <w:rPr>
          <w:sz w:val="26"/>
          <w:szCs w:val="26"/>
          <w:lang w:val="sr-Cyrl-CS"/>
        </w:rPr>
        <w:t>Одлуку објави</w:t>
      </w:r>
      <w:r>
        <w:rPr>
          <w:sz w:val="26"/>
          <w:szCs w:val="26"/>
          <w:lang w:val="sr-Cyrl-CS"/>
        </w:rPr>
        <w:t>ти у „Службеном гласнику града Врања</w:t>
      </w:r>
    </w:p>
    <w:p w:rsidR="00323C11" w:rsidRPr="00DB3855" w:rsidRDefault="00323C11" w:rsidP="00323C11">
      <w:pPr>
        <w:rPr>
          <w:sz w:val="26"/>
          <w:szCs w:val="26"/>
          <w:lang w:val="sr-Cyrl-CS"/>
        </w:rPr>
      </w:pPr>
    </w:p>
    <w:p w:rsidR="00323C11" w:rsidRPr="00DD2D5A" w:rsidRDefault="00323C11" w:rsidP="00323C11">
      <w:pPr>
        <w:ind w:firstLine="720"/>
        <w:jc w:val="center"/>
        <w:rPr>
          <w:b/>
          <w:sz w:val="24"/>
          <w:szCs w:val="24"/>
        </w:rPr>
      </w:pPr>
      <w:r w:rsidRPr="00DD2D5A">
        <w:rPr>
          <w:b/>
          <w:sz w:val="24"/>
          <w:szCs w:val="24"/>
        </w:rPr>
        <w:t>O б р а з л о ж е њ е</w:t>
      </w:r>
    </w:p>
    <w:p w:rsidR="00323C11" w:rsidRPr="00DD2D5A" w:rsidRDefault="00323C11" w:rsidP="00323C11">
      <w:pPr>
        <w:ind w:firstLine="720"/>
        <w:jc w:val="both"/>
        <w:rPr>
          <w:sz w:val="24"/>
          <w:szCs w:val="24"/>
        </w:rPr>
      </w:pPr>
      <w:r w:rsidRPr="00DD2D5A">
        <w:rPr>
          <w:sz w:val="24"/>
          <w:szCs w:val="24"/>
        </w:rPr>
        <w:t>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распиисало је јавни корнкурс за финансирање и суфинансирање пројеката удружењима из области друштвеног и хуманитарног рада. Тескт конкурса објављен је на званичном зајту града Врања и био отворен у периоду од 04.01.2019. године до 18.01.2019. године.</w:t>
      </w:r>
    </w:p>
    <w:p w:rsidR="00323C11" w:rsidRPr="00DD2D5A" w:rsidRDefault="00323C11" w:rsidP="00DD2D5A">
      <w:pPr>
        <w:ind w:firstLine="450"/>
        <w:jc w:val="both"/>
        <w:rPr>
          <w:sz w:val="24"/>
          <w:szCs w:val="24"/>
          <w:lang w:val="sr-Cyrl-CS"/>
        </w:rPr>
      </w:pPr>
      <w:r w:rsidRPr="00DD2D5A">
        <w:rPr>
          <w:sz w:val="24"/>
          <w:szCs w:val="24"/>
        </w:rPr>
        <w:t xml:space="preserve">Комисија за доделу  средстава удружењима из области друштвеног и хуманитарног рада, </w:t>
      </w:r>
      <w:r w:rsidR="005C3EF7">
        <w:rPr>
          <w:sz w:val="24"/>
          <w:szCs w:val="24"/>
          <w:lang w:val="sr-Cyrl-CS"/>
        </w:rPr>
        <w:t>извршила је стручну оцену свих пристигли</w:t>
      </w:r>
      <w:r w:rsidR="00FB108A">
        <w:rPr>
          <w:sz w:val="24"/>
          <w:szCs w:val="24"/>
          <w:lang w:val="sr-Cyrl-CS"/>
        </w:rPr>
        <w:t xml:space="preserve">х </w:t>
      </w:r>
      <w:r w:rsidR="005C3EF7">
        <w:rPr>
          <w:sz w:val="24"/>
          <w:szCs w:val="24"/>
          <w:lang w:val="sr-Cyrl-CS"/>
        </w:rPr>
        <w:t xml:space="preserve"> пријава, сачинила листу вредновања и рангирања пријављених пројеката по расписаном  конкурсу, иста је била објављена на сајту града Врања. На објављену листу вредновања није било приговора.</w:t>
      </w:r>
    </w:p>
    <w:p w:rsidR="00323C11" w:rsidRPr="00DD2D5A" w:rsidRDefault="005C3EF7" w:rsidP="005C3EF7">
      <w:pPr>
        <w:ind w:firstLine="360"/>
        <w:rPr>
          <w:sz w:val="24"/>
          <w:szCs w:val="24"/>
        </w:rPr>
      </w:pPr>
      <w:r>
        <w:rPr>
          <w:sz w:val="24"/>
          <w:szCs w:val="24"/>
        </w:rPr>
        <w:t xml:space="preserve">    </w:t>
      </w:r>
      <w:r w:rsidR="00323C11" w:rsidRPr="00DD2D5A">
        <w:rPr>
          <w:sz w:val="24"/>
          <w:szCs w:val="24"/>
        </w:rPr>
        <w:t>Комисија је изузела из вредновања следеће пројекте:</w:t>
      </w:r>
    </w:p>
    <w:p w:rsidR="00323C11" w:rsidRPr="00DD2D5A" w:rsidRDefault="00323C11" w:rsidP="00323C11">
      <w:pPr>
        <w:pStyle w:val="ListParagraph"/>
        <w:numPr>
          <w:ilvl w:val="0"/>
          <w:numId w:val="11"/>
        </w:numPr>
        <w:rPr>
          <w:sz w:val="24"/>
          <w:szCs w:val="24"/>
        </w:rPr>
      </w:pPr>
      <w:r w:rsidRPr="00DD2D5A">
        <w:rPr>
          <w:sz w:val="24"/>
          <w:szCs w:val="24"/>
        </w:rPr>
        <w:t xml:space="preserve">Дечији савез града Врања – пројекат не испуњава услове конкурса јер пројекат  задовољава критеријуме из а области културе </w:t>
      </w:r>
    </w:p>
    <w:p w:rsidR="00323C11" w:rsidRPr="00DD2D5A" w:rsidRDefault="00323C11" w:rsidP="00323C11">
      <w:pPr>
        <w:pStyle w:val="ListParagraph"/>
        <w:numPr>
          <w:ilvl w:val="0"/>
          <w:numId w:val="11"/>
        </w:numPr>
        <w:rPr>
          <w:sz w:val="24"/>
          <w:szCs w:val="24"/>
        </w:rPr>
      </w:pPr>
      <w:r w:rsidRPr="00DD2D5A">
        <w:rPr>
          <w:sz w:val="24"/>
          <w:szCs w:val="24"/>
        </w:rPr>
        <w:t xml:space="preserve">Субнор Врање – пројекат не испуњава услове конкурса јер пројекат  задовољава критеријуме из области културе </w:t>
      </w:r>
    </w:p>
    <w:p w:rsidR="00323C11" w:rsidRPr="00DD2D5A" w:rsidRDefault="00323C11" w:rsidP="00323C11">
      <w:pPr>
        <w:pStyle w:val="ListParagraph"/>
        <w:numPr>
          <w:ilvl w:val="0"/>
          <w:numId w:val="11"/>
        </w:numPr>
        <w:rPr>
          <w:sz w:val="24"/>
          <w:szCs w:val="24"/>
        </w:rPr>
      </w:pPr>
      <w:r w:rsidRPr="00DD2D5A">
        <w:rPr>
          <w:sz w:val="24"/>
          <w:szCs w:val="24"/>
        </w:rPr>
        <w:t xml:space="preserve">Друштво српских домаћина – пројекат не испуњава услове конкурса, јер пројекат  задовољава критеријуме из области културе </w:t>
      </w:r>
    </w:p>
    <w:p w:rsidR="00323C11" w:rsidRPr="00DD2D5A" w:rsidRDefault="00323C11" w:rsidP="00323C11">
      <w:pPr>
        <w:pStyle w:val="ListParagraph"/>
        <w:numPr>
          <w:ilvl w:val="0"/>
          <w:numId w:val="11"/>
        </w:numPr>
        <w:rPr>
          <w:sz w:val="24"/>
          <w:szCs w:val="24"/>
        </w:rPr>
      </w:pPr>
      <w:r w:rsidRPr="00DD2D5A">
        <w:rPr>
          <w:sz w:val="24"/>
          <w:szCs w:val="24"/>
        </w:rPr>
        <w:t xml:space="preserve">Ромски центар за демократију,  Бујанаовац,  Удружење има седиште на територији општине Бујановац, условима конкурса   предвиђено да право  учешћа имају удружења чије се сединште налази на територији града Врања </w:t>
      </w:r>
    </w:p>
    <w:p w:rsidR="00323C11" w:rsidRPr="00DD2D5A" w:rsidRDefault="00323C11" w:rsidP="00323C11">
      <w:pPr>
        <w:pStyle w:val="ListParagraph"/>
        <w:numPr>
          <w:ilvl w:val="0"/>
          <w:numId w:val="11"/>
        </w:numPr>
        <w:rPr>
          <w:sz w:val="24"/>
          <w:szCs w:val="24"/>
        </w:rPr>
      </w:pPr>
      <w:r w:rsidRPr="00DD2D5A">
        <w:rPr>
          <w:sz w:val="24"/>
          <w:szCs w:val="24"/>
        </w:rPr>
        <w:t>Удружење пензионера Ђеренка,  - због непотпуне документације</w:t>
      </w:r>
    </w:p>
    <w:p w:rsidR="005C3EF7" w:rsidRPr="00FB108A" w:rsidRDefault="005C3EF7" w:rsidP="005C3EF7">
      <w:pPr>
        <w:ind w:firstLine="720"/>
        <w:jc w:val="both"/>
        <w:rPr>
          <w:sz w:val="26"/>
          <w:szCs w:val="26"/>
          <w:lang w:val="sr-Cyrl-CS"/>
        </w:rPr>
      </w:pPr>
      <w:r>
        <w:rPr>
          <w:sz w:val="24"/>
          <w:szCs w:val="24"/>
          <w:lang w:val="sr-Cyrl-CS"/>
        </w:rPr>
        <w:t xml:space="preserve">Сходно одредбама </w:t>
      </w:r>
      <w:r>
        <w:rPr>
          <w:sz w:val="26"/>
          <w:szCs w:val="26"/>
          <w:lang w:val="sr-Cyrl-CS"/>
        </w:rPr>
        <w:t>8</w:t>
      </w:r>
      <w:r w:rsidRPr="00DB3855">
        <w:rPr>
          <w:sz w:val="26"/>
          <w:szCs w:val="26"/>
          <w:lang w:val="sr-Cyrl-CS"/>
        </w:rPr>
        <w:t xml:space="preserve">. став </w:t>
      </w:r>
      <w:r>
        <w:rPr>
          <w:sz w:val="26"/>
          <w:szCs w:val="26"/>
          <w:lang w:val="sr-Cyrl-CS"/>
        </w:rPr>
        <w:t>7</w:t>
      </w:r>
      <w:r w:rsidRPr="00DB3855">
        <w:rPr>
          <w:sz w:val="26"/>
          <w:szCs w:val="26"/>
          <w:lang w:val="sr-Cyrl-CS"/>
        </w:rPr>
        <w:t>.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DB3855">
        <w:rPr>
          <w:sz w:val="26"/>
          <w:szCs w:val="26"/>
        </w:rPr>
        <w:t>,30/17</w:t>
      </w:r>
      <w:r>
        <w:rPr>
          <w:sz w:val="26"/>
          <w:szCs w:val="26"/>
        </w:rPr>
        <w:t>,</w:t>
      </w:r>
      <w:r w:rsidRPr="00DB3855">
        <w:rPr>
          <w:sz w:val="26"/>
          <w:szCs w:val="26"/>
        </w:rPr>
        <w:t>32/17</w:t>
      </w:r>
      <w:r>
        <w:rPr>
          <w:sz w:val="26"/>
          <w:szCs w:val="26"/>
        </w:rPr>
        <w:t xml:space="preserve"> и 37/18</w:t>
      </w:r>
      <w:r w:rsidRPr="00DB3855">
        <w:rPr>
          <w:sz w:val="26"/>
          <w:szCs w:val="26"/>
          <w:lang w:val="sr-Cyrl-CS"/>
        </w:rPr>
        <w:t>),</w:t>
      </w:r>
      <w:r>
        <w:rPr>
          <w:sz w:val="26"/>
          <w:szCs w:val="26"/>
          <w:lang w:val="sr-Cyrl-CS"/>
        </w:rPr>
        <w:t xml:space="preserve"> Комисија за доделу средстава  удружењима у области друштвеног и хуманитарног рада  утврдила је </w:t>
      </w:r>
      <w:r>
        <w:rPr>
          <w:sz w:val="24"/>
          <w:szCs w:val="24"/>
          <w:lang w:val="sr-Cyrl-CS"/>
        </w:rPr>
        <w:t xml:space="preserve">Преддлог Одлуке о додели средстава за финансирање суфинансирање пројеката у области друштвеног и хуманитарног рада  број 06-29/2019-04 </w:t>
      </w:r>
      <w:r w:rsidRPr="00FB108A">
        <w:rPr>
          <w:sz w:val="26"/>
          <w:szCs w:val="26"/>
          <w:lang w:val="sr-Cyrl-CS"/>
        </w:rPr>
        <w:t>и исти доставила Градском већу на разматрање.</w:t>
      </w:r>
    </w:p>
    <w:p w:rsidR="00323C11" w:rsidRPr="00FB108A" w:rsidRDefault="005C3EF7" w:rsidP="00323C11">
      <w:pPr>
        <w:autoSpaceDE w:val="0"/>
        <w:autoSpaceDN w:val="0"/>
        <w:adjustRightInd w:val="0"/>
        <w:ind w:firstLine="708"/>
        <w:jc w:val="both"/>
        <w:rPr>
          <w:sz w:val="26"/>
          <w:szCs w:val="26"/>
          <w:lang w:val="sr-Cyrl-CS"/>
        </w:rPr>
      </w:pPr>
      <w:r w:rsidRPr="00FB108A">
        <w:rPr>
          <w:sz w:val="26"/>
          <w:szCs w:val="26"/>
          <w:lang w:val="sr-Cyrl-CS"/>
        </w:rPr>
        <w:t>На основу Предлога Комисије може се закључити да о</w:t>
      </w:r>
      <w:r w:rsidR="00323C11" w:rsidRPr="00FB108A">
        <w:rPr>
          <w:sz w:val="26"/>
          <w:szCs w:val="26"/>
          <w:lang w:val="sr-Cyrl-CS"/>
        </w:rPr>
        <w:t xml:space="preserve">добрени пројекти у потупности задовољавају услове конкурса,  пројекти су детаљно разрађени,  са реалним буџетом, активности усмерене постизању циља, те </w:t>
      </w:r>
      <w:r w:rsidRPr="00FB108A">
        <w:rPr>
          <w:sz w:val="26"/>
          <w:szCs w:val="26"/>
          <w:lang w:val="sr-Cyrl-CS"/>
        </w:rPr>
        <w:t>Градско веће усваја предлог Комисије и доноси Одлуку као  у диспозитиву</w:t>
      </w:r>
      <w:r w:rsidR="00323C11" w:rsidRPr="00FB108A">
        <w:rPr>
          <w:sz w:val="26"/>
          <w:szCs w:val="26"/>
          <w:lang w:val="sr-Cyrl-CS"/>
        </w:rPr>
        <w:t>.</w:t>
      </w:r>
    </w:p>
    <w:p w:rsidR="00323C11" w:rsidRPr="00DD2D5A" w:rsidRDefault="00323C11" w:rsidP="00323C11">
      <w:pPr>
        <w:autoSpaceDE w:val="0"/>
        <w:autoSpaceDN w:val="0"/>
        <w:adjustRightInd w:val="0"/>
        <w:ind w:firstLine="708"/>
        <w:jc w:val="both"/>
        <w:rPr>
          <w:sz w:val="24"/>
          <w:szCs w:val="24"/>
          <w:lang w:val="sr-Cyrl-CS"/>
        </w:rPr>
      </w:pPr>
    </w:p>
    <w:p w:rsidR="00B06ABD" w:rsidRDefault="00323C11" w:rsidP="00B06ABD">
      <w:pPr>
        <w:pStyle w:val="ListParagraph"/>
        <w:ind w:left="0"/>
        <w:rPr>
          <w:b/>
          <w:sz w:val="26"/>
          <w:szCs w:val="26"/>
        </w:rPr>
      </w:pPr>
      <w:r w:rsidRPr="00DD2D5A">
        <w:rPr>
          <w:sz w:val="24"/>
          <w:szCs w:val="24"/>
          <w:lang w:val="sr-Cyrl-CS"/>
        </w:rPr>
        <w:t xml:space="preserve">                                      </w:t>
      </w:r>
      <w:r w:rsidR="00B06ABD">
        <w:rPr>
          <w:sz w:val="24"/>
          <w:szCs w:val="24"/>
          <w:lang w:val="sr-Cyrl-CS"/>
        </w:rPr>
        <w:t xml:space="preserve">              </w:t>
      </w:r>
      <w:r w:rsidRPr="00DD2D5A">
        <w:rPr>
          <w:sz w:val="24"/>
          <w:szCs w:val="24"/>
          <w:lang w:val="sr-Cyrl-CS"/>
        </w:rPr>
        <w:t xml:space="preserve"> </w:t>
      </w:r>
      <w:r w:rsidR="00B06ABD" w:rsidRPr="00DF63B8">
        <w:rPr>
          <w:b/>
          <w:sz w:val="26"/>
          <w:szCs w:val="26"/>
          <w:lang w:val="sr-Cyrl-CS"/>
        </w:rPr>
        <w:t>ГРАДСКО ВЕЋ</w:t>
      </w:r>
      <w:r w:rsidR="00B06ABD">
        <w:rPr>
          <w:b/>
          <w:sz w:val="26"/>
          <w:szCs w:val="26"/>
          <w:lang w:val="sr-Cyrl-CS"/>
        </w:rPr>
        <w:t xml:space="preserve">Е ГРАД ВРАЊА, </w:t>
      </w:r>
    </w:p>
    <w:p w:rsidR="00B06ABD" w:rsidRDefault="00B06ABD" w:rsidP="00B06ABD">
      <w:pPr>
        <w:pStyle w:val="ListParagraph"/>
        <w:ind w:left="1080"/>
        <w:jc w:val="center"/>
        <w:rPr>
          <w:b/>
          <w:sz w:val="26"/>
          <w:szCs w:val="26"/>
        </w:rPr>
      </w:pPr>
      <w:r>
        <w:rPr>
          <w:b/>
          <w:sz w:val="26"/>
          <w:szCs w:val="26"/>
          <w:lang w:val="sr-Cyrl-CS"/>
        </w:rPr>
        <w:t xml:space="preserve">број: </w:t>
      </w:r>
      <w:r w:rsidR="005C3EF7">
        <w:rPr>
          <w:b/>
          <w:sz w:val="26"/>
          <w:szCs w:val="26"/>
        </w:rPr>
        <w:t>06-28</w:t>
      </w:r>
      <w:r>
        <w:rPr>
          <w:b/>
          <w:sz w:val="26"/>
          <w:szCs w:val="26"/>
        </w:rPr>
        <w:t>/2019-04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06ABD" w:rsidRPr="00EA6061" w:rsidRDefault="00B06ABD" w:rsidP="00B06ABD">
      <w:pPr>
        <w:jc w:val="center"/>
        <w:rPr>
          <w:b/>
          <w:sz w:val="26"/>
          <w:szCs w:val="26"/>
          <w:lang w:val="sr-Cyrl-CS"/>
        </w:rPr>
      </w:pPr>
    </w:p>
    <w:p w:rsidR="00B06ABD" w:rsidRDefault="00B06ABD" w:rsidP="00B06ABD">
      <w:pPr>
        <w:jc w:val="center"/>
        <w:rPr>
          <w:b/>
          <w:sz w:val="26"/>
          <w:szCs w:val="26"/>
          <w:lang w:val="sr-Cyrl-CS"/>
        </w:rPr>
      </w:pPr>
      <w:r w:rsidRPr="00EA6061">
        <w:rPr>
          <w:b/>
          <w:sz w:val="26"/>
          <w:szCs w:val="26"/>
          <w:lang w:val="sr-Cyrl-CS"/>
        </w:rPr>
        <w:t xml:space="preserve">                                                         ПРЕДСЕДНИК  </w:t>
      </w:r>
    </w:p>
    <w:p w:rsidR="00B06ABD" w:rsidRPr="00EA6061" w:rsidRDefault="00B06ABD" w:rsidP="00B06ABD">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5C3EF7" w:rsidRDefault="00B06ABD" w:rsidP="006D5977">
      <w:pPr>
        <w:rPr>
          <w:b/>
          <w:sz w:val="24"/>
          <w:szCs w:val="24"/>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961473">
        <w:rPr>
          <w:b/>
          <w:bCs/>
          <w:sz w:val="26"/>
          <w:szCs w:val="26"/>
          <w:lang w:val="sr-Cyrl-CS"/>
        </w:rPr>
        <w:t xml:space="preserve"> </w:t>
      </w:r>
    </w:p>
    <w:p w:rsidR="005C3EF7" w:rsidRDefault="005C3EF7" w:rsidP="00B06ABD">
      <w:pPr>
        <w:autoSpaceDE w:val="0"/>
        <w:autoSpaceDN w:val="0"/>
        <w:adjustRightInd w:val="0"/>
        <w:ind w:firstLine="708"/>
        <w:jc w:val="both"/>
        <w:rPr>
          <w:b/>
          <w:sz w:val="24"/>
          <w:szCs w:val="24"/>
        </w:rPr>
      </w:pPr>
    </w:p>
    <w:p w:rsidR="005C3EF7" w:rsidRDefault="005C3EF7" w:rsidP="00B06ABD">
      <w:pPr>
        <w:autoSpaceDE w:val="0"/>
        <w:autoSpaceDN w:val="0"/>
        <w:adjustRightInd w:val="0"/>
        <w:ind w:firstLine="708"/>
        <w:jc w:val="both"/>
        <w:rPr>
          <w:b/>
          <w:sz w:val="24"/>
          <w:szCs w:val="24"/>
        </w:rPr>
      </w:pPr>
    </w:p>
    <w:p w:rsidR="005C3EF7" w:rsidRDefault="005C3EF7" w:rsidP="00B06ABD">
      <w:pPr>
        <w:autoSpaceDE w:val="0"/>
        <w:autoSpaceDN w:val="0"/>
        <w:adjustRightInd w:val="0"/>
        <w:ind w:firstLine="708"/>
        <w:jc w:val="both"/>
        <w:rPr>
          <w:b/>
          <w:sz w:val="24"/>
          <w:szCs w:val="24"/>
        </w:rPr>
      </w:pPr>
    </w:p>
    <w:p w:rsidR="005C3EF7" w:rsidRDefault="005C3EF7" w:rsidP="00B06ABD">
      <w:pPr>
        <w:autoSpaceDE w:val="0"/>
        <w:autoSpaceDN w:val="0"/>
        <w:adjustRightInd w:val="0"/>
        <w:ind w:firstLine="708"/>
        <w:jc w:val="both"/>
        <w:rPr>
          <w:b/>
          <w:sz w:val="24"/>
          <w:szCs w:val="24"/>
        </w:rPr>
      </w:pPr>
    </w:p>
    <w:p w:rsidR="00E62BAF" w:rsidRDefault="00E62BAF" w:rsidP="00E62BAF">
      <w:pPr>
        <w:rPr>
          <w:b/>
          <w:sz w:val="26"/>
          <w:szCs w:val="26"/>
          <w:lang w:val="sr-Cyrl-CS"/>
        </w:rPr>
      </w:pPr>
    </w:p>
    <w:p w:rsidR="006D5977" w:rsidRDefault="006D5977" w:rsidP="00E62BAF">
      <w:pPr>
        <w:rPr>
          <w:b/>
          <w:sz w:val="26"/>
          <w:szCs w:val="26"/>
          <w:lang w:val="sr-Cyrl-CS"/>
        </w:rPr>
      </w:pPr>
    </w:p>
    <w:p w:rsidR="006D5977" w:rsidRDefault="006D5977" w:rsidP="00E62BAF">
      <w:pPr>
        <w:rPr>
          <w:b/>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.2019. године, разматрало је Нацрт</w:t>
      </w:r>
      <w:r w:rsidRPr="00E62BAF">
        <w:rPr>
          <w:sz w:val="26"/>
          <w:szCs w:val="26"/>
        </w:rPr>
        <w:t xml:space="preserve"> </w:t>
      </w:r>
      <w:r w:rsidRPr="00717B1C">
        <w:rPr>
          <w:sz w:val="26"/>
          <w:szCs w:val="26"/>
        </w:rPr>
        <w:t xml:space="preserve">Одлуке о </w:t>
      </w:r>
      <w:r w:rsidRPr="00717B1C">
        <w:rPr>
          <w:sz w:val="26"/>
          <w:szCs w:val="26"/>
          <w:lang w:val="sr-Cyrl-CS"/>
        </w:rPr>
        <w:t xml:space="preserve">изради </w:t>
      </w:r>
      <w:r w:rsidRPr="00717B1C">
        <w:rPr>
          <w:sz w:val="26"/>
          <w:szCs w:val="26"/>
        </w:rPr>
        <w:t>и</w:t>
      </w:r>
      <w:r w:rsidRPr="00717B1C">
        <w:rPr>
          <w:sz w:val="26"/>
          <w:szCs w:val="26"/>
          <w:lang w:val="sr-Cyrl-CS"/>
        </w:rPr>
        <w:t>змен</w:t>
      </w:r>
      <w:r>
        <w:rPr>
          <w:sz w:val="26"/>
          <w:szCs w:val="26"/>
          <w:lang w:val="sr-Cyrl-CS"/>
        </w:rPr>
        <w:t>е и допуне</w:t>
      </w:r>
      <w:r w:rsidRPr="00717B1C">
        <w:rPr>
          <w:sz w:val="26"/>
          <w:szCs w:val="26"/>
          <w:lang w:val="sr-Cyrl-CS"/>
        </w:rPr>
        <w:t xml:space="preserve"> Плана генералне регулације </w:t>
      </w:r>
      <w:r w:rsidRPr="00717B1C">
        <w:rPr>
          <w:sz w:val="26"/>
          <w:szCs w:val="26"/>
        </w:rPr>
        <w:t>Зоне 2</w:t>
      </w:r>
      <w:r w:rsidRPr="00717B1C">
        <w:rPr>
          <w:sz w:val="26"/>
          <w:szCs w:val="26"/>
          <w:lang w:val="sr-Cyrl-CS"/>
        </w:rPr>
        <w:t xml:space="preserve"> у Врању „Шапраначки рид“</w:t>
      </w:r>
      <w:r w:rsidRPr="007F408D">
        <w:rPr>
          <w:sz w:val="26"/>
          <w:szCs w:val="26"/>
          <w:lang w:val="sr-Cyrl-CS"/>
        </w:rPr>
        <w:t xml:space="preserve"> 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Default="00E62BAF" w:rsidP="00E62BAF">
      <w:pPr>
        <w:jc w:val="both"/>
        <w:rPr>
          <w:sz w:val="26"/>
          <w:szCs w:val="26"/>
        </w:rPr>
      </w:pPr>
      <w:r>
        <w:rPr>
          <w:sz w:val="26"/>
          <w:szCs w:val="26"/>
        </w:rPr>
        <w:tab/>
        <w:t xml:space="preserve">Утврђује се Предлог Одлуке </w:t>
      </w:r>
      <w:r w:rsidRPr="00717B1C">
        <w:rPr>
          <w:sz w:val="26"/>
          <w:szCs w:val="26"/>
        </w:rPr>
        <w:t xml:space="preserve">о </w:t>
      </w:r>
      <w:r w:rsidRPr="00717B1C">
        <w:rPr>
          <w:sz w:val="26"/>
          <w:szCs w:val="26"/>
          <w:lang w:val="sr-Cyrl-CS"/>
        </w:rPr>
        <w:t xml:space="preserve">изради </w:t>
      </w:r>
      <w:r w:rsidRPr="00717B1C">
        <w:rPr>
          <w:sz w:val="26"/>
          <w:szCs w:val="26"/>
        </w:rPr>
        <w:t>и</w:t>
      </w:r>
      <w:r w:rsidRPr="00717B1C">
        <w:rPr>
          <w:sz w:val="26"/>
          <w:szCs w:val="26"/>
          <w:lang w:val="sr-Cyrl-CS"/>
        </w:rPr>
        <w:t>змен</w:t>
      </w:r>
      <w:r>
        <w:rPr>
          <w:sz w:val="26"/>
          <w:szCs w:val="26"/>
          <w:lang w:val="sr-Cyrl-CS"/>
        </w:rPr>
        <w:t>е и допуне</w:t>
      </w:r>
      <w:r w:rsidRPr="00717B1C">
        <w:rPr>
          <w:sz w:val="26"/>
          <w:szCs w:val="26"/>
          <w:lang w:val="sr-Cyrl-CS"/>
        </w:rPr>
        <w:t xml:space="preserve"> Плана генералне регулације </w:t>
      </w:r>
      <w:r w:rsidRPr="00717B1C">
        <w:rPr>
          <w:sz w:val="26"/>
          <w:szCs w:val="26"/>
        </w:rPr>
        <w:t>Зоне 2</w:t>
      </w:r>
      <w:r w:rsidRPr="00717B1C">
        <w:rPr>
          <w:sz w:val="26"/>
          <w:szCs w:val="26"/>
          <w:lang w:val="sr-Cyrl-CS"/>
        </w:rPr>
        <w:t xml:space="preserve"> у Врању „Шапраначки рид“</w:t>
      </w:r>
      <w:r w:rsidRPr="007F408D">
        <w:rPr>
          <w:sz w:val="26"/>
          <w:szCs w:val="26"/>
          <w:lang w:val="sr-Cyrl-CS"/>
        </w:rPr>
        <w:t xml:space="preserve"> </w:t>
      </w:r>
      <w:r w:rsidRPr="007F408D">
        <w:rPr>
          <w:sz w:val="26"/>
          <w:szCs w:val="26"/>
        </w:rPr>
        <w:t xml:space="preserve"> и  доставља Скупштини на разматрање и усвајање.</w:t>
      </w:r>
    </w:p>
    <w:p w:rsidR="00E62BAF" w:rsidRPr="00E62BAF" w:rsidRDefault="00E62BAF" w:rsidP="00E62BAF">
      <w:pPr>
        <w:jc w:val="both"/>
        <w:rPr>
          <w:sz w:val="26"/>
          <w:szCs w:val="26"/>
        </w:rPr>
      </w:pPr>
    </w:p>
    <w:p w:rsidR="00E62BAF" w:rsidRDefault="00E62BAF" w:rsidP="00E62BAF">
      <w:pPr>
        <w:pStyle w:val="ListParagraph"/>
        <w:ind w:left="0" w:firstLine="720"/>
        <w:jc w:val="both"/>
        <w:rPr>
          <w:sz w:val="26"/>
          <w:szCs w:val="26"/>
        </w:rPr>
      </w:pPr>
      <w:r w:rsidRPr="00717B1C">
        <w:rPr>
          <w:sz w:val="26"/>
          <w:szCs w:val="26"/>
          <w:lang w:val="sr-Cyrl-CS"/>
        </w:rPr>
        <w:t xml:space="preserve">Уводне напомене на седници </w:t>
      </w:r>
      <w:r>
        <w:rPr>
          <w:sz w:val="26"/>
          <w:szCs w:val="26"/>
        </w:rPr>
        <w:t>Скупштине</w:t>
      </w:r>
      <w:r w:rsidRPr="00717B1C">
        <w:rPr>
          <w:sz w:val="26"/>
          <w:szCs w:val="26"/>
        </w:rPr>
        <w:t xml:space="preserve"> </w:t>
      </w:r>
      <w:r w:rsidRPr="00717B1C">
        <w:rPr>
          <w:sz w:val="26"/>
          <w:szCs w:val="26"/>
          <w:lang w:val="sr-Cyrl-CS"/>
        </w:rPr>
        <w:t xml:space="preserve">поднеће </w:t>
      </w:r>
      <w:r w:rsidRPr="00717B1C">
        <w:rPr>
          <w:sz w:val="26"/>
          <w:szCs w:val="26"/>
        </w:rPr>
        <w:t>Јована Антић, руководилац Одељења за урбанизам, имовинско-правне послове, комунално –стамбене делатности и заштиту животне средине</w:t>
      </w:r>
      <w:r>
        <w:rPr>
          <w:sz w:val="26"/>
          <w:szCs w:val="26"/>
        </w:rPr>
        <w:t>.</w:t>
      </w:r>
    </w:p>
    <w:p w:rsidR="00E62BAF" w:rsidRPr="00E62BAF" w:rsidRDefault="00E62BAF" w:rsidP="00E62BAF">
      <w:pPr>
        <w:pStyle w:val="ListParagraph"/>
        <w:ind w:left="0" w:firstLine="720"/>
        <w:jc w:val="both"/>
        <w:rPr>
          <w:sz w:val="26"/>
          <w:szCs w:val="26"/>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FB108A" w:rsidRDefault="00FB108A"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E62BAF">
      <w:pPr>
        <w:rPr>
          <w:b/>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.2019. године, разматрало је Нацрт</w:t>
      </w:r>
      <w:r w:rsidRPr="00E62BAF">
        <w:rPr>
          <w:sz w:val="26"/>
          <w:szCs w:val="26"/>
          <w:lang w:val="sr-Cyrl-CS"/>
        </w:rPr>
        <w:t xml:space="preserve"> </w:t>
      </w:r>
      <w:r>
        <w:rPr>
          <w:sz w:val="26"/>
          <w:szCs w:val="26"/>
          <w:lang w:val="sr-Cyrl-CS"/>
        </w:rPr>
        <w:t xml:space="preserve">Одлуке о </w:t>
      </w:r>
      <w:r w:rsidRPr="00717B1C">
        <w:rPr>
          <w:sz w:val="26"/>
          <w:szCs w:val="26"/>
          <w:lang w:val="sr-Cyrl-CS"/>
        </w:rPr>
        <w:t xml:space="preserve">изради Плана детаљне регулације </w:t>
      </w:r>
      <w:r w:rsidRPr="00717B1C">
        <w:rPr>
          <w:sz w:val="26"/>
          <w:szCs w:val="26"/>
        </w:rPr>
        <w:t>привредно радне зоне Бунушевац</w:t>
      </w:r>
      <w:r w:rsidRPr="00717B1C">
        <w:rPr>
          <w:sz w:val="26"/>
          <w:szCs w:val="26"/>
          <w:lang w:val="sr-Cyrl-CS"/>
        </w:rPr>
        <w:t xml:space="preserve"> у Врању</w:t>
      </w:r>
      <w:r w:rsidRPr="007F408D">
        <w:rPr>
          <w:sz w:val="26"/>
          <w:szCs w:val="26"/>
          <w:lang w:val="sr-Cyrl-CS"/>
        </w:rPr>
        <w:t xml:space="preserve"> 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Pr="007F408D" w:rsidRDefault="00E62BAF" w:rsidP="00E62BAF">
      <w:pPr>
        <w:jc w:val="both"/>
        <w:rPr>
          <w:sz w:val="26"/>
          <w:szCs w:val="26"/>
        </w:rPr>
      </w:pPr>
      <w:r w:rsidRPr="007F408D">
        <w:rPr>
          <w:sz w:val="26"/>
          <w:szCs w:val="26"/>
        </w:rPr>
        <w:tab/>
        <w:t xml:space="preserve">Утврђује се Предлог Одлуке о </w:t>
      </w:r>
      <w:r w:rsidRPr="00717B1C">
        <w:rPr>
          <w:sz w:val="26"/>
          <w:szCs w:val="26"/>
          <w:lang w:val="sr-Cyrl-CS"/>
        </w:rPr>
        <w:t xml:space="preserve">изради Плана детаљне регулације </w:t>
      </w:r>
      <w:r w:rsidRPr="00717B1C">
        <w:rPr>
          <w:sz w:val="26"/>
          <w:szCs w:val="26"/>
        </w:rPr>
        <w:t>привредно радне зоне Бунушевац</w:t>
      </w:r>
      <w:r w:rsidRPr="00717B1C">
        <w:rPr>
          <w:sz w:val="26"/>
          <w:szCs w:val="26"/>
          <w:lang w:val="sr-Cyrl-CS"/>
        </w:rPr>
        <w:t xml:space="preserve"> у Врању</w:t>
      </w:r>
      <w:r w:rsidRPr="007F408D">
        <w:rPr>
          <w:sz w:val="26"/>
          <w:szCs w:val="26"/>
        </w:rPr>
        <w:t xml:space="preserve"> и  доставља Скупштини на разматрање и усвајање.</w:t>
      </w:r>
    </w:p>
    <w:p w:rsidR="00E62BAF" w:rsidRDefault="00E62BAF" w:rsidP="00E62BAF">
      <w:pPr>
        <w:pStyle w:val="ListParagraph"/>
        <w:ind w:left="0" w:firstLine="720"/>
        <w:jc w:val="both"/>
        <w:rPr>
          <w:sz w:val="26"/>
          <w:szCs w:val="26"/>
          <w:lang w:val="sr-Cyrl-CS"/>
        </w:rPr>
      </w:pPr>
    </w:p>
    <w:p w:rsidR="00E62BAF" w:rsidRDefault="00E62BAF" w:rsidP="00E62BAF">
      <w:pPr>
        <w:pStyle w:val="ListParagraph"/>
        <w:ind w:left="0" w:firstLine="720"/>
        <w:jc w:val="both"/>
        <w:rPr>
          <w:sz w:val="26"/>
          <w:szCs w:val="26"/>
        </w:rPr>
      </w:pPr>
      <w:r w:rsidRPr="00717B1C">
        <w:rPr>
          <w:sz w:val="26"/>
          <w:szCs w:val="26"/>
          <w:lang w:val="sr-Cyrl-CS"/>
        </w:rPr>
        <w:t xml:space="preserve">Уводне напомене на седници </w:t>
      </w:r>
      <w:r>
        <w:rPr>
          <w:sz w:val="26"/>
          <w:szCs w:val="26"/>
        </w:rPr>
        <w:t>Скупштине</w:t>
      </w:r>
      <w:r w:rsidRPr="00717B1C">
        <w:rPr>
          <w:sz w:val="26"/>
          <w:szCs w:val="26"/>
        </w:rPr>
        <w:t xml:space="preserve"> </w:t>
      </w:r>
      <w:r w:rsidRPr="00717B1C">
        <w:rPr>
          <w:sz w:val="26"/>
          <w:szCs w:val="26"/>
          <w:lang w:val="sr-Cyrl-CS"/>
        </w:rPr>
        <w:t xml:space="preserve">поднеће </w:t>
      </w:r>
      <w:r w:rsidRPr="00717B1C">
        <w:rPr>
          <w:sz w:val="26"/>
          <w:szCs w:val="26"/>
        </w:rPr>
        <w:t>Јована Антић, руководилац Одељења за урбанизам, имовинско-правне послове, комунално –стамбене делатности и заштиту животне средине</w:t>
      </w:r>
      <w:r>
        <w:rPr>
          <w:sz w:val="26"/>
          <w:szCs w:val="26"/>
        </w:rPr>
        <w:t>.</w:t>
      </w:r>
    </w:p>
    <w:p w:rsidR="00E62BAF" w:rsidRDefault="00E62BAF" w:rsidP="00E62BAF">
      <w:pPr>
        <w:pStyle w:val="ListParagraph"/>
        <w:ind w:left="0" w:firstLine="720"/>
        <w:jc w:val="both"/>
        <w:rPr>
          <w:sz w:val="26"/>
          <w:szCs w:val="26"/>
          <w:lang w:val="sr-Cyrl-CS"/>
        </w:rPr>
      </w:pP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Default="00E62BAF" w:rsidP="007264EA">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w:t>
      </w:r>
      <w:r w:rsidRPr="00717B1C">
        <w:rPr>
          <w:sz w:val="26"/>
          <w:szCs w:val="26"/>
        </w:rPr>
        <w:t xml:space="preserve">Правилник о организацији послова и систематизацији радних места у  </w:t>
      </w:r>
      <w:r w:rsidRPr="00717B1C">
        <w:rPr>
          <w:sz w:val="26"/>
          <w:szCs w:val="26"/>
          <w:lang w:val="sr-Cyrl-CS"/>
        </w:rPr>
        <w:t>Јавном предузећу  “Урбанизам и изградња града Врања“</w:t>
      </w:r>
      <w:r>
        <w:rPr>
          <w:sz w:val="26"/>
          <w:szCs w:val="26"/>
          <w:lang w:val="sr-Cyrl-CS"/>
        </w:rPr>
        <w:t>, број: 40/19 од 07.02.2019</w:t>
      </w:r>
      <w:r w:rsidRPr="00717B1C">
        <w:rPr>
          <w:sz w:val="26"/>
          <w:szCs w:val="26"/>
          <w:lang w:val="sr-Cyrl-CS"/>
        </w:rPr>
        <w:t>.</w:t>
      </w:r>
      <w:r>
        <w:rPr>
          <w:sz w:val="26"/>
          <w:szCs w:val="26"/>
          <w:lang w:val="sr-Cyrl-CS"/>
        </w:rPr>
        <w:t xml:space="preserve"> године</w:t>
      </w:r>
      <w:r w:rsidRPr="007F408D">
        <w:rPr>
          <w:sz w:val="26"/>
          <w:szCs w:val="26"/>
          <w:lang w:val="sr-Cyrl-CS"/>
        </w:rPr>
        <w:t xml:space="preserve"> 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Pr="00C94C8D" w:rsidRDefault="00E62BAF" w:rsidP="00E62BAF">
      <w:pPr>
        <w:jc w:val="both"/>
        <w:rPr>
          <w:sz w:val="26"/>
          <w:szCs w:val="26"/>
          <w:lang w:val="sr-Cyrl-CS"/>
        </w:rPr>
      </w:pPr>
      <w:r w:rsidRPr="007F408D">
        <w:rPr>
          <w:sz w:val="26"/>
          <w:szCs w:val="26"/>
        </w:rPr>
        <w:tab/>
      </w:r>
      <w:r>
        <w:rPr>
          <w:sz w:val="26"/>
          <w:szCs w:val="26"/>
          <w:lang w:val="sr-Cyrl-CS"/>
        </w:rPr>
        <w:t xml:space="preserve">Градско веће даје позитивно мишљење </w:t>
      </w:r>
      <w:r w:rsidRPr="00C94C8D">
        <w:rPr>
          <w:sz w:val="26"/>
          <w:szCs w:val="26"/>
          <w:lang w:val="sr-Cyrl-CS"/>
        </w:rPr>
        <w:t>на</w:t>
      </w:r>
      <w:r w:rsidRPr="00C94C8D">
        <w:rPr>
          <w:sz w:val="26"/>
          <w:szCs w:val="26"/>
        </w:rPr>
        <w:t xml:space="preserve"> </w:t>
      </w:r>
      <w:r>
        <w:rPr>
          <w:sz w:val="26"/>
          <w:szCs w:val="26"/>
        </w:rPr>
        <w:t xml:space="preserve">Правилник о </w:t>
      </w:r>
      <w:r w:rsidRPr="00AA36C3">
        <w:rPr>
          <w:sz w:val="26"/>
          <w:szCs w:val="26"/>
        </w:rPr>
        <w:t xml:space="preserve">организацији послова и систематизацији радних места у  </w:t>
      </w:r>
      <w:r w:rsidRPr="00AA36C3">
        <w:rPr>
          <w:sz w:val="26"/>
          <w:szCs w:val="26"/>
          <w:lang w:val="sr-Cyrl-CS"/>
        </w:rPr>
        <w:t>Јавном предузећу  “Урбанизам и изградња града Врања“, број: 40/19 од 07.02.2019. године</w:t>
      </w:r>
      <w:r w:rsidR="00E43E89">
        <w:rPr>
          <w:sz w:val="26"/>
          <w:szCs w:val="26"/>
          <w:lang w:val="sr-Cyrl-CS"/>
        </w:rPr>
        <w:t xml:space="preserve"> </w:t>
      </w:r>
      <w:r w:rsidR="00671BD3">
        <w:rPr>
          <w:sz w:val="26"/>
          <w:szCs w:val="26"/>
          <w:lang w:val="sr-Cyrl-CS"/>
        </w:rPr>
        <w:t xml:space="preserve">и </w:t>
      </w:r>
      <w:r>
        <w:rPr>
          <w:sz w:val="26"/>
          <w:szCs w:val="26"/>
          <w:lang w:val="sr-Cyrl-CS"/>
        </w:rPr>
        <w:t xml:space="preserve">предлаже </w:t>
      </w:r>
      <w:r w:rsidR="00E43E89">
        <w:rPr>
          <w:sz w:val="26"/>
          <w:szCs w:val="26"/>
          <w:lang w:val="sr-Cyrl-CS"/>
        </w:rPr>
        <w:t xml:space="preserve">градоначелнику да да` </w:t>
      </w:r>
      <w:r>
        <w:rPr>
          <w:sz w:val="26"/>
          <w:szCs w:val="26"/>
          <w:lang w:val="sr-Cyrl-CS"/>
        </w:rPr>
        <w:t>сагласност на исти.</w:t>
      </w:r>
    </w:p>
    <w:p w:rsidR="00E62BAF" w:rsidRDefault="00E62BAF" w:rsidP="00E62BAF">
      <w:pPr>
        <w:jc w:val="both"/>
        <w:rPr>
          <w:sz w:val="26"/>
          <w:szCs w:val="26"/>
        </w:rPr>
      </w:pPr>
    </w:p>
    <w:p w:rsidR="00E62BAF" w:rsidRPr="00E62BAF" w:rsidRDefault="00E62BAF" w:rsidP="00E62BAF">
      <w:pPr>
        <w:jc w:val="both"/>
        <w:rPr>
          <w:sz w:val="26"/>
          <w:szCs w:val="26"/>
        </w:rPr>
      </w:pPr>
      <w:r>
        <w:rPr>
          <w:sz w:val="26"/>
          <w:szCs w:val="26"/>
        </w:rPr>
        <w:tab/>
        <w:t xml:space="preserve">Закључак доставити: </w:t>
      </w:r>
      <w:r w:rsidRPr="00717B1C">
        <w:rPr>
          <w:sz w:val="26"/>
          <w:szCs w:val="26"/>
          <w:lang w:val="sr-Cyrl-CS"/>
        </w:rPr>
        <w:t>Јавном предузећу  “Урбанизам и изградња града Врања“</w:t>
      </w:r>
      <w:r>
        <w:rPr>
          <w:sz w:val="26"/>
          <w:szCs w:val="26"/>
          <w:lang w:val="sr-Cyrl-CS"/>
        </w:rPr>
        <w:t xml:space="preserve"> и Писарници града Врања.</w:t>
      </w:r>
      <w:r>
        <w:rPr>
          <w:sz w:val="26"/>
          <w:szCs w:val="26"/>
        </w:rPr>
        <w:t xml:space="preserve">  </w:t>
      </w: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jc w:val="both"/>
        <w:rPr>
          <w:sz w:val="26"/>
          <w:szCs w:val="26"/>
          <w:lang w:val="sr-Cyrl-CS"/>
        </w:rPr>
      </w:pPr>
    </w:p>
    <w:p w:rsidR="00E62BAF" w:rsidRDefault="00E62BAF" w:rsidP="00E62BAF">
      <w:pPr>
        <w:jc w:val="both"/>
        <w:rPr>
          <w:sz w:val="26"/>
          <w:szCs w:val="26"/>
          <w:lang w:val="sr-Cyrl-CS"/>
        </w:rPr>
      </w:pPr>
    </w:p>
    <w:p w:rsidR="00E62BAF" w:rsidRPr="00E43E89" w:rsidRDefault="00E62BAF" w:rsidP="00E62BAF">
      <w:pPr>
        <w:rPr>
          <w:b/>
          <w:sz w:val="26"/>
          <w:szCs w:val="26"/>
          <w:lang w:val="sr-Cyrl-CS"/>
        </w:rPr>
      </w:pPr>
      <w:r w:rsidRPr="00E43E89">
        <w:rPr>
          <w:b/>
          <w:sz w:val="26"/>
          <w:szCs w:val="26"/>
          <w:lang w:val="sr-Cyrl-CS"/>
        </w:rPr>
        <w:t>Република Србија</w:t>
      </w:r>
    </w:p>
    <w:p w:rsidR="00E62BAF" w:rsidRPr="00E43E89" w:rsidRDefault="00E62BAF" w:rsidP="00E62BAF">
      <w:pPr>
        <w:rPr>
          <w:b/>
          <w:sz w:val="26"/>
          <w:szCs w:val="26"/>
          <w:lang w:val="sr-Cyrl-CS"/>
        </w:rPr>
      </w:pPr>
      <w:r w:rsidRPr="00E43E89">
        <w:rPr>
          <w:b/>
          <w:sz w:val="26"/>
          <w:szCs w:val="26"/>
          <w:lang w:val="sr-Cyrl-CS"/>
        </w:rPr>
        <w:t>ГРАД ВРАЊЕ</w:t>
      </w:r>
    </w:p>
    <w:p w:rsidR="00E62BAF" w:rsidRPr="00E43E89" w:rsidRDefault="00E62BAF" w:rsidP="00E62BAF">
      <w:pPr>
        <w:rPr>
          <w:b/>
          <w:sz w:val="26"/>
          <w:szCs w:val="26"/>
          <w:lang w:val="sr-Cyrl-CS"/>
        </w:rPr>
      </w:pPr>
      <w:r w:rsidRPr="00E43E89">
        <w:rPr>
          <w:b/>
          <w:sz w:val="26"/>
          <w:szCs w:val="26"/>
          <w:lang w:val="sr-Cyrl-CS"/>
        </w:rPr>
        <w:t>Кабинет градоначелника</w:t>
      </w:r>
    </w:p>
    <w:p w:rsidR="00E62BAF" w:rsidRPr="00E43E89" w:rsidRDefault="00EE09D2" w:rsidP="00E62BAF">
      <w:pPr>
        <w:rPr>
          <w:b/>
          <w:sz w:val="26"/>
          <w:szCs w:val="26"/>
          <w:lang w:val="sr-Cyrl-CS"/>
        </w:rPr>
      </w:pPr>
      <w:r>
        <w:rPr>
          <w:b/>
          <w:sz w:val="26"/>
          <w:szCs w:val="26"/>
          <w:lang w:val="sr-Cyrl-CS"/>
        </w:rPr>
        <w:t>Број: 02-2</w:t>
      </w:r>
      <w:r w:rsidR="00E43E89">
        <w:rPr>
          <w:b/>
          <w:sz w:val="26"/>
          <w:szCs w:val="26"/>
          <w:lang w:val="sr-Cyrl-CS"/>
        </w:rPr>
        <w:t>5/2019</w:t>
      </w:r>
      <w:r w:rsidR="00E62BAF" w:rsidRPr="00E43E89">
        <w:rPr>
          <w:b/>
          <w:sz w:val="26"/>
          <w:szCs w:val="26"/>
          <w:lang w:val="sr-Cyrl-CS"/>
        </w:rPr>
        <w:t>-17</w:t>
      </w:r>
    </w:p>
    <w:p w:rsidR="00E62BAF" w:rsidRPr="00E43E89" w:rsidRDefault="00E62BAF" w:rsidP="00E62BAF">
      <w:pPr>
        <w:rPr>
          <w:b/>
          <w:sz w:val="26"/>
          <w:szCs w:val="26"/>
          <w:lang w:val="sr-Cyrl-CS"/>
        </w:rPr>
      </w:pPr>
      <w:r w:rsidRPr="00E43E89">
        <w:rPr>
          <w:b/>
          <w:sz w:val="26"/>
          <w:szCs w:val="26"/>
          <w:lang w:val="sr-Cyrl-CS"/>
        </w:rPr>
        <w:t>дана:</w:t>
      </w:r>
      <w:r w:rsidR="00E43E89">
        <w:rPr>
          <w:b/>
          <w:sz w:val="26"/>
          <w:szCs w:val="26"/>
        </w:rPr>
        <w:t>11.02.2019</w:t>
      </w:r>
      <w:r w:rsidRPr="00E43E89">
        <w:rPr>
          <w:b/>
          <w:sz w:val="26"/>
          <w:szCs w:val="26"/>
          <w:lang w:val="sr-Cyrl-CS"/>
        </w:rPr>
        <w:t>. године</w:t>
      </w:r>
    </w:p>
    <w:p w:rsidR="00E62BAF" w:rsidRPr="00E43E89" w:rsidRDefault="00E62BAF" w:rsidP="00E62BAF">
      <w:pPr>
        <w:rPr>
          <w:b/>
          <w:sz w:val="26"/>
          <w:szCs w:val="26"/>
          <w:lang w:val="sr-Cyrl-CS"/>
        </w:rPr>
      </w:pPr>
      <w:r w:rsidRPr="00E43E89">
        <w:rPr>
          <w:b/>
          <w:sz w:val="26"/>
          <w:szCs w:val="26"/>
          <w:lang w:val="sr-Cyrl-CS"/>
        </w:rPr>
        <w:t>В р а њ е</w:t>
      </w:r>
    </w:p>
    <w:p w:rsidR="00E62BAF" w:rsidRPr="00E43E89" w:rsidRDefault="00E62BAF" w:rsidP="00E62BAF">
      <w:pPr>
        <w:rPr>
          <w:sz w:val="26"/>
          <w:szCs w:val="26"/>
          <w:lang w:val="sr-Cyrl-CS"/>
        </w:rPr>
      </w:pPr>
    </w:p>
    <w:p w:rsidR="00E62BAF" w:rsidRPr="00E43E89" w:rsidRDefault="00E62BAF" w:rsidP="00E62BAF">
      <w:pPr>
        <w:jc w:val="both"/>
        <w:rPr>
          <w:sz w:val="26"/>
          <w:szCs w:val="26"/>
          <w:lang w:val="sr-Cyrl-CS"/>
        </w:rPr>
      </w:pPr>
      <w:r w:rsidRPr="00E43E89">
        <w:rPr>
          <w:sz w:val="26"/>
          <w:szCs w:val="26"/>
          <w:lang w:val="sr-Cyrl-CS"/>
        </w:rPr>
        <w:tab/>
        <w:t>На основу члана 5</w:t>
      </w:r>
      <w:r w:rsidR="00E43E89" w:rsidRPr="00E43E89">
        <w:rPr>
          <w:sz w:val="26"/>
          <w:szCs w:val="26"/>
          <w:lang w:val="sr-Cyrl-CS"/>
        </w:rPr>
        <w:t>7</w:t>
      </w:r>
      <w:r w:rsidRPr="00E43E89">
        <w:rPr>
          <w:sz w:val="26"/>
          <w:szCs w:val="26"/>
          <w:lang w:val="sr-Cyrl-CS"/>
        </w:rPr>
        <w:t xml:space="preserve">. става 1. тачке 8. Статута града Врања („Службени гласник града Врања, број: </w:t>
      </w:r>
      <w:r w:rsidR="00E43E89" w:rsidRPr="00E43E89">
        <w:rPr>
          <w:sz w:val="26"/>
          <w:szCs w:val="26"/>
          <w:lang w:val="sr-Cyrl-CS"/>
        </w:rPr>
        <w:t>37/2018</w:t>
      </w:r>
      <w:r w:rsidRPr="00E43E89">
        <w:rPr>
          <w:sz w:val="26"/>
          <w:szCs w:val="26"/>
          <w:lang w:val="sr-Cyrl-CS"/>
        </w:rPr>
        <w:t>), градоначелник</w:t>
      </w:r>
      <w:r w:rsidR="001B26EE">
        <w:rPr>
          <w:sz w:val="26"/>
          <w:szCs w:val="26"/>
          <w:lang w:val="sr-Cyrl-CS"/>
        </w:rPr>
        <w:t xml:space="preserve"> града</w:t>
      </w:r>
      <w:r w:rsidRPr="00E43E89">
        <w:rPr>
          <w:sz w:val="26"/>
          <w:szCs w:val="26"/>
          <w:lang w:val="sr-Cyrl-CS"/>
        </w:rPr>
        <w:t xml:space="preserve">, дана </w:t>
      </w:r>
      <w:r w:rsidR="00E43E89" w:rsidRPr="00E43E89">
        <w:rPr>
          <w:sz w:val="26"/>
          <w:szCs w:val="26"/>
        </w:rPr>
        <w:t xml:space="preserve">11.02.2019. </w:t>
      </w:r>
      <w:r w:rsidRPr="00E43E89">
        <w:rPr>
          <w:sz w:val="26"/>
          <w:szCs w:val="26"/>
          <w:lang w:val="sr-Cyrl-CS"/>
        </w:rPr>
        <w:t>године, донео је</w:t>
      </w:r>
    </w:p>
    <w:p w:rsidR="00E62BAF" w:rsidRPr="00E43E89" w:rsidRDefault="00E62BAF" w:rsidP="00E62BAF">
      <w:pPr>
        <w:jc w:val="both"/>
        <w:rPr>
          <w:sz w:val="26"/>
          <w:szCs w:val="26"/>
          <w:lang w:val="sr-Cyrl-CS"/>
        </w:rPr>
      </w:pPr>
    </w:p>
    <w:p w:rsidR="00E62BAF" w:rsidRPr="00E43E89" w:rsidRDefault="00E62BAF" w:rsidP="00E62BAF">
      <w:pPr>
        <w:jc w:val="both"/>
        <w:rPr>
          <w:sz w:val="26"/>
          <w:szCs w:val="26"/>
          <w:lang w:val="sr-Cyrl-CS"/>
        </w:rPr>
      </w:pPr>
    </w:p>
    <w:p w:rsidR="00E62BAF" w:rsidRPr="00E43E89" w:rsidRDefault="00E62BAF" w:rsidP="00E62BAF">
      <w:pPr>
        <w:jc w:val="center"/>
        <w:rPr>
          <w:b/>
          <w:sz w:val="26"/>
          <w:szCs w:val="26"/>
          <w:lang w:val="sr-Cyrl-CS"/>
        </w:rPr>
      </w:pPr>
      <w:r w:rsidRPr="00E43E89">
        <w:rPr>
          <w:b/>
          <w:sz w:val="26"/>
          <w:szCs w:val="26"/>
          <w:lang w:val="sr-Cyrl-CS"/>
        </w:rPr>
        <w:t>Р Е Ш Е Њ Е</w:t>
      </w:r>
    </w:p>
    <w:p w:rsidR="00E62BAF" w:rsidRPr="00E43E89" w:rsidRDefault="00F83464" w:rsidP="00E43E89">
      <w:pPr>
        <w:ind w:firstLine="706"/>
        <w:jc w:val="center"/>
        <w:rPr>
          <w:b/>
          <w:sz w:val="26"/>
          <w:szCs w:val="26"/>
          <w:lang w:val="sr-Cyrl-CS"/>
        </w:rPr>
      </w:pPr>
      <w:r>
        <w:rPr>
          <w:b/>
          <w:sz w:val="26"/>
          <w:szCs w:val="26"/>
          <w:lang w:val="sr-Cyrl-CS"/>
        </w:rPr>
        <w:t xml:space="preserve">о давању </w:t>
      </w:r>
      <w:r w:rsidR="00E62BAF" w:rsidRPr="00E43E89">
        <w:rPr>
          <w:b/>
          <w:sz w:val="26"/>
          <w:szCs w:val="26"/>
          <w:lang w:val="sr-Cyrl-CS"/>
        </w:rPr>
        <w:t xml:space="preserve"> сагласности на </w:t>
      </w:r>
      <w:r w:rsidR="00E43E89" w:rsidRPr="00E43E89">
        <w:rPr>
          <w:b/>
          <w:sz w:val="26"/>
          <w:szCs w:val="26"/>
          <w:lang w:val="sr-Cyrl-CS"/>
        </w:rPr>
        <w:t xml:space="preserve">Правилник </w:t>
      </w:r>
      <w:r w:rsidR="00E43E89" w:rsidRPr="00E43E89">
        <w:rPr>
          <w:b/>
          <w:sz w:val="26"/>
          <w:szCs w:val="26"/>
        </w:rPr>
        <w:t xml:space="preserve">о организацији послова и систематизацији радних места у  </w:t>
      </w:r>
      <w:r w:rsidR="00E43E89" w:rsidRPr="00E43E89">
        <w:rPr>
          <w:b/>
          <w:sz w:val="26"/>
          <w:szCs w:val="26"/>
          <w:lang w:val="sr-Cyrl-CS"/>
        </w:rPr>
        <w:t>Јавном предузећу  “Урбанизам и изградња града Врања“</w:t>
      </w:r>
    </w:p>
    <w:p w:rsidR="00E62BAF" w:rsidRPr="00E43E89" w:rsidRDefault="00E62BAF" w:rsidP="00E62BAF">
      <w:pPr>
        <w:jc w:val="center"/>
        <w:rPr>
          <w:b/>
          <w:sz w:val="26"/>
          <w:szCs w:val="26"/>
          <w:lang w:val="sr-Cyrl-CS"/>
        </w:rPr>
      </w:pPr>
    </w:p>
    <w:p w:rsidR="00E62BAF" w:rsidRPr="00E43E89" w:rsidRDefault="00E62BAF" w:rsidP="00E62BAF">
      <w:pPr>
        <w:jc w:val="center"/>
        <w:rPr>
          <w:b/>
          <w:sz w:val="26"/>
          <w:szCs w:val="26"/>
          <w:lang w:val="sr-Cyrl-CS"/>
        </w:rPr>
      </w:pPr>
      <w:r w:rsidRPr="00E43E89">
        <w:rPr>
          <w:b/>
          <w:sz w:val="26"/>
          <w:szCs w:val="26"/>
          <w:lang w:val="sr-Cyrl-CS"/>
        </w:rPr>
        <w:t>Члан 1.</w:t>
      </w:r>
    </w:p>
    <w:p w:rsidR="00E62BAF" w:rsidRPr="00E43E89" w:rsidRDefault="00E62BAF" w:rsidP="00E62BAF">
      <w:pPr>
        <w:ind w:firstLine="706"/>
        <w:jc w:val="both"/>
        <w:rPr>
          <w:sz w:val="26"/>
          <w:szCs w:val="26"/>
          <w:lang w:val="sr-Cyrl-CS"/>
        </w:rPr>
      </w:pPr>
      <w:r w:rsidRPr="00E43E89">
        <w:rPr>
          <w:b/>
          <w:sz w:val="26"/>
          <w:szCs w:val="26"/>
          <w:lang w:val="sr-Cyrl-CS"/>
        </w:rPr>
        <w:tab/>
      </w:r>
      <w:r w:rsidR="00E43E89">
        <w:rPr>
          <w:sz w:val="26"/>
          <w:szCs w:val="26"/>
          <w:lang w:val="sr-Cyrl-CS"/>
        </w:rPr>
        <w:t xml:space="preserve">Даје се </w:t>
      </w:r>
      <w:r w:rsidRPr="00E43E89">
        <w:rPr>
          <w:sz w:val="26"/>
          <w:szCs w:val="26"/>
          <w:lang w:val="sr-Cyrl-CS"/>
        </w:rPr>
        <w:t xml:space="preserve">сагласност </w:t>
      </w:r>
      <w:r w:rsidRPr="00E43E89">
        <w:rPr>
          <w:sz w:val="26"/>
          <w:szCs w:val="26"/>
        </w:rPr>
        <w:t xml:space="preserve">на </w:t>
      </w:r>
      <w:r w:rsidRPr="00E43E89">
        <w:rPr>
          <w:sz w:val="26"/>
          <w:szCs w:val="26"/>
          <w:lang w:val="sr-Cyrl-CS"/>
        </w:rPr>
        <w:t xml:space="preserve">Правилник </w:t>
      </w:r>
      <w:r w:rsidR="00E43E89" w:rsidRPr="00E43E89">
        <w:rPr>
          <w:sz w:val="26"/>
          <w:szCs w:val="26"/>
        </w:rPr>
        <w:t xml:space="preserve">о организацији послова и систематизацији радних места у  </w:t>
      </w:r>
      <w:r w:rsidR="00E43E89" w:rsidRPr="00E43E89">
        <w:rPr>
          <w:sz w:val="26"/>
          <w:szCs w:val="26"/>
          <w:lang w:val="sr-Cyrl-CS"/>
        </w:rPr>
        <w:t>Јавном предузећу  “Урбанизам и изградња града Врања“</w:t>
      </w:r>
      <w:r w:rsidRPr="00E43E89">
        <w:rPr>
          <w:sz w:val="26"/>
          <w:szCs w:val="26"/>
          <w:lang w:val="sr-Cyrl-CS"/>
        </w:rPr>
        <w:t xml:space="preserve">, </w:t>
      </w:r>
      <w:r w:rsidR="00E43E89" w:rsidRPr="00E43E89">
        <w:rPr>
          <w:sz w:val="26"/>
          <w:szCs w:val="26"/>
          <w:lang w:val="sr-Cyrl-CS"/>
        </w:rPr>
        <w:t>број: 40/19 од 07.02.2019. године</w:t>
      </w:r>
      <w:r w:rsidRPr="00E43E89">
        <w:rPr>
          <w:sz w:val="26"/>
          <w:szCs w:val="26"/>
          <w:lang w:val="sr-Cyrl-CS"/>
        </w:rPr>
        <w:t xml:space="preserve">, на основу </w:t>
      </w:r>
      <w:r w:rsidR="001B26EE">
        <w:rPr>
          <w:sz w:val="26"/>
          <w:szCs w:val="26"/>
          <w:lang w:val="sr-Cyrl-CS"/>
        </w:rPr>
        <w:t>позитивног мишљења</w:t>
      </w:r>
      <w:r w:rsidRPr="00E43E89">
        <w:rPr>
          <w:sz w:val="26"/>
          <w:szCs w:val="26"/>
          <w:lang w:val="sr-Cyrl-CS"/>
        </w:rPr>
        <w:t xml:space="preserve"> Градског већа града Врања, </w:t>
      </w:r>
      <w:r w:rsidR="001B26EE">
        <w:rPr>
          <w:sz w:val="26"/>
          <w:szCs w:val="26"/>
          <w:lang w:val="sr-Cyrl-CS"/>
        </w:rPr>
        <w:t xml:space="preserve"> које је дато закључком  Градског већа </w:t>
      </w:r>
      <w:r w:rsidR="00E43E89" w:rsidRPr="00E43E89">
        <w:rPr>
          <w:sz w:val="26"/>
          <w:szCs w:val="26"/>
          <w:lang w:val="sr-Cyrl-CS"/>
        </w:rPr>
        <w:t>под бројем 06-28/2019</w:t>
      </w:r>
      <w:r w:rsidRPr="00E43E89">
        <w:rPr>
          <w:sz w:val="26"/>
          <w:szCs w:val="26"/>
          <w:lang w:val="sr-Cyrl-CS"/>
        </w:rPr>
        <w:t>-04.</w:t>
      </w:r>
    </w:p>
    <w:p w:rsidR="00E62BAF" w:rsidRPr="00E43E89" w:rsidRDefault="00E62BAF" w:rsidP="00E62BAF">
      <w:pPr>
        <w:ind w:firstLine="706"/>
        <w:jc w:val="both"/>
        <w:rPr>
          <w:sz w:val="26"/>
          <w:szCs w:val="26"/>
          <w:lang w:val="sr-Cyrl-CS"/>
        </w:rPr>
      </w:pPr>
    </w:p>
    <w:p w:rsidR="00E62BAF" w:rsidRPr="00E43E89" w:rsidRDefault="00E62BAF" w:rsidP="00E62BAF">
      <w:pPr>
        <w:jc w:val="center"/>
        <w:rPr>
          <w:b/>
          <w:sz w:val="26"/>
          <w:szCs w:val="26"/>
          <w:lang w:val="sr-Cyrl-CS"/>
        </w:rPr>
      </w:pPr>
      <w:r w:rsidRPr="00E43E89">
        <w:rPr>
          <w:b/>
          <w:sz w:val="26"/>
          <w:szCs w:val="26"/>
          <w:lang w:val="sr-Cyrl-CS"/>
        </w:rPr>
        <w:t>Члан 2.</w:t>
      </w:r>
    </w:p>
    <w:p w:rsidR="00E62BAF" w:rsidRPr="00E43E89" w:rsidRDefault="00E62BAF" w:rsidP="00E62BAF">
      <w:pPr>
        <w:jc w:val="both"/>
        <w:rPr>
          <w:sz w:val="26"/>
          <w:szCs w:val="26"/>
          <w:lang w:val="sr-Cyrl-CS"/>
        </w:rPr>
      </w:pPr>
      <w:r w:rsidRPr="00E43E89">
        <w:rPr>
          <w:sz w:val="26"/>
          <w:szCs w:val="26"/>
          <w:lang w:val="sr-Cyrl-CS"/>
        </w:rPr>
        <w:tab/>
        <w:t>Решење ступа на снагу  даном доношења.</w:t>
      </w:r>
    </w:p>
    <w:p w:rsidR="00E62BAF" w:rsidRPr="00E43E89" w:rsidRDefault="00E62BAF" w:rsidP="00E62BAF">
      <w:pPr>
        <w:jc w:val="both"/>
        <w:rPr>
          <w:sz w:val="26"/>
          <w:szCs w:val="26"/>
          <w:lang w:val="sr-Cyrl-CS"/>
        </w:rPr>
      </w:pPr>
    </w:p>
    <w:p w:rsidR="00E62BAF" w:rsidRPr="00E43E89" w:rsidRDefault="00E62BAF" w:rsidP="00E62BAF">
      <w:pPr>
        <w:jc w:val="both"/>
        <w:rPr>
          <w:b/>
          <w:sz w:val="26"/>
          <w:szCs w:val="26"/>
          <w:lang w:val="sr-Cyrl-CS"/>
        </w:rPr>
      </w:pP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t xml:space="preserve">                                                                 </w:t>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sz w:val="26"/>
          <w:szCs w:val="26"/>
          <w:lang w:val="sr-Cyrl-CS"/>
        </w:rPr>
        <w:tab/>
      </w:r>
      <w:r w:rsidRPr="00E43E89">
        <w:rPr>
          <w:b/>
          <w:sz w:val="26"/>
          <w:szCs w:val="26"/>
          <w:lang w:val="sr-Cyrl-CS"/>
        </w:rPr>
        <w:t>ГРАДОНАЧЕЛНИК,</w:t>
      </w:r>
    </w:p>
    <w:p w:rsidR="00E62BAF" w:rsidRDefault="00E62BAF" w:rsidP="00E62BAF">
      <w:pPr>
        <w:jc w:val="both"/>
        <w:rPr>
          <w:b/>
          <w:sz w:val="26"/>
          <w:szCs w:val="26"/>
          <w:lang w:val="sr-Cyrl-CS"/>
        </w:rPr>
      </w:pPr>
      <w:r w:rsidRPr="00E43E89">
        <w:rPr>
          <w:b/>
          <w:sz w:val="26"/>
          <w:szCs w:val="26"/>
          <w:lang w:val="sr-Cyrl-CS"/>
        </w:rPr>
        <w:tab/>
      </w:r>
      <w:r w:rsidRPr="00E43E89">
        <w:rPr>
          <w:b/>
          <w:sz w:val="26"/>
          <w:szCs w:val="26"/>
          <w:lang w:val="sr-Cyrl-CS"/>
        </w:rPr>
        <w:tab/>
      </w:r>
      <w:r w:rsidRPr="00E43E89">
        <w:rPr>
          <w:b/>
          <w:sz w:val="26"/>
          <w:szCs w:val="26"/>
          <w:lang w:val="sr-Cyrl-CS"/>
        </w:rPr>
        <w:tab/>
      </w:r>
      <w:r w:rsidRPr="00E43E89">
        <w:rPr>
          <w:b/>
          <w:sz w:val="26"/>
          <w:szCs w:val="26"/>
          <w:lang w:val="sr-Cyrl-CS"/>
        </w:rPr>
        <w:tab/>
      </w:r>
      <w:r w:rsidRPr="00E43E89">
        <w:rPr>
          <w:b/>
          <w:sz w:val="26"/>
          <w:szCs w:val="26"/>
          <w:lang w:val="sr-Cyrl-CS"/>
        </w:rPr>
        <w:tab/>
      </w:r>
      <w:r w:rsidRPr="00E43E89">
        <w:rPr>
          <w:b/>
          <w:sz w:val="26"/>
          <w:szCs w:val="26"/>
          <w:lang w:val="sr-Cyrl-CS"/>
        </w:rPr>
        <w:tab/>
      </w:r>
      <w:r w:rsidRPr="00E43E89">
        <w:rPr>
          <w:b/>
          <w:sz w:val="26"/>
          <w:szCs w:val="26"/>
          <w:lang w:val="sr-Cyrl-CS"/>
        </w:rPr>
        <w:tab/>
        <w:t xml:space="preserve">       др Слободан Миленковић</w:t>
      </w: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Default="00E43E89" w:rsidP="00E62BAF">
      <w:pPr>
        <w:jc w:val="both"/>
        <w:rPr>
          <w:b/>
          <w:sz w:val="26"/>
          <w:szCs w:val="26"/>
          <w:lang w:val="sr-Cyrl-CS"/>
        </w:rPr>
      </w:pPr>
    </w:p>
    <w:p w:rsidR="00E43E89" w:rsidRPr="00E43E89" w:rsidRDefault="00E43E89" w:rsidP="00E62BAF">
      <w:pPr>
        <w:jc w:val="both"/>
        <w:rPr>
          <w:sz w:val="26"/>
          <w:szCs w:val="26"/>
          <w:lang w:val="sr-Cyrl-CS"/>
        </w:rPr>
      </w:pPr>
    </w:p>
    <w:p w:rsidR="00E62BAF" w:rsidRDefault="00E62BAF"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.2019. године, разматрало је Нацрт</w:t>
      </w:r>
      <w:r w:rsidR="00314EAE" w:rsidRPr="00314EAE">
        <w:rPr>
          <w:sz w:val="26"/>
          <w:szCs w:val="26"/>
        </w:rPr>
        <w:t xml:space="preserve"> </w:t>
      </w:r>
      <w:r w:rsidR="00314EAE" w:rsidRPr="00717B1C">
        <w:rPr>
          <w:sz w:val="26"/>
          <w:szCs w:val="26"/>
        </w:rPr>
        <w:t>Одлуке о локалном о</w:t>
      </w:r>
      <w:r w:rsidR="00314EAE">
        <w:rPr>
          <w:sz w:val="26"/>
          <w:szCs w:val="26"/>
        </w:rPr>
        <w:t>м</w:t>
      </w:r>
      <w:r w:rsidR="00314EAE" w:rsidRPr="00717B1C">
        <w:rPr>
          <w:sz w:val="26"/>
          <w:szCs w:val="26"/>
        </w:rPr>
        <w:t>будсману Града Врања</w:t>
      </w:r>
      <w:r w:rsidRPr="007F408D">
        <w:rPr>
          <w:sz w:val="26"/>
          <w:szCs w:val="26"/>
          <w:lang w:val="sr-Cyrl-CS"/>
        </w:rPr>
        <w:t xml:space="preserve"> 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Default="00E62BAF" w:rsidP="00E62BAF">
      <w:pPr>
        <w:jc w:val="both"/>
        <w:rPr>
          <w:sz w:val="26"/>
          <w:szCs w:val="26"/>
        </w:rPr>
      </w:pPr>
      <w:r w:rsidRPr="007F408D">
        <w:rPr>
          <w:sz w:val="26"/>
          <w:szCs w:val="26"/>
        </w:rPr>
        <w:tab/>
        <w:t xml:space="preserve">Утврђује се Предлог Одлуке о </w:t>
      </w:r>
      <w:r w:rsidR="00314EAE" w:rsidRPr="00717B1C">
        <w:rPr>
          <w:sz w:val="26"/>
          <w:szCs w:val="26"/>
        </w:rPr>
        <w:t>локалном о</w:t>
      </w:r>
      <w:r w:rsidR="00314EAE">
        <w:rPr>
          <w:sz w:val="26"/>
          <w:szCs w:val="26"/>
        </w:rPr>
        <w:t>м</w:t>
      </w:r>
      <w:r w:rsidR="00314EAE" w:rsidRPr="00717B1C">
        <w:rPr>
          <w:sz w:val="26"/>
          <w:szCs w:val="26"/>
        </w:rPr>
        <w:t>будсману Града Врања</w:t>
      </w:r>
      <w:r w:rsidR="00314EAE" w:rsidRPr="007F408D">
        <w:rPr>
          <w:sz w:val="26"/>
          <w:szCs w:val="26"/>
        </w:rPr>
        <w:t xml:space="preserve"> </w:t>
      </w:r>
      <w:r w:rsidRPr="007F408D">
        <w:rPr>
          <w:sz w:val="26"/>
          <w:szCs w:val="26"/>
        </w:rPr>
        <w:t>и  доставља Скупштини на разматрање и усвајање.</w:t>
      </w:r>
    </w:p>
    <w:p w:rsidR="00314EAE" w:rsidRDefault="00314EAE" w:rsidP="00E62BAF">
      <w:pPr>
        <w:jc w:val="both"/>
        <w:rPr>
          <w:sz w:val="26"/>
          <w:szCs w:val="26"/>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314EAE" w:rsidRPr="00314EAE" w:rsidRDefault="00314EAE" w:rsidP="00E62BAF">
      <w:pPr>
        <w:jc w:val="both"/>
        <w:rPr>
          <w:sz w:val="26"/>
          <w:szCs w:val="26"/>
        </w:rPr>
      </w:pP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sidRPr="00717B1C">
        <w:rPr>
          <w:sz w:val="26"/>
          <w:szCs w:val="26"/>
        </w:rPr>
        <w:t>Одлуке о јавним расправама</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Default="00E62BAF" w:rsidP="00E62BAF">
      <w:pPr>
        <w:jc w:val="both"/>
        <w:rPr>
          <w:sz w:val="26"/>
          <w:szCs w:val="26"/>
        </w:rPr>
      </w:pPr>
      <w:r w:rsidRPr="007F408D">
        <w:rPr>
          <w:sz w:val="26"/>
          <w:szCs w:val="26"/>
        </w:rPr>
        <w:tab/>
        <w:t xml:space="preserve">Утврђује се Предлог Одлуке о </w:t>
      </w:r>
      <w:r w:rsidR="00DA70A0">
        <w:rPr>
          <w:sz w:val="26"/>
          <w:szCs w:val="26"/>
        </w:rPr>
        <w:t xml:space="preserve">јавним </w:t>
      </w:r>
      <w:r w:rsidR="00314EAE">
        <w:rPr>
          <w:sz w:val="26"/>
          <w:szCs w:val="26"/>
        </w:rPr>
        <w:t xml:space="preserve">расправама </w:t>
      </w:r>
      <w:r w:rsidRPr="007F408D">
        <w:rPr>
          <w:sz w:val="26"/>
          <w:szCs w:val="26"/>
        </w:rPr>
        <w:t>и  доставља Скупштини на разматрање и усвајање.</w:t>
      </w:r>
    </w:p>
    <w:p w:rsidR="00314EAE" w:rsidRPr="00314EAE" w:rsidRDefault="00314EAE" w:rsidP="00E62BAF">
      <w:pPr>
        <w:jc w:val="both"/>
        <w:rPr>
          <w:sz w:val="26"/>
          <w:szCs w:val="26"/>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sidRPr="00717B1C">
        <w:rPr>
          <w:sz w:val="26"/>
          <w:szCs w:val="26"/>
        </w:rPr>
        <w:t>Одлуке о изменама и допунама Одлуке о</w:t>
      </w:r>
      <w:r w:rsidR="00314EAE">
        <w:rPr>
          <w:sz w:val="26"/>
          <w:szCs w:val="26"/>
        </w:rPr>
        <w:t xml:space="preserve"> зборовима грађана на подручју г</w:t>
      </w:r>
      <w:r w:rsidR="00314EAE" w:rsidRPr="00717B1C">
        <w:rPr>
          <w:sz w:val="26"/>
          <w:szCs w:val="26"/>
        </w:rPr>
        <w:t>радске општине Врање</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Default="00E62BAF" w:rsidP="00E62BAF">
      <w:pPr>
        <w:jc w:val="both"/>
        <w:rPr>
          <w:sz w:val="26"/>
          <w:szCs w:val="26"/>
        </w:rPr>
      </w:pPr>
      <w:r w:rsidRPr="007F408D">
        <w:rPr>
          <w:sz w:val="26"/>
          <w:szCs w:val="26"/>
        </w:rPr>
        <w:tab/>
        <w:t xml:space="preserve">Утврђује се Предлог Одлуке о </w:t>
      </w:r>
      <w:r w:rsidR="00314EAE" w:rsidRPr="00717B1C">
        <w:rPr>
          <w:sz w:val="26"/>
          <w:szCs w:val="26"/>
        </w:rPr>
        <w:t>изменама и допунама Одлуке о</w:t>
      </w:r>
      <w:r w:rsidR="00314EAE">
        <w:rPr>
          <w:sz w:val="26"/>
          <w:szCs w:val="26"/>
        </w:rPr>
        <w:t xml:space="preserve"> зборовима грађана на подручју г</w:t>
      </w:r>
      <w:r w:rsidR="00314EAE" w:rsidRPr="00717B1C">
        <w:rPr>
          <w:sz w:val="26"/>
          <w:szCs w:val="26"/>
        </w:rPr>
        <w:t>радске општине Врање</w:t>
      </w:r>
      <w:r w:rsidR="00314EAE" w:rsidRPr="007F408D">
        <w:rPr>
          <w:sz w:val="26"/>
          <w:szCs w:val="26"/>
        </w:rPr>
        <w:t xml:space="preserve"> </w:t>
      </w:r>
      <w:r w:rsidRPr="007F408D">
        <w:rPr>
          <w:sz w:val="26"/>
          <w:szCs w:val="26"/>
        </w:rPr>
        <w:t>и доставља Скупштини на разматрање и усвајање.</w:t>
      </w:r>
    </w:p>
    <w:p w:rsidR="00314EAE" w:rsidRPr="00314EAE" w:rsidRDefault="00314EAE" w:rsidP="00E62BAF">
      <w:pPr>
        <w:jc w:val="both"/>
        <w:rPr>
          <w:sz w:val="26"/>
          <w:szCs w:val="26"/>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Pr>
          <w:sz w:val="26"/>
          <w:szCs w:val="26"/>
          <w:lang w:val="sr-Cyrl-CS"/>
        </w:rPr>
        <w:t xml:space="preserve">Одлуке </w:t>
      </w:r>
      <w:r w:rsidR="00314EAE" w:rsidRPr="00717B1C">
        <w:rPr>
          <w:sz w:val="26"/>
          <w:szCs w:val="26"/>
        </w:rPr>
        <w:t>о изменама Одлуке о оснивању Савета за међунационалне односе</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Pr="007F408D" w:rsidRDefault="00E62BAF" w:rsidP="00E62BAF">
      <w:pPr>
        <w:jc w:val="both"/>
        <w:rPr>
          <w:sz w:val="26"/>
          <w:szCs w:val="26"/>
        </w:rPr>
      </w:pPr>
      <w:r w:rsidRPr="007F408D">
        <w:rPr>
          <w:sz w:val="26"/>
          <w:szCs w:val="26"/>
        </w:rPr>
        <w:tab/>
        <w:t>Утврђује се Предлог Одлуке о</w:t>
      </w:r>
      <w:r w:rsidR="00314EAE" w:rsidRPr="00314EAE">
        <w:rPr>
          <w:sz w:val="26"/>
          <w:szCs w:val="26"/>
        </w:rPr>
        <w:t xml:space="preserve"> </w:t>
      </w:r>
      <w:r w:rsidR="00314EAE" w:rsidRPr="00717B1C">
        <w:rPr>
          <w:sz w:val="26"/>
          <w:szCs w:val="26"/>
        </w:rPr>
        <w:t>изменама Одлуке о оснивању Савета за међунационалне односе</w:t>
      </w:r>
      <w:r w:rsidRPr="007F408D">
        <w:rPr>
          <w:sz w:val="26"/>
          <w:szCs w:val="26"/>
        </w:rPr>
        <w:t xml:space="preserve"> и  доставља Скупштини на разматрање и усвајање.</w:t>
      </w:r>
    </w:p>
    <w:p w:rsidR="00E62BAF" w:rsidRDefault="00E62BAF" w:rsidP="00E62BAF">
      <w:pPr>
        <w:pStyle w:val="ListParagraph"/>
        <w:ind w:left="0" w:firstLine="720"/>
        <w:jc w:val="both"/>
        <w:rPr>
          <w:sz w:val="26"/>
          <w:szCs w:val="26"/>
          <w:lang w:val="sr-Cyrl-CS"/>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314EAE" w:rsidRPr="007F408D" w:rsidRDefault="00314EAE"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Default="00E62BAF" w:rsidP="00E62BAF">
      <w:pPr>
        <w:rPr>
          <w:b/>
          <w:sz w:val="26"/>
          <w:szCs w:val="26"/>
        </w:rPr>
      </w:pPr>
      <w:r w:rsidRPr="007F408D">
        <w:rPr>
          <w:b/>
          <w:sz w:val="26"/>
          <w:szCs w:val="26"/>
        </w:rPr>
        <w:t xml:space="preserve">                                                                               др Слободан Миленковић</w:t>
      </w: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Default="00314EAE" w:rsidP="00E62BAF">
      <w:pPr>
        <w:rPr>
          <w:b/>
          <w:sz w:val="26"/>
          <w:szCs w:val="26"/>
        </w:rPr>
      </w:pPr>
    </w:p>
    <w:p w:rsidR="00314EAE" w:rsidRPr="00314EAE" w:rsidRDefault="00314EAE" w:rsidP="00E62BAF">
      <w:pPr>
        <w:rPr>
          <w:b/>
          <w:sz w:val="26"/>
          <w:szCs w:val="26"/>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sidRPr="00717B1C">
        <w:rPr>
          <w:sz w:val="26"/>
          <w:szCs w:val="26"/>
        </w:rPr>
        <w:t>Одлуке о изменама Одлуке о оснивању Савета за развој и заштиту локалне самоуправе</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Pr="007F408D" w:rsidRDefault="00E62BAF" w:rsidP="00E62BAF">
      <w:pPr>
        <w:jc w:val="both"/>
        <w:rPr>
          <w:sz w:val="26"/>
          <w:szCs w:val="26"/>
        </w:rPr>
      </w:pPr>
      <w:r w:rsidRPr="007F408D">
        <w:rPr>
          <w:sz w:val="26"/>
          <w:szCs w:val="26"/>
        </w:rPr>
        <w:tab/>
        <w:t>Утврђује се Предлог Одлуке о</w:t>
      </w:r>
      <w:r w:rsidR="00314EAE" w:rsidRPr="00314EAE">
        <w:rPr>
          <w:sz w:val="26"/>
          <w:szCs w:val="26"/>
        </w:rPr>
        <w:t xml:space="preserve"> </w:t>
      </w:r>
      <w:r w:rsidR="00314EAE" w:rsidRPr="00717B1C">
        <w:rPr>
          <w:sz w:val="26"/>
          <w:szCs w:val="26"/>
        </w:rPr>
        <w:t>изменама Одлуке о оснивању Савета за развој и заштиту локалне самоуправе</w:t>
      </w:r>
      <w:r w:rsidRPr="007F408D">
        <w:rPr>
          <w:sz w:val="26"/>
          <w:szCs w:val="26"/>
        </w:rPr>
        <w:t xml:space="preserve"> и  доставља Скупштини на разматрање и усвајање.</w:t>
      </w:r>
    </w:p>
    <w:p w:rsidR="00E62BAF" w:rsidRDefault="00E62BAF" w:rsidP="00E62BAF">
      <w:pPr>
        <w:pStyle w:val="ListParagraph"/>
        <w:ind w:left="0" w:firstLine="720"/>
        <w:jc w:val="both"/>
        <w:rPr>
          <w:sz w:val="26"/>
          <w:szCs w:val="26"/>
          <w:lang w:val="sr-Cyrl-CS"/>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314EAE" w:rsidRPr="007F408D" w:rsidRDefault="00314EAE"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sidRPr="00717B1C">
        <w:rPr>
          <w:sz w:val="26"/>
          <w:szCs w:val="26"/>
        </w:rPr>
        <w:t>Одлуке о изменама Одлуке о јавним признањима Града Врања</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E62BAF" w:rsidRDefault="00E62BAF" w:rsidP="00E62BAF">
      <w:pPr>
        <w:jc w:val="both"/>
        <w:rPr>
          <w:sz w:val="26"/>
          <w:szCs w:val="26"/>
        </w:rPr>
      </w:pPr>
      <w:r w:rsidRPr="007F408D">
        <w:rPr>
          <w:sz w:val="26"/>
          <w:szCs w:val="26"/>
        </w:rPr>
        <w:tab/>
        <w:t xml:space="preserve">Утврђује се Предлог Одлуке </w:t>
      </w:r>
      <w:r w:rsidR="00314EAE" w:rsidRPr="00717B1C">
        <w:rPr>
          <w:sz w:val="26"/>
          <w:szCs w:val="26"/>
        </w:rPr>
        <w:t>о изменама Одлуке о јавним признањима Града Врања</w:t>
      </w:r>
      <w:r w:rsidRPr="007F408D">
        <w:rPr>
          <w:sz w:val="26"/>
          <w:szCs w:val="26"/>
        </w:rPr>
        <w:t xml:space="preserve"> и  доставља Скупштини на разматрање и усвајање.</w:t>
      </w:r>
    </w:p>
    <w:p w:rsidR="00314EAE" w:rsidRPr="00314EAE" w:rsidRDefault="00314EAE" w:rsidP="00E62BAF">
      <w:pPr>
        <w:jc w:val="both"/>
        <w:rPr>
          <w:sz w:val="26"/>
          <w:szCs w:val="26"/>
        </w:rPr>
      </w:pPr>
    </w:p>
    <w:p w:rsidR="00314EAE" w:rsidRPr="00AA36C3" w:rsidRDefault="00314EAE" w:rsidP="00314EAE">
      <w:pPr>
        <w:ind w:firstLine="720"/>
        <w:jc w:val="both"/>
        <w:rPr>
          <w:sz w:val="26"/>
          <w:szCs w:val="26"/>
          <w:lang w:val="sr-Cyrl-CS"/>
        </w:rPr>
      </w:pPr>
      <w:r w:rsidRPr="00AA36C3">
        <w:rPr>
          <w:sz w:val="26"/>
          <w:szCs w:val="26"/>
          <w:lang w:val="sr-Cyrl-CS"/>
        </w:rPr>
        <w:t xml:space="preserve">Уводне напомене  </w:t>
      </w:r>
      <w:r>
        <w:rPr>
          <w:sz w:val="26"/>
          <w:szCs w:val="26"/>
          <w:lang w:val="sr-Cyrl-CS"/>
        </w:rPr>
        <w:t xml:space="preserve">на седници Скупштине </w:t>
      </w:r>
      <w:r w:rsidRPr="00AA36C3">
        <w:rPr>
          <w:sz w:val="26"/>
          <w:szCs w:val="26"/>
          <w:lang w:val="sr-Cyrl-CS"/>
        </w:rPr>
        <w:t>поднеће Марко Тричковић, секретар Скупштине града.</w:t>
      </w:r>
    </w:p>
    <w:p w:rsidR="00E62BAF" w:rsidRPr="007F408D" w:rsidRDefault="00E62BAF" w:rsidP="00E62BAF">
      <w:pPr>
        <w:pStyle w:val="ListParagraph"/>
        <w:ind w:left="0" w:firstLine="720"/>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Pr="007F408D" w:rsidRDefault="00E62BAF" w:rsidP="00E62BAF">
      <w:pPr>
        <w:rPr>
          <w:b/>
          <w:sz w:val="26"/>
          <w:szCs w:val="26"/>
          <w:lang w:val="sr-Cyrl-CS"/>
        </w:rPr>
      </w:pPr>
      <w:r w:rsidRPr="007F408D">
        <w:rPr>
          <w:b/>
          <w:sz w:val="26"/>
          <w:szCs w:val="26"/>
          <w:lang w:val="sr-Cyrl-CS"/>
        </w:rPr>
        <w:t>Република Србија</w:t>
      </w:r>
    </w:p>
    <w:p w:rsidR="00E62BAF" w:rsidRPr="007F408D" w:rsidRDefault="00E62BAF" w:rsidP="00E62BAF">
      <w:pPr>
        <w:rPr>
          <w:b/>
          <w:sz w:val="26"/>
          <w:szCs w:val="26"/>
          <w:lang w:val="sr-Cyrl-CS"/>
        </w:rPr>
      </w:pPr>
      <w:r w:rsidRPr="007F408D">
        <w:rPr>
          <w:b/>
          <w:sz w:val="26"/>
          <w:szCs w:val="26"/>
          <w:lang w:val="sr-Cyrl-CS"/>
        </w:rPr>
        <w:t>ГРАД ВРАЊЕ</w:t>
      </w:r>
    </w:p>
    <w:p w:rsidR="00E62BAF" w:rsidRPr="007F408D" w:rsidRDefault="00E62BAF" w:rsidP="00E62BAF">
      <w:pPr>
        <w:rPr>
          <w:b/>
          <w:sz w:val="26"/>
          <w:szCs w:val="26"/>
          <w:lang w:val="sr-Cyrl-CS"/>
        </w:rPr>
      </w:pPr>
      <w:r w:rsidRPr="007F408D">
        <w:rPr>
          <w:b/>
          <w:sz w:val="26"/>
          <w:szCs w:val="26"/>
          <w:lang w:val="sr-Cyrl-CS"/>
        </w:rPr>
        <w:t>ГРАДСКО ВЕЋЕ</w:t>
      </w:r>
    </w:p>
    <w:p w:rsidR="00E62BAF" w:rsidRPr="007F408D" w:rsidRDefault="00E62BAF" w:rsidP="00E62BAF">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E62BAF" w:rsidRPr="007F408D" w:rsidRDefault="00E62BAF" w:rsidP="00E62BAF">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E62BAF" w:rsidRPr="007F408D" w:rsidRDefault="00E62BAF" w:rsidP="00E62BAF">
      <w:pPr>
        <w:rPr>
          <w:b/>
          <w:sz w:val="26"/>
          <w:szCs w:val="26"/>
        </w:rPr>
      </w:pPr>
      <w:r w:rsidRPr="007F408D">
        <w:rPr>
          <w:b/>
          <w:sz w:val="26"/>
          <w:szCs w:val="26"/>
          <w:lang w:val="sr-Cyrl-CS"/>
        </w:rPr>
        <w:t>В р а њ е</w:t>
      </w:r>
    </w:p>
    <w:p w:rsidR="00E62BAF" w:rsidRPr="007F408D" w:rsidRDefault="00E62BAF" w:rsidP="00E62BAF">
      <w:pPr>
        <w:rPr>
          <w:b/>
          <w:sz w:val="26"/>
          <w:szCs w:val="26"/>
        </w:rPr>
      </w:pPr>
      <w:r w:rsidRPr="007F408D">
        <w:rPr>
          <w:b/>
          <w:sz w:val="26"/>
          <w:szCs w:val="26"/>
        </w:rPr>
        <w:t>ул. Краља Милана број 1</w:t>
      </w:r>
    </w:p>
    <w:p w:rsidR="00E62BAF" w:rsidRPr="007F408D" w:rsidRDefault="00E62BAF" w:rsidP="00E62BAF">
      <w:pPr>
        <w:tabs>
          <w:tab w:val="left" w:pos="1125"/>
        </w:tabs>
        <w:rPr>
          <w:b/>
          <w:sz w:val="26"/>
          <w:szCs w:val="26"/>
        </w:rPr>
      </w:pPr>
      <w:r w:rsidRPr="007F408D">
        <w:rPr>
          <w:b/>
          <w:sz w:val="26"/>
          <w:szCs w:val="26"/>
        </w:rPr>
        <w:tab/>
      </w:r>
    </w:p>
    <w:p w:rsidR="00E62BAF" w:rsidRPr="007F408D" w:rsidRDefault="00E62BAF" w:rsidP="00E62BAF">
      <w:pPr>
        <w:rPr>
          <w:b/>
          <w:sz w:val="26"/>
          <w:szCs w:val="26"/>
        </w:rPr>
      </w:pPr>
    </w:p>
    <w:p w:rsidR="00E62BAF" w:rsidRPr="007F408D" w:rsidRDefault="00E62BAF" w:rsidP="00E62BAF">
      <w:pPr>
        <w:rPr>
          <w:b/>
          <w:sz w:val="26"/>
          <w:szCs w:val="26"/>
          <w:lang w:val="sr-Cyrl-CS"/>
        </w:rPr>
      </w:pPr>
      <w:r w:rsidRPr="007F408D">
        <w:rPr>
          <w:b/>
          <w:sz w:val="26"/>
          <w:szCs w:val="26"/>
          <w:lang w:val="sr-Cyrl-CS"/>
        </w:rPr>
        <w:t xml:space="preserve"> </w:t>
      </w:r>
    </w:p>
    <w:p w:rsidR="00E62BAF" w:rsidRPr="007F408D" w:rsidRDefault="00E62BAF" w:rsidP="00E62BAF">
      <w:pPr>
        <w:jc w:val="center"/>
        <w:rPr>
          <w:b/>
          <w:sz w:val="26"/>
          <w:szCs w:val="26"/>
          <w:lang w:val="sr-Cyrl-CS"/>
        </w:rPr>
      </w:pPr>
      <w:r w:rsidRPr="007F408D">
        <w:rPr>
          <w:b/>
          <w:sz w:val="26"/>
          <w:szCs w:val="26"/>
          <w:lang w:val="sr-Cyrl-CS"/>
        </w:rPr>
        <w:t xml:space="preserve">СКУПШТИНА ГРАДА ВРАЊА </w:t>
      </w:r>
    </w:p>
    <w:p w:rsidR="00E62BAF" w:rsidRPr="007F408D" w:rsidRDefault="00E62BAF" w:rsidP="00E62BAF">
      <w:pPr>
        <w:jc w:val="center"/>
        <w:rPr>
          <w:b/>
          <w:sz w:val="26"/>
          <w:szCs w:val="26"/>
          <w:lang w:val="sr-Cyrl-CS"/>
        </w:rPr>
      </w:pPr>
      <w:r w:rsidRPr="007F408D">
        <w:rPr>
          <w:b/>
          <w:sz w:val="26"/>
          <w:szCs w:val="26"/>
          <w:lang w:val="sr-Cyrl-CS"/>
        </w:rPr>
        <w:t>-председнику-</w:t>
      </w:r>
    </w:p>
    <w:p w:rsidR="00E62BAF" w:rsidRPr="007F408D" w:rsidRDefault="00E62BAF" w:rsidP="00E62BAF">
      <w:pPr>
        <w:jc w:val="center"/>
        <w:rPr>
          <w:b/>
          <w:sz w:val="26"/>
          <w:szCs w:val="26"/>
          <w:lang w:val="sr-Cyrl-CS"/>
        </w:rPr>
      </w:pPr>
    </w:p>
    <w:p w:rsidR="00E62BAF" w:rsidRPr="007F408D" w:rsidRDefault="00E62BAF" w:rsidP="00E62BAF">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Нацрт </w:t>
      </w:r>
      <w:r w:rsidR="00314EAE" w:rsidRPr="00717B1C">
        <w:rPr>
          <w:sz w:val="26"/>
          <w:szCs w:val="26"/>
          <w:lang w:val="sr-Cyrl-CS"/>
        </w:rPr>
        <w:t>Програма коришћења средстава буџетског фонда  за заштиту  животне средине за 2019. годину, са Финансијским планом</w:t>
      </w:r>
      <w:r w:rsidR="00314EAE" w:rsidRPr="007F408D">
        <w:rPr>
          <w:sz w:val="26"/>
          <w:szCs w:val="26"/>
          <w:lang w:val="sr-Cyrl-CS"/>
        </w:rPr>
        <w:t xml:space="preserve"> </w:t>
      </w:r>
      <w:r w:rsidRPr="007F408D">
        <w:rPr>
          <w:sz w:val="26"/>
          <w:szCs w:val="26"/>
          <w:lang w:val="sr-Cyrl-CS"/>
        </w:rPr>
        <w:t>и донело следећи</w:t>
      </w:r>
    </w:p>
    <w:p w:rsidR="00E62BAF" w:rsidRPr="007F408D" w:rsidRDefault="00E62BAF" w:rsidP="00E62BAF">
      <w:pPr>
        <w:ind w:firstLine="706"/>
        <w:rPr>
          <w:b/>
          <w:i/>
          <w:sz w:val="26"/>
          <w:szCs w:val="26"/>
          <w:lang w:val="sr-Cyrl-CS"/>
        </w:rPr>
      </w:pPr>
    </w:p>
    <w:p w:rsidR="00E62BAF" w:rsidRPr="007F408D" w:rsidRDefault="00E62BAF" w:rsidP="00E62BAF">
      <w:pPr>
        <w:jc w:val="center"/>
        <w:rPr>
          <w:b/>
          <w:i/>
          <w:sz w:val="26"/>
          <w:szCs w:val="26"/>
          <w:lang w:val="sr-Cyrl-CS"/>
        </w:rPr>
      </w:pPr>
      <w:r w:rsidRPr="007F408D">
        <w:rPr>
          <w:b/>
          <w:i/>
          <w:sz w:val="26"/>
          <w:szCs w:val="26"/>
          <w:lang w:val="sr-Cyrl-CS"/>
        </w:rPr>
        <w:t>З А К Љ У Ч А К</w:t>
      </w:r>
    </w:p>
    <w:p w:rsidR="00E62BAF" w:rsidRPr="007F408D" w:rsidRDefault="00E62BAF" w:rsidP="00E62BAF">
      <w:pPr>
        <w:jc w:val="center"/>
        <w:rPr>
          <w:b/>
          <w:i/>
          <w:sz w:val="26"/>
          <w:szCs w:val="26"/>
          <w:lang w:val="sr-Cyrl-CS"/>
        </w:rPr>
      </w:pPr>
    </w:p>
    <w:p w:rsidR="00314EAE" w:rsidRDefault="00E62BAF" w:rsidP="00314EAE">
      <w:pPr>
        <w:pStyle w:val="ListParagraph"/>
        <w:ind w:left="0" w:firstLine="720"/>
        <w:jc w:val="both"/>
        <w:rPr>
          <w:sz w:val="26"/>
          <w:szCs w:val="26"/>
          <w:lang w:val="sr-Cyrl-CS"/>
        </w:rPr>
      </w:pPr>
      <w:r w:rsidRPr="007F408D">
        <w:rPr>
          <w:sz w:val="26"/>
          <w:szCs w:val="26"/>
        </w:rPr>
        <w:t xml:space="preserve">Утврђује се Предлог </w:t>
      </w:r>
      <w:r w:rsidR="00314EAE" w:rsidRPr="00C2642B">
        <w:rPr>
          <w:sz w:val="26"/>
          <w:szCs w:val="26"/>
          <w:lang w:val="sr-Cyrl-CS"/>
        </w:rPr>
        <w:t>Програма коришћења средстава буџетског фонда  за заштиту  животне средине за 20</w:t>
      </w:r>
      <w:r w:rsidR="00314EAE">
        <w:rPr>
          <w:sz w:val="26"/>
          <w:szCs w:val="26"/>
          <w:lang w:val="sr-Cyrl-CS"/>
        </w:rPr>
        <w:t>19.</w:t>
      </w:r>
      <w:r w:rsidR="00314EAE" w:rsidRPr="00C2642B">
        <w:rPr>
          <w:sz w:val="26"/>
          <w:szCs w:val="26"/>
          <w:lang w:val="sr-Cyrl-CS"/>
        </w:rPr>
        <w:t xml:space="preserve"> годину, са Финансијским планом и доставља Скупштини и надлежном министарству на давање сагласности.</w:t>
      </w:r>
    </w:p>
    <w:p w:rsidR="00314EAE" w:rsidRDefault="00314EAE" w:rsidP="00314EAE">
      <w:pPr>
        <w:pStyle w:val="ListParagraph"/>
        <w:ind w:left="0" w:firstLine="720"/>
        <w:jc w:val="both"/>
        <w:rPr>
          <w:sz w:val="26"/>
          <w:szCs w:val="26"/>
          <w:lang w:val="sr-Cyrl-CS"/>
        </w:rPr>
      </w:pPr>
    </w:p>
    <w:p w:rsidR="00314EAE" w:rsidRPr="00C2642B" w:rsidRDefault="00314EAE" w:rsidP="00314EAE">
      <w:pPr>
        <w:ind w:firstLine="720"/>
        <w:jc w:val="both"/>
        <w:rPr>
          <w:sz w:val="26"/>
          <w:szCs w:val="26"/>
          <w:lang w:val="sr-Cyrl-CS"/>
        </w:rPr>
      </w:pPr>
      <w:r w:rsidRPr="00C2642B">
        <w:rPr>
          <w:sz w:val="26"/>
          <w:szCs w:val="26"/>
          <w:lang w:val="sr-Cyrl-CS"/>
        </w:rPr>
        <w:t xml:space="preserve">Уводне напомене на Скупштине поднеће </w:t>
      </w:r>
      <w:r>
        <w:rPr>
          <w:sz w:val="26"/>
          <w:szCs w:val="26"/>
          <w:lang w:val="sr-Cyrl-CS"/>
        </w:rPr>
        <w:t>Жикица Ананасијевић</w:t>
      </w:r>
      <w:r w:rsidRPr="00C2642B">
        <w:rPr>
          <w:sz w:val="26"/>
          <w:szCs w:val="26"/>
          <w:lang w:val="sr-Cyrl-CS"/>
        </w:rPr>
        <w:t>, члан Градског већа за ресор – екологија  и заштита животне срдине.</w:t>
      </w:r>
    </w:p>
    <w:p w:rsidR="00314EAE" w:rsidRPr="00AA36C3" w:rsidRDefault="00314EAE" w:rsidP="00314EAE">
      <w:pPr>
        <w:pStyle w:val="ListParagraph"/>
        <w:ind w:left="0" w:firstLine="720"/>
        <w:jc w:val="both"/>
        <w:rPr>
          <w:sz w:val="26"/>
          <w:szCs w:val="26"/>
        </w:rPr>
      </w:pPr>
    </w:p>
    <w:p w:rsidR="00E62BAF" w:rsidRPr="007F408D" w:rsidRDefault="00E62BAF" w:rsidP="00314EAE">
      <w:pPr>
        <w:jc w:val="both"/>
        <w:rPr>
          <w:sz w:val="26"/>
          <w:szCs w:val="26"/>
          <w:lang w:val="sr-Cyrl-CS"/>
        </w:rPr>
      </w:pPr>
    </w:p>
    <w:p w:rsidR="00E62BAF" w:rsidRPr="007F408D" w:rsidRDefault="00E62BAF" w:rsidP="00E62BAF">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E62BAF" w:rsidRPr="007F408D" w:rsidRDefault="00E62BAF" w:rsidP="00E62BAF">
      <w:pPr>
        <w:jc w:val="center"/>
        <w:rPr>
          <w:b/>
          <w:sz w:val="26"/>
          <w:szCs w:val="26"/>
        </w:rPr>
      </w:pPr>
      <w:r w:rsidRPr="007F408D">
        <w:rPr>
          <w:b/>
          <w:sz w:val="26"/>
          <w:szCs w:val="26"/>
        </w:rPr>
        <w:t xml:space="preserve">                                                     </w:t>
      </w:r>
      <w:r w:rsidRPr="007F408D">
        <w:rPr>
          <w:b/>
          <w:sz w:val="26"/>
          <w:szCs w:val="26"/>
        </w:rPr>
        <w:tab/>
        <w:t xml:space="preserve">       ГРАДСКОГ ВЕЋА,</w:t>
      </w:r>
    </w:p>
    <w:p w:rsidR="00E62BAF" w:rsidRPr="007F408D" w:rsidRDefault="00E62BAF" w:rsidP="00E62BAF">
      <w:pPr>
        <w:rPr>
          <w:b/>
          <w:sz w:val="26"/>
          <w:szCs w:val="26"/>
        </w:rPr>
      </w:pPr>
      <w:r w:rsidRPr="007F408D">
        <w:rPr>
          <w:b/>
          <w:sz w:val="26"/>
          <w:szCs w:val="26"/>
        </w:rPr>
        <w:t xml:space="preserve">                                                                               др Слободан Миленковић</w:t>
      </w: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E62BAF" w:rsidRDefault="00E62BAF"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DA70A0" w:rsidRDefault="00DA70A0" w:rsidP="00E62BAF">
      <w:pPr>
        <w:ind w:firstLine="720"/>
        <w:jc w:val="both"/>
        <w:rPr>
          <w:sz w:val="26"/>
          <w:szCs w:val="26"/>
          <w:lang w:val="sr-Cyrl-CS"/>
        </w:rPr>
      </w:pPr>
    </w:p>
    <w:p w:rsidR="00314EAE" w:rsidRDefault="00314EAE" w:rsidP="00E62BAF">
      <w:pPr>
        <w:ind w:firstLine="720"/>
        <w:jc w:val="both"/>
        <w:rPr>
          <w:sz w:val="26"/>
          <w:szCs w:val="26"/>
          <w:lang w:val="sr-Cyrl-CS"/>
        </w:rPr>
      </w:pPr>
    </w:p>
    <w:p w:rsidR="00314EAE" w:rsidRDefault="00314EAE" w:rsidP="00E62BAF">
      <w:pPr>
        <w:ind w:firstLine="720"/>
        <w:jc w:val="both"/>
        <w:rPr>
          <w:sz w:val="26"/>
          <w:szCs w:val="26"/>
          <w:lang w:val="sr-Cyrl-CS"/>
        </w:rPr>
      </w:pPr>
    </w:p>
    <w:p w:rsidR="00FD7377" w:rsidRPr="007F408D" w:rsidRDefault="00FD7377" w:rsidP="00FD7377">
      <w:pPr>
        <w:rPr>
          <w:b/>
          <w:sz w:val="26"/>
          <w:szCs w:val="26"/>
          <w:lang w:val="sr-Cyrl-CS"/>
        </w:rPr>
      </w:pPr>
      <w:r w:rsidRPr="007F408D">
        <w:rPr>
          <w:b/>
          <w:sz w:val="26"/>
          <w:szCs w:val="26"/>
          <w:lang w:val="sr-Cyrl-CS"/>
        </w:rPr>
        <w:t>Република Србија</w:t>
      </w:r>
    </w:p>
    <w:p w:rsidR="00FD7377" w:rsidRPr="007F408D" w:rsidRDefault="00FD7377" w:rsidP="00FD7377">
      <w:pPr>
        <w:rPr>
          <w:b/>
          <w:sz w:val="26"/>
          <w:szCs w:val="26"/>
          <w:lang w:val="sr-Cyrl-CS"/>
        </w:rPr>
      </w:pPr>
      <w:r w:rsidRPr="007F408D">
        <w:rPr>
          <w:b/>
          <w:sz w:val="26"/>
          <w:szCs w:val="26"/>
          <w:lang w:val="sr-Cyrl-CS"/>
        </w:rPr>
        <w:t>ГРАД ВРАЊЕ</w:t>
      </w:r>
    </w:p>
    <w:p w:rsidR="00FD7377" w:rsidRPr="007F408D" w:rsidRDefault="00FD7377" w:rsidP="00FD7377">
      <w:pPr>
        <w:rPr>
          <w:b/>
          <w:sz w:val="26"/>
          <w:szCs w:val="26"/>
          <w:lang w:val="sr-Cyrl-CS"/>
        </w:rPr>
      </w:pPr>
      <w:r w:rsidRPr="007F408D">
        <w:rPr>
          <w:b/>
          <w:sz w:val="26"/>
          <w:szCs w:val="26"/>
          <w:lang w:val="sr-Cyrl-CS"/>
        </w:rPr>
        <w:t>ГРАДСКО ВЕЋЕ</w:t>
      </w:r>
    </w:p>
    <w:p w:rsidR="00FD7377" w:rsidRPr="007F408D" w:rsidRDefault="00FD7377" w:rsidP="00FD7377">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FD7377" w:rsidRPr="007F408D" w:rsidRDefault="00FD7377" w:rsidP="00FD7377">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FD7377" w:rsidRPr="007F408D" w:rsidRDefault="00FD7377" w:rsidP="00FD7377">
      <w:pPr>
        <w:rPr>
          <w:b/>
          <w:sz w:val="26"/>
          <w:szCs w:val="26"/>
        </w:rPr>
      </w:pPr>
      <w:r w:rsidRPr="007F408D">
        <w:rPr>
          <w:b/>
          <w:sz w:val="26"/>
          <w:szCs w:val="26"/>
          <w:lang w:val="sr-Cyrl-CS"/>
        </w:rPr>
        <w:t>В р а њ е</w:t>
      </w:r>
    </w:p>
    <w:p w:rsidR="00FD7377" w:rsidRDefault="00FD7377" w:rsidP="00FD7377">
      <w:pPr>
        <w:rPr>
          <w:b/>
          <w:sz w:val="26"/>
          <w:szCs w:val="26"/>
        </w:rPr>
      </w:pPr>
      <w:r w:rsidRPr="007F408D">
        <w:rPr>
          <w:b/>
          <w:sz w:val="26"/>
          <w:szCs w:val="26"/>
        </w:rPr>
        <w:t>ул. Краља Милана број 1</w:t>
      </w:r>
    </w:p>
    <w:p w:rsidR="00FD7377" w:rsidRDefault="00FD7377" w:rsidP="00FD7377">
      <w:pPr>
        <w:rPr>
          <w:b/>
          <w:sz w:val="26"/>
          <w:szCs w:val="26"/>
        </w:rPr>
      </w:pPr>
    </w:p>
    <w:p w:rsidR="00FD7377" w:rsidRPr="00FD7377" w:rsidRDefault="00FD7377" w:rsidP="00FD7377">
      <w:pPr>
        <w:rPr>
          <w:b/>
          <w:sz w:val="26"/>
          <w:szCs w:val="26"/>
        </w:rPr>
      </w:pPr>
    </w:p>
    <w:p w:rsidR="00FD7377" w:rsidRDefault="00FD7377" w:rsidP="00E62BAF">
      <w:pPr>
        <w:ind w:firstLine="720"/>
        <w:jc w:val="both"/>
        <w:rPr>
          <w:sz w:val="26"/>
          <w:szCs w:val="26"/>
          <w:lang w:val="sr-Cyrl-CS"/>
        </w:rPr>
      </w:pPr>
    </w:p>
    <w:p w:rsidR="00FD7377" w:rsidRPr="00FD7377" w:rsidRDefault="00FD7377" w:rsidP="00FD7377">
      <w:pPr>
        <w:jc w:val="center"/>
        <w:rPr>
          <w:b/>
          <w:sz w:val="26"/>
          <w:szCs w:val="26"/>
          <w:lang w:val="sr-Cyrl-CS"/>
        </w:rPr>
      </w:pPr>
      <w:r w:rsidRPr="00FD7377">
        <w:rPr>
          <w:b/>
          <w:sz w:val="26"/>
          <w:szCs w:val="26"/>
          <w:lang w:val="sr-Cyrl-CS"/>
        </w:rPr>
        <w:t>МИНИСТАРСТВО ЗАШТИТЕ ЖИВОТНЕ СРЕДИНЕ</w:t>
      </w:r>
    </w:p>
    <w:p w:rsidR="00FD7377" w:rsidRPr="00FD7377" w:rsidRDefault="00FB108A" w:rsidP="00FD7377">
      <w:pPr>
        <w:jc w:val="center"/>
        <w:rPr>
          <w:b/>
          <w:sz w:val="26"/>
          <w:szCs w:val="26"/>
          <w:lang w:val="sr-Cyrl-CS"/>
        </w:rPr>
      </w:pPr>
      <w:r>
        <w:rPr>
          <w:b/>
          <w:sz w:val="26"/>
          <w:szCs w:val="26"/>
          <w:lang w:val="sr-Cyrl-CS"/>
        </w:rPr>
        <w:t>-министру</w:t>
      </w:r>
      <w:r w:rsidR="00FD7377" w:rsidRPr="00FD7377">
        <w:rPr>
          <w:b/>
          <w:sz w:val="26"/>
          <w:szCs w:val="26"/>
          <w:lang w:val="sr-Cyrl-CS"/>
        </w:rPr>
        <w:t>, -</w:t>
      </w:r>
    </w:p>
    <w:p w:rsidR="00FD7377" w:rsidRPr="00454877" w:rsidRDefault="00FD7377" w:rsidP="00FD7377">
      <w:pPr>
        <w:ind w:firstLine="708"/>
        <w:rPr>
          <w:b/>
          <w:lang w:val="sr-Cyrl-CS"/>
        </w:rPr>
      </w:pPr>
    </w:p>
    <w:p w:rsidR="00FD7377" w:rsidRPr="00454877" w:rsidRDefault="00FD7377" w:rsidP="00FD7377">
      <w:pPr>
        <w:rPr>
          <w:b/>
          <w:lang w:val="sr-Cyrl-CS"/>
        </w:rPr>
      </w:pPr>
    </w:p>
    <w:p w:rsidR="00FD7377" w:rsidRPr="00FD7377" w:rsidRDefault="00FD7377" w:rsidP="00FD7377">
      <w:pPr>
        <w:ind w:firstLine="708"/>
        <w:jc w:val="both"/>
        <w:rPr>
          <w:sz w:val="26"/>
          <w:szCs w:val="26"/>
          <w:lang w:val="sr-Cyrl-CS"/>
        </w:rPr>
      </w:pPr>
      <w:r w:rsidRPr="00FD7377">
        <w:rPr>
          <w:b/>
          <w:sz w:val="26"/>
          <w:szCs w:val="26"/>
          <w:lang w:val="sr-Cyrl-CS"/>
        </w:rPr>
        <w:t>Предмет</w:t>
      </w:r>
      <w:r w:rsidRPr="00FD7377">
        <w:rPr>
          <w:sz w:val="26"/>
          <w:szCs w:val="26"/>
          <w:lang w:val="sr-Cyrl-CS"/>
        </w:rPr>
        <w:t xml:space="preserve">: Захтев за давање сагласности на Предлог Програма коришћења средстава буџетског фонда за заштиту животне средине за 2019. годину са Финансијским планом. </w:t>
      </w:r>
    </w:p>
    <w:p w:rsidR="00FD7377" w:rsidRPr="00FD7377" w:rsidRDefault="00FD7377" w:rsidP="00FD7377">
      <w:pPr>
        <w:ind w:firstLine="708"/>
        <w:jc w:val="both"/>
        <w:rPr>
          <w:sz w:val="26"/>
          <w:szCs w:val="26"/>
          <w:lang w:val="sr-Cyrl-CS"/>
        </w:rPr>
      </w:pPr>
    </w:p>
    <w:p w:rsidR="00FD7377" w:rsidRPr="00FD7377" w:rsidRDefault="00FD7377" w:rsidP="00FD7377">
      <w:pPr>
        <w:tabs>
          <w:tab w:val="left" w:pos="708"/>
          <w:tab w:val="left" w:pos="1416"/>
          <w:tab w:val="left" w:pos="2124"/>
          <w:tab w:val="left" w:pos="2565"/>
        </w:tabs>
        <w:ind w:firstLine="720"/>
        <w:jc w:val="both"/>
        <w:rPr>
          <w:sz w:val="26"/>
          <w:szCs w:val="26"/>
          <w:lang w:val="sr-Cyrl-CS"/>
        </w:rPr>
      </w:pPr>
      <w:r w:rsidRPr="00FD7377">
        <w:rPr>
          <w:sz w:val="26"/>
          <w:szCs w:val="26"/>
          <w:lang w:val="sr-Cyrl-CS"/>
        </w:rPr>
        <w:t xml:space="preserve">Градско веће града Врања је на својој седници одржаној дана </w:t>
      </w:r>
      <w:r w:rsidRPr="00FD7377">
        <w:rPr>
          <w:sz w:val="26"/>
          <w:szCs w:val="26"/>
        </w:rPr>
        <w:t xml:space="preserve">11.02.2019. </w:t>
      </w:r>
      <w:r w:rsidRPr="00FD7377">
        <w:rPr>
          <w:sz w:val="26"/>
          <w:szCs w:val="26"/>
          <w:lang w:val="sr-Cyrl-CS"/>
        </w:rPr>
        <w:t>године, утврдило Предлог Програма коришћења средстава буџетског фонда за заштиту животне средине за 2019. годину са Финансијским планом.</w:t>
      </w:r>
    </w:p>
    <w:p w:rsidR="00FD7377" w:rsidRPr="00FD7377" w:rsidRDefault="00DA70A0" w:rsidP="00FD7377">
      <w:pPr>
        <w:ind w:firstLine="708"/>
        <w:jc w:val="both"/>
        <w:rPr>
          <w:sz w:val="26"/>
          <w:szCs w:val="26"/>
          <w:lang w:val="sr-Cyrl-CS"/>
        </w:rPr>
      </w:pPr>
      <w:r>
        <w:rPr>
          <w:sz w:val="26"/>
          <w:szCs w:val="26"/>
          <w:lang w:val="sr-Cyrl-CS"/>
        </w:rPr>
        <w:t xml:space="preserve">Сходно одредбама </w:t>
      </w:r>
      <w:r w:rsidR="00FD7377" w:rsidRPr="00FD7377">
        <w:rPr>
          <w:sz w:val="26"/>
          <w:szCs w:val="26"/>
          <w:lang w:val="sr-Cyrl-CS"/>
        </w:rPr>
        <w:t xml:space="preserve"> члан</w:t>
      </w:r>
      <w:r>
        <w:rPr>
          <w:sz w:val="26"/>
          <w:szCs w:val="26"/>
          <w:lang w:val="sr-Cyrl-CS"/>
        </w:rPr>
        <w:t>а</w:t>
      </w:r>
      <w:r w:rsidR="00FD7377" w:rsidRPr="00FD7377">
        <w:rPr>
          <w:sz w:val="26"/>
          <w:szCs w:val="26"/>
          <w:lang w:val="sr-Cyrl-CS"/>
        </w:rPr>
        <w:t xml:space="preserve"> 100. ставом 5. Закона о заштити животне средине („Службени гласник РС“, број: 135/2014, 36/2009, 72/2009 и 43/2011-одлука Уставног суда</w:t>
      </w:r>
      <w:r w:rsidR="00992752">
        <w:rPr>
          <w:sz w:val="26"/>
          <w:szCs w:val="26"/>
          <w:lang w:val="sr-Cyrl-CS"/>
        </w:rPr>
        <w:t>, 76/2018</w:t>
      </w:r>
      <w:r w:rsidR="005233F3">
        <w:rPr>
          <w:sz w:val="26"/>
          <w:szCs w:val="26"/>
          <w:lang w:val="sr-Cyrl-CS"/>
        </w:rPr>
        <w:t xml:space="preserve"> и 95/2018</w:t>
      </w:r>
      <w:r w:rsidR="00992752">
        <w:rPr>
          <w:sz w:val="26"/>
          <w:szCs w:val="26"/>
          <w:lang w:val="sr-Cyrl-CS"/>
        </w:rPr>
        <w:t>-</w:t>
      </w:r>
      <w:r w:rsidR="005233F3">
        <w:rPr>
          <w:sz w:val="26"/>
          <w:szCs w:val="26"/>
          <w:lang w:val="sr-Cyrl-CS"/>
        </w:rPr>
        <w:t>др. закон</w:t>
      </w:r>
      <w:r w:rsidR="00FD7377" w:rsidRPr="00FD7377">
        <w:rPr>
          <w:sz w:val="26"/>
          <w:szCs w:val="26"/>
          <w:lang w:val="sr-Cyrl-CS"/>
        </w:rPr>
        <w:t>) достављамо Вам Предлога Програма коришћења средстава буџетског фонда за</w:t>
      </w:r>
      <w:r w:rsidR="00992752">
        <w:rPr>
          <w:sz w:val="26"/>
          <w:szCs w:val="26"/>
          <w:lang w:val="sr-Cyrl-CS"/>
        </w:rPr>
        <w:t xml:space="preserve"> заштиту животне средине за 2019</w:t>
      </w:r>
      <w:r w:rsidR="00FD7377" w:rsidRPr="00FD7377">
        <w:rPr>
          <w:sz w:val="26"/>
          <w:szCs w:val="26"/>
          <w:lang w:val="sr-Cyrl-CS"/>
        </w:rPr>
        <w:t>. годину са Финансијским планом</w:t>
      </w:r>
      <w:r w:rsidR="00912240">
        <w:rPr>
          <w:sz w:val="26"/>
          <w:szCs w:val="26"/>
          <w:lang w:val="sr-Cyrl-CS"/>
        </w:rPr>
        <w:t>,</w:t>
      </w:r>
      <w:r w:rsidR="00912240" w:rsidRPr="00912240">
        <w:rPr>
          <w:sz w:val="26"/>
          <w:szCs w:val="26"/>
          <w:lang w:val="sr-Cyrl-CS"/>
        </w:rPr>
        <w:t xml:space="preserve"> </w:t>
      </w:r>
      <w:r w:rsidR="00912240" w:rsidRPr="00FD7377">
        <w:rPr>
          <w:sz w:val="26"/>
          <w:szCs w:val="26"/>
          <w:lang w:val="sr-Cyrl-CS"/>
        </w:rPr>
        <w:t xml:space="preserve">на давање сагласности  </w:t>
      </w:r>
      <w:r w:rsidR="00FD7377" w:rsidRPr="00FD7377">
        <w:rPr>
          <w:sz w:val="26"/>
          <w:szCs w:val="26"/>
          <w:lang w:val="sr-Cyrl-CS"/>
        </w:rPr>
        <w:t xml:space="preserve">. </w:t>
      </w:r>
    </w:p>
    <w:p w:rsidR="00FD7377" w:rsidRPr="00FD7377" w:rsidRDefault="00FD7377" w:rsidP="00FD7377">
      <w:pPr>
        <w:ind w:left="5040" w:firstLine="720"/>
        <w:rPr>
          <w:b/>
          <w:sz w:val="26"/>
          <w:szCs w:val="26"/>
          <w:lang w:val="sr-Cyrl-CS"/>
        </w:rPr>
      </w:pPr>
      <w:r w:rsidRPr="00FD7377">
        <w:rPr>
          <w:b/>
          <w:sz w:val="26"/>
          <w:szCs w:val="26"/>
          <w:lang w:val="sr-Cyrl-CS"/>
        </w:rPr>
        <w:t xml:space="preserve">       ПРЕДСЕДНИК</w:t>
      </w:r>
    </w:p>
    <w:p w:rsidR="00FD7377" w:rsidRPr="00FD7377" w:rsidRDefault="00FD7377" w:rsidP="00FD7377">
      <w:pPr>
        <w:rPr>
          <w:b/>
          <w:sz w:val="26"/>
          <w:szCs w:val="26"/>
          <w:lang w:val="sr-Cyrl-CS"/>
        </w:rPr>
      </w:pP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t xml:space="preserve">                ГРАДСКОГ ВЕЋА,</w:t>
      </w:r>
    </w:p>
    <w:p w:rsidR="00FD7377" w:rsidRDefault="00FD7377" w:rsidP="00FD7377">
      <w:pPr>
        <w:rPr>
          <w:b/>
          <w:sz w:val="26"/>
          <w:szCs w:val="26"/>
          <w:lang w:val="sr-Cyrl-CS"/>
        </w:rPr>
      </w:pP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r>
      <w:r w:rsidRPr="00FD7377">
        <w:rPr>
          <w:b/>
          <w:sz w:val="26"/>
          <w:szCs w:val="26"/>
          <w:lang w:val="sr-Cyrl-CS"/>
        </w:rPr>
        <w:tab/>
        <w:t xml:space="preserve">                                  др Слободан Миленковић</w:t>
      </w: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Default="00FD7377" w:rsidP="00FD7377">
      <w:pPr>
        <w:rPr>
          <w:b/>
          <w:sz w:val="26"/>
          <w:szCs w:val="26"/>
          <w:lang w:val="sr-Cyrl-CS"/>
        </w:rPr>
      </w:pPr>
    </w:p>
    <w:p w:rsidR="00FD7377" w:rsidRPr="00FD7377" w:rsidRDefault="00FD7377" w:rsidP="00FD7377">
      <w:pPr>
        <w:rPr>
          <w:sz w:val="26"/>
          <w:szCs w:val="26"/>
          <w:lang w:val="sr-Cyrl-CS"/>
        </w:rPr>
      </w:pPr>
    </w:p>
    <w:p w:rsidR="00FD7377" w:rsidRPr="00454877" w:rsidRDefault="00FD7377" w:rsidP="00FD7377">
      <w:pPr>
        <w:rPr>
          <w:lang w:val="sr-Cyrl-CS"/>
        </w:rPr>
      </w:pPr>
    </w:p>
    <w:p w:rsidR="00FD7377" w:rsidRPr="00454877" w:rsidRDefault="00FD7377" w:rsidP="00FD7377"/>
    <w:p w:rsidR="00FD7377" w:rsidRDefault="00FD7377" w:rsidP="00FD7377">
      <w:pPr>
        <w:rPr>
          <w:b/>
          <w:bCs/>
          <w:sz w:val="26"/>
          <w:szCs w:val="26"/>
          <w:lang w:val="sr-Cyrl-CS"/>
        </w:rPr>
      </w:pPr>
    </w:p>
    <w:p w:rsidR="00671BD3" w:rsidRDefault="00671BD3" w:rsidP="00671BD3">
      <w:pPr>
        <w:rPr>
          <w:b/>
          <w:sz w:val="26"/>
          <w:szCs w:val="26"/>
          <w:lang w:val="sr-Cyrl-CS"/>
        </w:rPr>
      </w:pPr>
    </w:p>
    <w:p w:rsidR="00912240" w:rsidRDefault="00912240" w:rsidP="00671BD3">
      <w:pPr>
        <w:rPr>
          <w:b/>
          <w:sz w:val="26"/>
          <w:szCs w:val="26"/>
          <w:lang w:val="sr-Cyrl-CS"/>
        </w:rPr>
      </w:pPr>
    </w:p>
    <w:p w:rsidR="00912240" w:rsidRDefault="00912240" w:rsidP="00671BD3">
      <w:pPr>
        <w:rPr>
          <w:b/>
          <w:sz w:val="26"/>
          <w:szCs w:val="26"/>
          <w:lang w:val="sr-Cyrl-CS"/>
        </w:rPr>
      </w:pPr>
    </w:p>
    <w:p w:rsidR="00671BD3" w:rsidRDefault="00671BD3" w:rsidP="00671BD3">
      <w:pPr>
        <w:rPr>
          <w:b/>
          <w:sz w:val="26"/>
          <w:szCs w:val="26"/>
          <w:lang w:val="sr-Cyrl-CS"/>
        </w:rPr>
      </w:pPr>
    </w:p>
    <w:p w:rsidR="00671BD3" w:rsidRPr="007F408D" w:rsidRDefault="00671BD3" w:rsidP="00671BD3">
      <w:pPr>
        <w:rPr>
          <w:b/>
          <w:sz w:val="26"/>
          <w:szCs w:val="26"/>
          <w:lang w:val="sr-Cyrl-CS"/>
        </w:rPr>
      </w:pPr>
      <w:r w:rsidRPr="007F408D">
        <w:rPr>
          <w:b/>
          <w:sz w:val="26"/>
          <w:szCs w:val="26"/>
          <w:lang w:val="sr-Cyrl-CS"/>
        </w:rPr>
        <w:t>Република Србија</w:t>
      </w:r>
    </w:p>
    <w:p w:rsidR="00671BD3" w:rsidRPr="007F408D" w:rsidRDefault="00671BD3" w:rsidP="00671BD3">
      <w:pPr>
        <w:rPr>
          <w:b/>
          <w:sz w:val="26"/>
          <w:szCs w:val="26"/>
          <w:lang w:val="sr-Cyrl-CS"/>
        </w:rPr>
      </w:pPr>
      <w:r w:rsidRPr="007F408D">
        <w:rPr>
          <w:b/>
          <w:sz w:val="26"/>
          <w:szCs w:val="26"/>
          <w:lang w:val="sr-Cyrl-CS"/>
        </w:rPr>
        <w:t>ГРАД ВРАЊЕ</w:t>
      </w:r>
    </w:p>
    <w:p w:rsidR="00671BD3" w:rsidRPr="007F408D" w:rsidRDefault="00671BD3" w:rsidP="00671BD3">
      <w:pPr>
        <w:rPr>
          <w:b/>
          <w:sz w:val="26"/>
          <w:szCs w:val="26"/>
          <w:lang w:val="sr-Cyrl-CS"/>
        </w:rPr>
      </w:pPr>
      <w:r w:rsidRPr="007F408D">
        <w:rPr>
          <w:b/>
          <w:sz w:val="26"/>
          <w:szCs w:val="26"/>
          <w:lang w:val="sr-Cyrl-CS"/>
        </w:rPr>
        <w:t>ГРАДСКО ВЕЋЕ</w:t>
      </w:r>
    </w:p>
    <w:p w:rsidR="00671BD3" w:rsidRPr="007F408D" w:rsidRDefault="00671BD3" w:rsidP="00671BD3">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671BD3" w:rsidRPr="007F408D" w:rsidRDefault="00671BD3" w:rsidP="00671BD3">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671BD3" w:rsidRPr="007F408D" w:rsidRDefault="00671BD3" w:rsidP="00671BD3">
      <w:pPr>
        <w:rPr>
          <w:b/>
          <w:sz w:val="26"/>
          <w:szCs w:val="26"/>
        </w:rPr>
      </w:pPr>
      <w:r w:rsidRPr="007F408D">
        <w:rPr>
          <w:b/>
          <w:sz w:val="26"/>
          <w:szCs w:val="26"/>
          <w:lang w:val="sr-Cyrl-CS"/>
        </w:rPr>
        <w:t>В р а њ е</w:t>
      </w:r>
    </w:p>
    <w:p w:rsidR="00671BD3" w:rsidRPr="007F408D" w:rsidRDefault="00671BD3" w:rsidP="00671BD3">
      <w:pPr>
        <w:rPr>
          <w:b/>
          <w:sz w:val="26"/>
          <w:szCs w:val="26"/>
        </w:rPr>
      </w:pPr>
      <w:r w:rsidRPr="007F408D">
        <w:rPr>
          <w:b/>
          <w:sz w:val="26"/>
          <w:szCs w:val="26"/>
        </w:rPr>
        <w:t>ул. Краља Милана број 1</w:t>
      </w:r>
    </w:p>
    <w:p w:rsidR="00671BD3" w:rsidRPr="007F408D" w:rsidRDefault="00671BD3" w:rsidP="00671BD3">
      <w:pPr>
        <w:tabs>
          <w:tab w:val="left" w:pos="1125"/>
        </w:tabs>
        <w:rPr>
          <w:b/>
          <w:sz w:val="26"/>
          <w:szCs w:val="26"/>
        </w:rPr>
      </w:pPr>
      <w:r w:rsidRPr="007F408D">
        <w:rPr>
          <w:b/>
          <w:sz w:val="26"/>
          <w:szCs w:val="26"/>
        </w:rPr>
        <w:tab/>
      </w:r>
    </w:p>
    <w:p w:rsidR="00671BD3" w:rsidRPr="007F408D" w:rsidRDefault="00671BD3" w:rsidP="00671BD3">
      <w:pPr>
        <w:rPr>
          <w:b/>
          <w:sz w:val="26"/>
          <w:szCs w:val="26"/>
        </w:rPr>
      </w:pPr>
    </w:p>
    <w:p w:rsidR="00671BD3" w:rsidRPr="007F408D" w:rsidRDefault="00671BD3" w:rsidP="00671BD3">
      <w:pPr>
        <w:rPr>
          <w:b/>
          <w:sz w:val="26"/>
          <w:szCs w:val="26"/>
          <w:lang w:val="sr-Cyrl-CS"/>
        </w:rPr>
      </w:pPr>
      <w:r w:rsidRPr="007F408D">
        <w:rPr>
          <w:b/>
          <w:sz w:val="26"/>
          <w:szCs w:val="26"/>
          <w:lang w:val="sr-Cyrl-CS"/>
        </w:rPr>
        <w:t xml:space="preserve"> </w:t>
      </w:r>
    </w:p>
    <w:p w:rsidR="00671BD3" w:rsidRPr="007F408D" w:rsidRDefault="00671BD3" w:rsidP="00671BD3">
      <w:pPr>
        <w:jc w:val="center"/>
        <w:rPr>
          <w:b/>
          <w:sz w:val="26"/>
          <w:szCs w:val="26"/>
          <w:lang w:val="sr-Cyrl-CS"/>
        </w:rPr>
      </w:pPr>
    </w:p>
    <w:p w:rsidR="00671BD3" w:rsidRPr="007F408D" w:rsidRDefault="00671BD3" w:rsidP="00671BD3">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w:t>
      </w:r>
      <w:r>
        <w:rPr>
          <w:sz w:val="26"/>
          <w:szCs w:val="26"/>
        </w:rPr>
        <w:t>захтев Јавне установе Центар за социјални рад Вра</w:t>
      </w:r>
      <w:r w:rsidR="00B85C8C">
        <w:rPr>
          <w:sz w:val="26"/>
          <w:szCs w:val="26"/>
        </w:rPr>
        <w:t>ње, за уступање на коришћење шест</w:t>
      </w:r>
      <w:r>
        <w:rPr>
          <w:sz w:val="26"/>
          <w:szCs w:val="26"/>
        </w:rPr>
        <w:t xml:space="preserve"> компјутера </w:t>
      </w:r>
      <w:r w:rsidRPr="007F408D">
        <w:rPr>
          <w:sz w:val="26"/>
          <w:szCs w:val="26"/>
          <w:lang w:val="sr-Cyrl-CS"/>
        </w:rPr>
        <w:t xml:space="preserve"> и донело следећи</w:t>
      </w:r>
    </w:p>
    <w:p w:rsidR="00671BD3" w:rsidRPr="007F408D" w:rsidRDefault="00671BD3" w:rsidP="00671BD3">
      <w:pPr>
        <w:ind w:firstLine="706"/>
        <w:rPr>
          <w:b/>
          <w:i/>
          <w:sz w:val="26"/>
          <w:szCs w:val="26"/>
          <w:lang w:val="sr-Cyrl-CS"/>
        </w:rPr>
      </w:pPr>
    </w:p>
    <w:p w:rsidR="00671BD3" w:rsidRPr="007F408D" w:rsidRDefault="00671BD3" w:rsidP="00671BD3">
      <w:pPr>
        <w:jc w:val="center"/>
        <w:rPr>
          <w:b/>
          <w:i/>
          <w:sz w:val="26"/>
          <w:szCs w:val="26"/>
          <w:lang w:val="sr-Cyrl-CS"/>
        </w:rPr>
      </w:pPr>
      <w:r w:rsidRPr="007F408D">
        <w:rPr>
          <w:b/>
          <w:i/>
          <w:sz w:val="26"/>
          <w:szCs w:val="26"/>
          <w:lang w:val="sr-Cyrl-CS"/>
        </w:rPr>
        <w:t>З А К Љ У Ч А К</w:t>
      </w:r>
    </w:p>
    <w:p w:rsidR="00671BD3" w:rsidRPr="007F408D" w:rsidRDefault="00671BD3" w:rsidP="00671BD3">
      <w:pPr>
        <w:jc w:val="center"/>
        <w:rPr>
          <w:b/>
          <w:i/>
          <w:sz w:val="26"/>
          <w:szCs w:val="26"/>
          <w:lang w:val="sr-Cyrl-CS"/>
        </w:rPr>
      </w:pPr>
    </w:p>
    <w:p w:rsidR="00912240" w:rsidRDefault="00671BD3" w:rsidP="00912240">
      <w:pPr>
        <w:jc w:val="both"/>
        <w:rPr>
          <w:sz w:val="26"/>
          <w:szCs w:val="26"/>
          <w:lang w:val="sr-Cyrl-CS"/>
        </w:rPr>
      </w:pPr>
      <w:r w:rsidRPr="007F408D">
        <w:rPr>
          <w:sz w:val="26"/>
          <w:szCs w:val="26"/>
        </w:rPr>
        <w:tab/>
      </w:r>
      <w:r>
        <w:rPr>
          <w:sz w:val="26"/>
          <w:szCs w:val="26"/>
          <w:lang w:val="sr-Cyrl-CS"/>
        </w:rPr>
        <w:t>Даје се сагласност на Одлуку</w:t>
      </w:r>
      <w:r w:rsidR="00912240">
        <w:rPr>
          <w:sz w:val="26"/>
          <w:szCs w:val="26"/>
          <w:lang w:val="sr-Cyrl-CS"/>
        </w:rPr>
        <w:t xml:space="preserve"> </w:t>
      </w:r>
      <w:r>
        <w:rPr>
          <w:sz w:val="26"/>
          <w:szCs w:val="26"/>
          <w:lang w:val="sr-Cyrl-CS"/>
        </w:rPr>
        <w:t>Центр</w:t>
      </w:r>
      <w:r w:rsidR="00D41D3D">
        <w:rPr>
          <w:sz w:val="26"/>
          <w:szCs w:val="26"/>
          <w:lang w:val="sr-Cyrl-CS"/>
        </w:rPr>
        <w:t xml:space="preserve">а </w:t>
      </w:r>
      <w:r>
        <w:rPr>
          <w:sz w:val="26"/>
          <w:szCs w:val="26"/>
          <w:lang w:val="sr-Cyrl-CS"/>
        </w:rPr>
        <w:t xml:space="preserve"> за социјални рад број: 55100-19/5 од 15.01.2019. године, </w:t>
      </w:r>
      <w:r w:rsidR="00912240">
        <w:rPr>
          <w:sz w:val="26"/>
          <w:szCs w:val="26"/>
          <w:lang w:val="sr-Cyrl-CS"/>
        </w:rPr>
        <w:t>којом се уступа на коришћење опрема и то:</w:t>
      </w:r>
      <w:r>
        <w:rPr>
          <w:sz w:val="26"/>
          <w:szCs w:val="26"/>
          <w:lang w:val="sr-Cyrl-CS"/>
        </w:rPr>
        <w:t xml:space="preserve"> </w:t>
      </w:r>
    </w:p>
    <w:p w:rsidR="00671BD3" w:rsidRPr="00A26FDE" w:rsidRDefault="00671BD3" w:rsidP="00A26FDE">
      <w:pPr>
        <w:pStyle w:val="ListParagraph"/>
        <w:numPr>
          <w:ilvl w:val="0"/>
          <w:numId w:val="4"/>
        </w:numPr>
        <w:jc w:val="both"/>
        <w:rPr>
          <w:sz w:val="26"/>
          <w:szCs w:val="26"/>
        </w:rPr>
      </w:pPr>
      <w:r w:rsidRPr="00A26FDE">
        <w:rPr>
          <w:sz w:val="26"/>
          <w:szCs w:val="26"/>
        </w:rPr>
        <w:t>Економск</w:t>
      </w:r>
      <w:r w:rsidR="00B85C8C">
        <w:rPr>
          <w:sz w:val="26"/>
          <w:szCs w:val="26"/>
        </w:rPr>
        <w:t>о трговинској школи у Врању, три</w:t>
      </w:r>
      <w:r w:rsidRPr="00A26FDE">
        <w:rPr>
          <w:sz w:val="26"/>
          <w:szCs w:val="26"/>
        </w:rPr>
        <w:t xml:space="preserve"> компјутера и</w:t>
      </w:r>
    </w:p>
    <w:p w:rsidR="00671BD3" w:rsidRDefault="00671BD3" w:rsidP="00671BD3">
      <w:pPr>
        <w:pStyle w:val="ListParagraph"/>
        <w:numPr>
          <w:ilvl w:val="0"/>
          <w:numId w:val="4"/>
        </w:numPr>
        <w:jc w:val="both"/>
        <w:rPr>
          <w:sz w:val="26"/>
          <w:szCs w:val="26"/>
        </w:rPr>
      </w:pPr>
      <w:r>
        <w:rPr>
          <w:sz w:val="26"/>
          <w:szCs w:val="26"/>
        </w:rPr>
        <w:t>Основној школи „Б</w:t>
      </w:r>
      <w:r w:rsidR="00B85C8C">
        <w:rPr>
          <w:sz w:val="26"/>
          <w:szCs w:val="26"/>
        </w:rPr>
        <w:t xml:space="preserve">ора Станковић“ у Тибужду, три </w:t>
      </w:r>
      <w:r>
        <w:rPr>
          <w:sz w:val="26"/>
          <w:szCs w:val="26"/>
        </w:rPr>
        <w:t>компјутер</w:t>
      </w:r>
      <w:r w:rsidR="00B85C8C">
        <w:rPr>
          <w:sz w:val="26"/>
          <w:szCs w:val="26"/>
        </w:rPr>
        <w:t>а</w:t>
      </w:r>
      <w:r>
        <w:rPr>
          <w:sz w:val="26"/>
          <w:szCs w:val="26"/>
        </w:rPr>
        <w:t>.</w:t>
      </w:r>
    </w:p>
    <w:p w:rsidR="00671BD3" w:rsidRPr="00A26FDE" w:rsidRDefault="00671BD3" w:rsidP="00A26FDE">
      <w:pPr>
        <w:ind w:left="720"/>
        <w:jc w:val="both"/>
        <w:rPr>
          <w:sz w:val="26"/>
          <w:szCs w:val="26"/>
        </w:rPr>
      </w:pPr>
    </w:p>
    <w:p w:rsidR="00671BD3" w:rsidRPr="00E62BAF" w:rsidRDefault="00671BD3" w:rsidP="00671BD3">
      <w:pPr>
        <w:jc w:val="both"/>
        <w:rPr>
          <w:sz w:val="26"/>
          <w:szCs w:val="26"/>
        </w:rPr>
      </w:pPr>
      <w:r>
        <w:rPr>
          <w:sz w:val="26"/>
          <w:szCs w:val="26"/>
        </w:rPr>
        <w:tab/>
        <w:t xml:space="preserve">Закључак доставити: </w:t>
      </w:r>
      <w:r>
        <w:rPr>
          <w:sz w:val="26"/>
          <w:szCs w:val="26"/>
          <w:lang w:val="sr-Cyrl-CS"/>
        </w:rPr>
        <w:t>Јавној установи – Центар за социјални рад  у Врање и Писарници града Врања.</w:t>
      </w:r>
      <w:r>
        <w:rPr>
          <w:sz w:val="26"/>
          <w:szCs w:val="26"/>
        </w:rPr>
        <w:t xml:space="preserve">  </w:t>
      </w:r>
    </w:p>
    <w:p w:rsidR="00671BD3" w:rsidRPr="007F408D" w:rsidRDefault="00671BD3" w:rsidP="00671BD3">
      <w:pPr>
        <w:pStyle w:val="ListParagraph"/>
        <w:ind w:left="0" w:firstLine="720"/>
        <w:jc w:val="both"/>
        <w:rPr>
          <w:sz w:val="26"/>
          <w:szCs w:val="26"/>
          <w:lang w:val="sr-Cyrl-CS"/>
        </w:rPr>
      </w:pPr>
    </w:p>
    <w:p w:rsidR="00671BD3" w:rsidRPr="007F408D" w:rsidRDefault="00671BD3" w:rsidP="00671BD3">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671BD3" w:rsidRPr="007F408D" w:rsidRDefault="00671BD3" w:rsidP="00671BD3">
      <w:pPr>
        <w:jc w:val="center"/>
        <w:rPr>
          <w:b/>
          <w:sz w:val="26"/>
          <w:szCs w:val="26"/>
        </w:rPr>
      </w:pPr>
      <w:r w:rsidRPr="007F408D">
        <w:rPr>
          <w:b/>
          <w:sz w:val="26"/>
          <w:szCs w:val="26"/>
        </w:rPr>
        <w:t xml:space="preserve">                                                     </w:t>
      </w:r>
      <w:r w:rsidRPr="007F408D">
        <w:rPr>
          <w:b/>
          <w:sz w:val="26"/>
          <w:szCs w:val="26"/>
        </w:rPr>
        <w:tab/>
        <w:t xml:space="preserve">       ГРАДСКОГ ВЕЋА,</w:t>
      </w:r>
    </w:p>
    <w:p w:rsidR="00D41D3D" w:rsidRDefault="00671BD3" w:rsidP="00D41D3D">
      <w:pPr>
        <w:rPr>
          <w:b/>
          <w:bCs/>
          <w:sz w:val="26"/>
          <w:szCs w:val="26"/>
          <w:lang w:val="sr-Cyrl-CS"/>
        </w:rPr>
      </w:pPr>
      <w:r w:rsidRPr="007F408D">
        <w:rPr>
          <w:b/>
          <w:sz w:val="26"/>
          <w:szCs w:val="26"/>
        </w:rPr>
        <w:t xml:space="preserve">                                                                               др Слободан Миленковић</w:t>
      </w:r>
      <w:r w:rsidR="00D41D3D" w:rsidRPr="00D41D3D">
        <w:rPr>
          <w:b/>
          <w:bCs/>
          <w:sz w:val="26"/>
          <w:szCs w:val="26"/>
          <w:lang w:val="sr-Cyrl-CS"/>
        </w:rPr>
        <w:t xml:space="preserve"> </w:t>
      </w:r>
      <w:r w:rsidR="00D41D3D">
        <w:rPr>
          <w:b/>
          <w:bCs/>
          <w:sz w:val="26"/>
          <w:szCs w:val="26"/>
          <w:lang w:val="sr-Cyrl-CS"/>
        </w:rPr>
        <w:t>с.р.</w:t>
      </w:r>
    </w:p>
    <w:p w:rsidR="00D41D3D" w:rsidRPr="00090CB9" w:rsidRDefault="00D41D3D" w:rsidP="00D41D3D">
      <w:pPr>
        <w:rPr>
          <w:b/>
          <w:bCs/>
          <w:color w:val="FF0000"/>
          <w:sz w:val="26"/>
          <w:szCs w:val="26"/>
          <w:lang w:val="sr-Cyrl-CS"/>
        </w:rPr>
      </w:pPr>
    </w:p>
    <w:p w:rsidR="00D41D3D" w:rsidRPr="002444B2" w:rsidRDefault="00D41D3D" w:rsidP="00D41D3D">
      <w:pPr>
        <w:rPr>
          <w:b/>
          <w:bCs/>
          <w:sz w:val="26"/>
          <w:szCs w:val="26"/>
        </w:rPr>
      </w:pPr>
      <w:r w:rsidRPr="002444B2">
        <w:rPr>
          <w:b/>
          <w:bCs/>
          <w:sz w:val="26"/>
          <w:szCs w:val="26"/>
        </w:rPr>
        <w:t>Taчност преписа оверава                                      Секретар Градског већа</w:t>
      </w:r>
    </w:p>
    <w:p w:rsidR="00D41D3D" w:rsidRPr="002444B2" w:rsidRDefault="00D41D3D" w:rsidP="00D41D3D">
      <w:pPr>
        <w:rPr>
          <w:b/>
          <w:bCs/>
          <w:sz w:val="26"/>
          <w:szCs w:val="26"/>
          <w:lang w:val="sr-Cyrl-CS"/>
        </w:rPr>
      </w:pPr>
      <w:r w:rsidRPr="002444B2">
        <w:rPr>
          <w:b/>
          <w:bCs/>
          <w:sz w:val="26"/>
          <w:szCs w:val="26"/>
          <w:lang w:val="sr-Cyrl-CS"/>
        </w:rPr>
        <w:t xml:space="preserve">                                                                                      Јелена Пејковић</w:t>
      </w:r>
    </w:p>
    <w:p w:rsidR="00671BD3" w:rsidRPr="002444B2" w:rsidRDefault="00671BD3" w:rsidP="00671BD3">
      <w:pPr>
        <w:rPr>
          <w:b/>
          <w:sz w:val="26"/>
          <w:szCs w:val="26"/>
        </w:rPr>
      </w:pPr>
    </w:p>
    <w:p w:rsidR="00671BD3" w:rsidRDefault="00671BD3" w:rsidP="00671BD3">
      <w:pPr>
        <w:ind w:firstLine="720"/>
        <w:jc w:val="both"/>
        <w:rPr>
          <w:sz w:val="26"/>
          <w:szCs w:val="26"/>
          <w:lang w:val="sr-Cyrl-CS"/>
        </w:rPr>
      </w:pPr>
    </w:p>
    <w:p w:rsidR="00671BD3" w:rsidRDefault="00671BD3" w:rsidP="00671BD3">
      <w:pPr>
        <w:ind w:firstLine="720"/>
        <w:jc w:val="both"/>
        <w:rPr>
          <w:sz w:val="26"/>
          <w:szCs w:val="26"/>
          <w:lang w:val="sr-Cyrl-CS"/>
        </w:rPr>
      </w:pPr>
    </w:p>
    <w:p w:rsidR="00671BD3" w:rsidRDefault="00671BD3" w:rsidP="00671BD3">
      <w:pPr>
        <w:ind w:firstLine="720"/>
        <w:jc w:val="both"/>
        <w:rPr>
          <w:sz w:val="26"/>
          <w:szCs w:val="26"/>
          <w:lang w:val="sr-Cyrl-CS"/>
        </w:rPr>
      </w:pPr>
    </w:p>
    <w:p w:rsidR="00671BD3" w:rsidRDefault="00671BD3" w:rsidP="00671BD3">
      <w:pPr>
        <w:ind w:firstLine="720"/>
        <w:jc w:val="both"/>
        <w:rPr>
          <w:sz w:val="26"/>
          <w:szCs w:val="26"/>
          <w:lang w:val="sr-Cyrl-CS"/>
        </w:rPr>
      </w:pPr>
    </w:p>
    <w:p w:rsidR="00671BD3" w:rsidRDefault="00671BD3" w:rsidP="00671BD3">
      <w:pPr>
        <w:ind w:firstLine="720"/>
        <w:jc w:val="both"/>
        <w:rPr>
          <w:sz w:val="26"/>
          <w:szCs w:val="26"/>
          <w:lang w:val="sr-Cyrl-CS"/>
        </w:rPr>
      </w:pPr>
    </w:p>
    <w:p w:rsidR="00FD7377" w:rsidRDefault="00FD7377" w:rsidP="00E62BAF">
      <w:pPr>
        <w:ind w:firstLine="720"/>
        <w:jc w:val="both"/>
        <w:rPr>
          <w:sz w:val="26"/>
          <w:szCs w:val="26"/>
          <w:lang w:val="sr-Cyrl-CS"/>
        </w:rPr>
      </w:pPr>
    </w:p>
    <w:p w:rsidR="00314EAE" w:rsidRDefault="00314EAE" w:rsidP="00E62BAF">
      <w:pPr>
        <w:ind w:firstLine="720"/>
        <w:jc w:val="both"/>
        <w:rPr>
          <w:sz w:val="26"/>
          <w:szCs w:val="26"/>
          <w:lang w:val="sr-Cyrl-CS"/>
        </w:rPr>
      </w:pPr>
    </w:p>
    <w:p w:rsidR="00671BD3" w:rsidRDefault="00671BD3" w:rsidP="00E62BAF">
      <w:pPr>
        <w:ind w:firstLine="720"/>
        <w:jc w:val="both"/>
        <w:rPr>
          <w:sz w:val="26"/>
          <w:szCs w:val="26"/>
          <w:lang w:val="sr-Cyrl-CS"/>
        </w:rPr>
      </w:pPr>
    </w:p>
    <w:p w:rsidR="00671BD3" w:rsidRDefault="00671BD3" w:rsidP="00E62BAF">
      <w:pPr>
        <w:ind w:firstLine="720"/>
        <w:jc w:val="both"/>
        <w:rPr>
          <w:sz w:val="26"/>
          <w:szCs w:val="26"/>
          <w:lang w:val="sr-Cyrl-CS"/>
        </w:rPr>
      </w:pPr>
    </w:p>
    <w:p w:rsidR="00671BD3" w:rsidRDefault="00671BD3" w:rsidP="00E62BAF">
      <w:pPr>
        <w:ind w:firstLine="720"/>
        <w:jc w:val="both"/>
        <w:rPr>
          <w:sz w:val="26"/>
          <w:szCs w:val="26"/>
          <w:lang w:val="sr-Cyrl-CS"/>
        </w:rPr>
      </w:pPr>
    </w:p>
    <w:p w:rsidR="00671BD3" w:rsidRDefault="00671BD3" w:rsidP="00E62BAF">
      <w:pPr>
        <w:ind w:firstLine="720"/>
        <w:jc w:val="both"/>
        <w:rPr>
          <w:sz w:val="26"/>
          <w:szCs w:val="26"/>
          <w:lang w:val="sr-Cyrl-CS"/>
        </w:rPr>
      </w:pPr>
    </w:p>
    <w:p w:rsidR="00671BD3" w:rsidRDefault="00671BD3" w:rsidP="00D41D3D">
      <w:pPr>
        <w:jc w:val="both"/>
        <w:rPr>
          <w:sz w:val="26"/>
          <w:szCs w:val="26"/>
          <w:lang w:val="sr-Cyrl-CS"/>
        </w:rPr>
      </w:pPr>
    </w:p>
    <w:p w:rsidR="007264EA" w:rsidRPr="003423A4" w:rsidRDefault="00D167DD" w:rsidP="007264EA">
      <w:pPr>
        <w:ind w:firstLine="720"/>
        <w:jc w:val="both"/>
        <w:rPr>
          <w:sz w:val="26"/>
          <w:szCs w:val="26"/>
          <w:lang w:val="sr-Cyrl-CS"/>
        </w:rPr>
      </w:pPr>
      <w:r>
        <w:rPr>
          <w:sz w:val="26"/>
          <w:szCs w:val="26"/>
          <w:lang w:val="sr-Cyrl-CS"/>
        </w:rPr>
        <w:t>Н</w:t>
      </w:r>
      <w:r w:rsidR="007264EA" w:rsidRPr="003423A4">
        <w:rPr>
          <w:sz w:val="26"/>
          <w:szCs w:val="26"/>
          <w:lang w:val="sr-Cyrl-CS"/>
        </w:rPr>
        <w:t xml:space="preserve">а основу </w:t>
      </w:r>
      <w:r w:rsidR="007264EA">
        <w:rPr>
          <w:sz w:val="26"/>
          <w:szCs w:val="26"/>
          <w:lang w:val="sr-Cyrl-CS"/>
        </w:rPr>
        <w:t xml:space="preserve">члана 167. став 2 </w:t>
      </w:r>
      <w:r w:rsidR="007264EA" w:rsidRPr="003423A4">
        <w:rPr>
          <w:sz w:val="26"/>
          <w:szCs w:val="26"/>
          <w:lang w:val="sr-Cyrl-CS"/>
        </w:rPr>
        <w:t xml:space="preserve"> Закона о општем управном поступку </w:t>
      </w:r>
      <w:r w:rsidR="007264EA">
        <w:rPr>
          <w:sz w:val="26"/>
          <w:szCs w:val="26"/>
          <w:lang w:val="sr-Cyrl-CS"/>
        </w:rPr>
        <w:t>(„Службени гласник Републике Србије бр.18/2016)</w:t>
      </w:r>
      <w:r w:rsidR="007264EA" w:rsidRPr="003423A4">
        <w:rPr>
          <w:sz w:val="26"/>
          <w:szCs w:val="26"/>
          <w:lang w:val="sr-Cyrl-CS"/>
        </w:rPr>
        <w:t xml:space="preserve">, </w:t>
      </w:r>
      <w:r w:rsidR="007264EA">
        <w:rPr>
          <w:sz w:val="26"/>
          <w:szCs w:val="26"/>
          <w:lang w:val="sr-Cyrl-CS"/>
        </w:rPr>
        <w:t xml:space="preserve">члана 46 став 1. тачка 5. Закона о локалној самоуправи (Службени гласник РС  бр. </w:t>
      </w:r>
      <w:r w:rsidR="00787524" w:rsidRPr="00787524">
        <w:rPr>
          <w:sz w:val="26"/>
          <w:szCs w:val="26"/>
        </w:rPr>
        <w:t>29/2007, 83/2014</w:t>
      </w:r>
      <w:r w:rsidR="00EE05F5">
        <w:t xml:space="preserve">, </w:t>
      </w:r>
      <w:r w:rsidR="00EE05F5" w:rsidRPr="00EE05F5">
        <w:rPr>
          <w:sz w:val="26"/>
          <w:szCs w:val="26"/>
        </w:rPr>
        <w:t>101/16</w:t>
      </w:r>
      <w:r w:rsidR="00787524">
        <w:rPr>
          <w:sz w:val="26"/>
          <w:szCs w:val="26"/>
        </w:rPr>
        <w:t xml:space="preserve"> и </w:t>
      </w:r>
      <w:r w:rsidR="007264EA">
        <w:rPr>
          <w:sz w:val="26"/>
          <w:szCs w:val="26"/>
          <w:lang w:val="sr-Cyrl-CS"/>
        </w:rPr>
        <w:t xml:space="preserve"> 47/18), </w:t>
      </w:r>
      <w:r w:rsidR="007264EA" w:rsidRPr="003423A4">
        <w:rPr>
          <w:sz w:val="26"/>
          <w:szCs w:val="26"/>
          <w:lang w:val="sr-Cyrl-CS"/>
        </w:rPr>
        <w:t xml:space="preserve"> члана </w:t>
      </w:r>
      <w:r w:rsidR="007264EA" w:rsidRPr="003423A4">
        <w:rPr>
          <w:sz w:val="26"/>
          <w:szCs w:val="26"/>
        </w:rPr>
        <w:t xml:space="preserve">6. </w:t>
      </w:r>
      <w:r w:rsidR="007264EA" w:rsidRPr="003423A4">
        <w:rPr>
          <w:sz w:val="26"/>
          <w:szCs w:val="26"/>
          <w:lang w:val="sr-Cyrl-CS"/>
        </w:rPr>
        <w:t xml:space="preserve">става 1 тачка 5 и  члана </w:t>
      </w:r>
      <w:r w:rsidR="007264EA" w:rsidRPr="003423A4">
        <w:rPr>
          <w:sz w:val="26"/>
          <w:szCs w:val="26"/>
        </w:rPr>
        <w:t>6</w:t>
      </w:r>
      <w:r w:rsidR="007264EA">
        <w:rPr>
          <w:sz w:val="26"/>
          <w:szCs w:val="26"/>
        </w:rPr>
        <w:t>1</w:t>
      </w:r>
      <w:r w:rsidR="007264EA" w:rsidRPr="003423A4">
        <w:rPr>
          <w:sz w:val="26"/>
          <w:szCs w:val="26"/>
        </w:rPr>
        <w:t xml:space="preserve">. </w:t>
      </w:r>
      <w:r w:rsidR="007264EA" w:rsidRPr="003423A4">
        <w:rPr>
          <w:sz w:val="26"/>
          <w:szCs w:val="26"/>
          <w:lang w:val="sr-Cyrl-CS"/>
        </w:rPr>
        <w:t>Пословника Градског већа града Врања („Сл. гласник града Врања, број: 20/2016), Градско веће г</w:t>
      </w:r>
      <w:r w:rsidR="007264EA">
        <w:rPr>
          <w:sz w:val="26"/>
          <w:szCs w:val="26"/>
          <w:lang w:val="sr-Cyrl-CS"/>
        </w:rPr>
        <w:t xml:space="preserve">рада Врања, на седници одржаној </w:t>
      </w:r>
      <w:r w:rsidR="007E234B">
        <w:rPr>
          <w:sz w:val="26"/>
          <w:szCs w:val="26"/>
        </w:rPr>
        <w:t>11.02.</w:t>
      </w:r>
      <w:r w:rsidR="007264EA">
        <w:rPr>
          <w:sz w:val="26"/>
          <w:szCs w:val="26"/>
          <w:lang w:val="sr-Cyrl-CS"/>
        </w:rPr>
        <w:t xml:space="preserve">2019.  године, </w:t>
      </w:r>
      <w:r w:rsidR="00787524">
        <w:rPr>
          <w:sz w:val="26"/>
          <w:szCs w:val="26"/>
          <w:lang w:val="sr-Cyrl-CS"/>
        </w:rPr>
        <w:t xml:space="preserve"> разматрало је жалбу Срђана Величковића из села Горње Пуношевце, </w:t>
      </w:r>
      <w:r w:rsidR="00787524" w:rsidRPr="00C2035D">
        <w:rPr>
          <w:bCs/>
          <w:sz w:val="26"/>
          <w:szCs w:val="26"/>
          <w:lang w:val="sr-Cyrl-CS"/>
        </w:rPr>
        <w:t>изјављен</w:t>
      </w:r>
      <w:r w:rsidR="00787524">
        <w:rPr>
          <w:bCs/>
          <w:sz w:val="26"/>
          <w:szCs w:val="26"/>
          <w:lang w:val="sr-Cyrl-CS"/>
        </w:rPr>
        <w:t>у на</w:t>
      </w:r>
      <w:r w:rsidR="00787524" w:rsidRPr="00C2035D">
        <w:rPr>
          <w:bCs/>
          <w:sz w:val="26"/>
          <w:szCs w:val="26"/>
          <w:lang w:val="sr-Cyrl-CS"/>
        </w:rPr>
        <w:t xml:space="preserve"> </w:t>
      </w:r>
      <w:r w:rsidR="00787524">
        <w:rPr>
          <w:bCs/>
          <w:sz w:val="26"/>
          <w:szCs w:val="26"/>
          <w:lang w:val="sr-Cyrl-CS"/>
        </w:rPr>
        <w:t>Решење Одељења за урбанизам, имовинско - правне и комунално стамбене делатности  бр.</w:t>
      </w:r>
      <w:r w:rsidR="00787524" w:rsidRPr="003423A4">
        <w:rPr>
          <w:bCs/>
          <w:sz w:val="26"/>
          <w:szCs w:val="26"/>
          <w:lang w:val="sr-Cyrl-CS"/>
        </w:rPr>
        <w:t xml:space="preserve">  </w:t>
      </w:r>
      <w:r w:rsidR="00787524">
        <w:rPr>
          <w:bCs/>
          <w:sz w:val="26"/>
          <w:szCs w:val="26"/>
          <w:lang w:val="sr-Cyrl-CS"/>
        </w:rPr>
        <w:t>3</w:t>
      </w:r>
      <w:r w:rsidR="00787524">
        <w:rPr>
          <w:bCs/>
          <w:sz w:val="26"/>
          <w:szCs w:val="26"/>
        </w:rPr>
        <w:t>44-83/2017-08 од 06.02.2017</w:t>
      </w:r>
      <w:r w:rsidR="00787524">
        <w:rPr>
          <w:bCs/>
          <w:sz w:val="26"/>
          <w:szCs w:val="26"/>
          <w:lang w:val="sr-Cyrl-CS"/>
        </w:rPr>
        <w:t xml:space="preserve"> године</w:t>
      </w:r>
      <w:r w:rsidR="00787524">
        <w:rPr>
          <w:sz w:val="26"/>
          <w:szCs w:val="26"/>
          <w:lang w:val="sr-Cyrl-CS"/>
        </w:rPr>
        <w:t>, и донело :</w:t>
      </w:r>
    </w:p>
    <w:p w:rsidR="007264EA" w:rsidRDefault="007264EA" w:rsidP="007E234B">
      <w:pPr>
        <w:rPr>
          <w:b/>
          <w:sz w:val="26"/>
          <w:szCs w:val="26"/>
          <w:lang w:val="sr-Cyrl-CS"/>
        </w:rPr>
      </w:pPr>
    </w:p>
    <w:p w:rsidR="007264EA" w:rsidRPr="002444B2" w:rsidRDefault="007264EA" w:rsidP="007264EA">
      <w:pPr>
        <w:ind w:firstLine="720"/>
        <w:jc w:val="center"/>
        <w:rPr>
          <w:sz w:val="26"/>
          <w:szCs w:val="26"/>
          <w:lang w:val="sr-Cyrl-CS"/>
        </w:rPr>
      </w:pPr>
      <w:r w:rsidRPr="002444B2">
        <w:rPr>
          <w:sz w:val="26"/>
          <w:szCs w:val="26"/>
          <w:lang w:val="sr-Cyrl-CS"/>
        </w:rPr>
        <w:t>Р Е Ш Е Њ Е</w:t>
      </w:r>
    </w:p>
    <w:p w:rsidR="007264EA" w:rsidRPr="002444B2" w:rsidRDefault="007264EA" w:rsidP="007264EA">
      <w:pPr>
        <w:jc w:val="both"/>
        <w:rPr>
          <w:bCs/>
          <w:sz w:val="26"/>
          <w:szCs w:val="26"/>
          <w:lang w:val="sr-Cyrl-CS"/>
        </w:rPr>
      </w:pPr>
    </w:p>
    <w:p w:rsidR="007264EA" w:rsidRPr="00C2035D" w:rsidRDefault="007264EA" w:rsidP="007264EA">
      <w:pPr>
        <w:ind w:firstLine="720"/>
        <w:jc w:val="both"/>
        <w:rPr>
          <w:sz w:val="26"/>
          <w:szCs w:val="26"/>
        </w:rPr>
      </w:pPr>
      <w:r w:rsidRPr="002444B2">
        <w:rPr>
          <w:sz w:val="26"/>
          <w:szCs w:val="26"/>
        </w:rPr>
        <w:t>OДБИЈА</w:t>
      </w:r>
      <w:r w:rsidRPr="002444B2">
        <w:rPr>
          <w:sz w:val="26"/>
          <w:szCs w:val="26"/>
          <w:lang w:val="sr-Cyrl-CS"/>
        </w:rPr>
        <w:t xml:space="preserve"> СЕ</w:t>
      </w:r>
      <w:r w:rsidRPr="002444B2">
        <w:rPr>
          <w:bCs/>
          <w:sz w:val="26"/>
          <w:szCs w:val="26"/>
          <w:lang w:val="sr-Cyrl-CS"/>
        </w:rPr>
        <w:t xml:space="preserve"> жалба Срђана</w:t>
      </w:r>
      <w:r>
        <w:rPr>
          <w:bCs/>
          <w:sz w:val="26"/>
          <w:szCs w:val="26"/>
          <w:lang w:val="sr-Cyrl-CS"/>
        </w:rPr>
        <w:t xml:space="preserve"> Величковића из села Горњ</w:t>
      </w:r>
      <w:r w:rsidRPr="00C2035D">
        <w:rPr>
          <w:bCs/>
          <w:sz w:val="26"/>
          <w:szCs w:val="26"/>
          <w:lang w:val="sr-Cyrl-CS"/>
        </w:rPr>
        <w:t>е Пуношевце,</w:t>
      </w:r>
      <w:r>
        <w:rPr>
          <w:b/>
          <w:bCs/>
          <w:sz w:val="26"/>
          <w:szCs w:val="26"/>
          <w:lang w:val="sr-Cyrl-CS"/>
        </w:rPr>
        <w:t xml:space="preserve"> </w:t>
      </w:r>
      <w:r w:rsidRPr="00C2035D">
        <w:rPr>
          <w:bCs/>
          <w:sz w:val="26"/>
          <w:szCs w:val="26"/>
          <w:lang w:val="sr-Cyrl-CS"/>
        </w:rPr>
        <w:t>изјављена</w:t>
      </w:r>
      <w:r>
        <w:rPr>
          <w:bCs/>
          <w:sz w:val="26"/>
          <w:szCs w:val="26"/>
          <w:lang w:val="sr-Cyrl-CS"/>
        </w:rPr>
        <w:t xml:space="preserve"> на</w:t>
      </w:r>
      <w:r w:rsidRPr="00C2035D">
        <w:rPr>
          <w:bCs/>
          <w:sz w:val="26"/>
          <w:szCs w:val="26"/>
          <w:lang w:val="sr-Cyrl-CS"/>
        </w:rPr>
        <w:t xml:space="preserve"> </w:t>
      </w:r>
      <w:r>
        <w:rPr>
          <w:bCs/>
          <w:sz w:val="26"/>
          <w:szCs w:val="26"/>
          <w:lang w:val="sr-Cyrl-CS"/>
        </w:rPr>
        <w:t>Решење Одељења за урбанизам, имовинско - правне и комунално стамбене делатности  бр.</w:t>
      </w:r>
      <w:r w:rsidRPr="003423A4">
        <w:rPr>
          <w:bCs/>
          <w:sz w:val="26"/>
          <w:szCs w:val="26"/>
          <w:lang w:val="sr-Cyrl-CS"/>
        </w:rPr>
        <w:t xml:space="preserve">  </w:t>
      </w:r>
      <w:r>
        <w:rPr>
          <w:bCs/>
          <w:sz w:val="26"/>
          <w:szCs w:val="26"/>
          <w:lang w:val="sr-Cyrl-CS"/>
        </w:rPr>
        <w:t>3</w:t>
      </w:r>
      <w:r>
        <w:rPr>
          <w:bCs/>
          <w:sz w:val="26"/>
          <w:szCs w:val="26"/>
        </w:rPr>
        <w:t>44-83/2017-08 од 06.02.2017</w:t>
      </w:r>
      <w:r>
        <w:rPr>
          <w:bCs/>
          <w:sz w:val="26"/>
          <w:szCs w:val="26"/>
          <w:lang w:val="sr-Cyrl-CS"/>
        </w:rPr>
        <w:t xml:space="preserve"> године, </w:t>
      </w:r>
      <w:r w:rsidRPr="00EE05F5">
        <w:rPr>
          <w:b/>
          <w:bCs/>
          <w:sz w:val="26"/>
          <w:szCs w:val="26"/>
          <w:lang w:val="sr-Cyrl-CS"/>
        </w:rPr>
        <w:t>као неоснована</w:t>
      </w:r>
    </w:p>
    <w:p w:rsidR="007264EA" w:rsidRDefault="007264EA" w:rsidP="007264EA">
      <w:pPr>
        <w:jc w:val="center"/>
        <w:rPr>
          <w:b/>
          <w:sz w:val="26"/>
          <w:szCs w:val="26"/>
          <w:lang w:val="sr-Cyrl-CS"/>
        </w:rPr>
      </w:pPr>
    </w:p>
    <w:p w:rsidR="007264EA" w:rsidRPr="003423A4" w:rsidRDefault="007264EA" w:rsidP="007E234B">
      <w:pPr>
        <w:jc w:val="center"/>
        <w:rPr>
          <w:b/>
          <w:sz w:val="26"/>
          <w:szCs w:val="26"/>
          <w:lang w:val="sr-Cyrl-CS"/>
        </w:rPr>
      </w:pPr>
      <w:r w:rsidRPr="003423A4">
        <w:rPr>
          <w:b/>
          <w:sz w:val="26"/>
          <w:szCs w:val="26"/>
          <w:lang w:val="sr-Cyrl-CS"/>
        </w:rPr>
        <w:t>О б р а з л о ж е њ е</w:t>
      </w:r>
    </w:p>
    <w:p w:rsidR="007264EA" w:rsidRDefault="007264EA" w:rsidP="007264EA">
      <w:pPr>
        <w:rPr>
          <w:b/>
          <w:sz w:val="22"/>
          <w:szCs w:val="22"/>
        </w:rPr>
      </w:pPr>
    </w:p>
    <w:p w:rsidR="007264EA" w:rsidRDefault="007264EA" w:rsidP="007264EA">
      <w:pPr>
        <w:ind w:firstLine="720"/>
        <w:rPr>
          <w:bCs/>
          <w:sz w:val="26"/>
          <w:szCs w:val="26"/>
          <w:lang w:val="sr-Cyrl-CS"/>
        </w:rPr>
      </w:pPr>
      <w:r>
        <w:rPr>
          <w:bCs/>
          <w:sz w:val="26"/>
          <w:szCs w:val="26"/>
          <w:lang w:val="sr-Cyrl-CS"/>
        </w:rPr>
        <w:t>Одељења за урбанизам, имовинскоправне и комунално стамбене делатности донело је Решење  бр.</w:t>
      </w:r>
      <w:r w:rsidRPr="003423A4">
        <w:rPr>
          <w:bCs/>
          <w:sz w:val="26"/>
          <w:szCs w:val="26"/>
          <w:lang w:val="sr-Cyrl-CS"/>
        </w:rPr>
        <w:t xml:space="preserve">  </w:t>
      </w:r>
      <w:r>
        <w:rPr>
          <w:bCs/>
          <w:sz w:val="26"/>
          <w:szCs w:val="26"/>
          <w:lang w:val="sr-Cyrl-CS"/>
        </w:rPr>
        <w:t>3</w:t>
      </w:r>
      <w:r>
        <w:rPr>
          <w:bCs/>
          <w:sz w:val="26"/>
          <w:szCs w:val="26"/>
        </w:rPr>
        <w:t>44-83/2017-08 од 06.02.2017</w:t>
      </w:r>
      <w:r>
        <w:rPr>
          <w:bCs/>
          <w:sz w:val="26"/>
          <w:szCs w:val="26"/>
          <w:lang w:val="sr-Cyrl-CS"/>
        </w:rPr>
        <w:t xml:space="preserve"> године којим  је одбијен захтев Срђана Величковића из села Горње Пуношевце, као неоснован.</w:t>
      </w:r>
    </w:p>
    <w:p w:rsidR="007264EA" w:rsidRDefault="007264EA" w:rsidP="007264EA">
      <w:pPr>
        <w:ind w:firstLine="720"/>
        <w:jc w:val="both"/>
        <w:rPr>
          <w:bCs/>
          <w:sz w:val="26"/>
          <w:szCs w:val="26"/>
          <w:lang w:val="sr-Cyrl-CS"/>
        </w:rPr>
      </w:pPr>
      <w:r>
        <w:rPr>
          <w:bCs/>
          <w:sz w:val="26"/>
          <w:szCs w:val="26"/>
          <w:lang w:val="sr-Cyrl-CS"/>
        </w:rPr>
        <w:t>На донето решење жалбу је благовремено  преко свог  пуномоћника Светислава С. Величковића,</w:t>
      </w:r>
      <w:r w:rsidRPr="006B40ED">
        <w:rPr>
          <w:bCs/>
          <w:sz w:val="26"/>
          <w:szCs w:val="26"/>
          <w:lang w:val="sr-Cyrl-CS"/>
        </w:rPr>
        <w:t xml:space="preserve"> </w:t>
      </w:r>
      <w:r>
        <w:rPr>
          <w:bCs/>
          <w:sz w:val="26"/>
          <w:szCs w:val="26"/>
          <w:lang w:val="sr-Cyrl-CS"/>
        </w:rPr>
        <w:t xml:space="preserve">адвоката из Ниша, изјавио Срђан Величковић,  побијајући ожалбено решење због погрешно утврђеног чињеничног стања,  због битних повреда поступка и погрешне примене материјалног права. У жалби наводи да су одредбе  чл. 87 ст.3 Закона о превозу путника у друмском саобраћају и  члана 6 став 1 тачка 6 Одлуке о такси превозу путника на територији града Врања, ступиле  на снагу током 2015. године, односно 2016. године, па сматра </w:t>
      </w:r>
      <w:r w:rsidR="00EE05F5">
        <w:rPr>
          <w:bCs/>
          <w:sz w:val="26"/>
          <w:szCs w:val="26"/>
          <w:lang w:val="sr-Cyrl-CS"/>
        </w:rPr>
        <w:t xml:space="preserve"> да </w:t>
      </w:r>
      <w:r>
        <w:rPr>
          <w:bCs/>
          <w:sz w:val="26"/>
          <w:szCs w:val="26"/>
          <w:lang w:val="sr-Cyrl-CS"/>
        </w:rPr>
        <w:t>је решење донето супротно одредби чл. 125 Закона о општем управн</w:t>
      </w:r>
      <w:r w:rsidR="00EE05F5">
        <w:rPr>
          <w:bCs/>
          <w:sz w:val="26"/>
          <w:szCs w:val="26"/>
          <w:lang w:val="sr-Cyrl-CS"/>
        </w:rPr>
        <w:t>ом поступк</w:t>
      </w:r>
      <w:r>
        <w:rPr>
          <w:bCs/>
          <w:sz w:val="26"/>
          <w:szCs w:val="26"/>
          <w:lang w:val="sr-Cyrl-CS"/>
        </w:rPr>
        <w:t>у, којим је прописано: „Пре доношења решења морају се утврдити све одлучне чињенице и околности  које су од значаја за доношење решења, и с</w:t>
      </w:r>
      <w:r w:rsidR="00EE05F5">
        <w:rPr>
          <w:bCs/>
          <w:sz w:val="26"/>
          <w:szCs w:val="26"/>
          <w:lang w:val="sr-Cyrl-CS"/>
        </w:rPr>
        <w:t>т</w:t>
      </w:r>
      <w:r>
        <w:rPr>
          <w:bCs/>
          <w:sz w:val="26"/>
          <w:szCs w:val="26"/>
          <w:lang w:val="sr-Cyrl-CS"/>
        </w:rPr>
        <w:t>ранкама омогућити да остваре и заштите своја права и пра</w:t>
      </w:r>
      <w:r w:rsidR="00EE05F5">
        <w:rPr>
          <w:bCs/>
          <w:sz w:val="26"/>
          <w:szCs w:val="26"/>
          <w:lang w:val="sr-Cyrl-CS"/>
        </w:rPr>
        <w:t>в</w:t>
      </w:r>
      <w:r>
        <w:rPr>
          <w:bCs/>
          <w:sz w:val="26"/>
          <w:szCs w:val="26"/>
          <w:lang w:val="sr-Cyrl-CS"/>
        </w:rPr>
        <w:t xml:space="preserve">не интересе“. Затим наводи да се жалилац  овим послом бави од 2000. године,  да му наведеном пресудом није изречена мера забране бављења  овом делатношћу,  да је казну затвора издржао  у трајању од две ипо године,  да против њега није вођен  ниједан прекршајни поступак  везан за обављање делатности такси возача, те да се доношењем оспореног решења задире  у тзв. стечена права. </w:t>
      </w:r>
    </w:p>
    <w:p w:rsidR="007264EA" w:rsidRDefault="00EE05F5" w:rsidP="007264EA">
      <w:pPr>
        <w:ind w:firstLine="720"/>
        <w:jc w:val="both"/>
        <w:rPr>
          <w:bCs/>
          <w:sz w:val="26"/>
          <w:szCs w:val="26"/>
          <w:lang w:val="sr-Cyrl-CS"/>
        </w:rPr>
      </w:pPr>
      <w:r>
        <w:rPr>
          <w:bCs/>
          <w:sz w:val="26"/>
          <w:szCs w:val="26"/>
          <w:lang w:val="sr-Cyrl-CS"/>
        </w:rPr>
        <w:t>Увидом у списе предмета, Градско веће града Врања утврдило је следеће:</w:t>
      </w:r>
    </w:p>
    <w:p w:rsidR="00EE05F5" w:rsidRDefault="00EE05F5" w:rsidP="00EE05F5">
      <w:pPr>
        <w:pStyle w:val="ListParagraph"/>
        <w:numPr>
          <w:ilvl w:val="0"/>
          <w:numId w:val="4"/>
        </w:numPr>
        <w:jc w:val="both"/>
        <w:rPr>
          <w:bCs/>
          <w:sz w:val="26"/>
          <w:szCs w:val="26"/>
          <w:lang w:val="sr-Cyrl-CS"/>
        </w:rPr>
      </w:pPr>
      <w:r>
        <w:rPr>
          <w:bCs/>
          <w:sz w:val="26"/>
          <w:szCs w:val="26"/>
          <w:lang w:val="sr-Cyrl-CS"/>
        </w:rPr>
        <w:t xml:space="preserve">Да је Величковић Срђан поднео захтев за замену такси </w:t>
      </w:r>
      <w:r w:rsidR="00A469E9">
        <w:rPr>
          <w:bCs/>
          <w:sz w:val="26"/>
          <w:szCs w:val="26"/>
          <w:lang w:val="sr-Cyrl-CS"/>
        </w:rPr>
        <w:t>дозволе за предузетник дана 26.01.2017. године</w:t>
      </w:r>
      <w:r>
        <w:rPr>
          <w:bCs/>
          <w:sz w:val="26"/>
          <w:szCs w:val="26"/>
          <w:lang w:val="sr-Cyrl-CS"/>
        </w:rPr>
        <w:t xml:space="preserve">. </w:t>
      </w:r>
    </w:p>
    <w:p w:rsidR="00EE05F5" w:rsidRDefault="00EE05F5" w:rsidP="00EE05F5">
      <w:pPr>
        <w:pStyle w:val="ListParagraph"/>
        <w:numPr>
          <w:ilvl w:val="0"/>
          <w:numId w:val="4"/>
        </w:numPr>
        <w:jc w:val="both"/>
        <w:rPr>
          <w:bCs/>
          <w:sz w:val="26"/>
          <w:szCs w:val="26"/>
          <w:lang w:val="sr-Cyrl-CS"/>
        </w:rPr>
      </w:pPr>
      <w:r>
        <w:rPr>
          <w:bCs/>
          <w:sz w:val="26"/>
          <w:szCs w:val="26"/>
          <w:lang w:val="sr-Cyrl-CS"/>
        </w:rPr>
        <w:t xml:space="preserve">Да је уз захтев поднео </w:t>
      </w:r>
      <w:r w:rsidRPr="00D376EF">
        <w:rPr>
          <w:sz w:val="26"/>
          <w:szCs w:val="26"/>
          <w:lang w:val="sr-Cyrl-CS"/>
        </w:rPr>
        <w:t>Уверење Министарства унутрашњих послова, Сектора за аналитику и полицијске евиденције за Полицијску управу Врање, број 704-180/17 од 25.01.2017. године</w:t>
      </w:r>
      <w:r w:rsidR="00A469E9">
        <w:rPr>
          <w:sz w:val="26"/>
          <w:szCs w:val="26"/>
          <w:lang w:val="sr-Cyrl-CS"/>
        </w:rPr>
        <w:t>, копију лиичне карте, две фотографије и постојећу такси дозволу</w:t>
      </w:r>
    </w:p>
    <w:p w:rsidR="00EE05F5" w:rsidRPr="00EE05F5" w:rsidRDefault="00EE05F5" w:rsidP="00EE05F5">
      <w:pPr>
        <w:pStyle w:val="ListParagraph"/>
        <w:numPr>
          <w:ilvl w:val="0"/>
          <w:numId w:val="4"/>
        </w:numPr>
        <w:rPr>
          <w:bCs/>
          <w:sz w:val="26"/>
          <w:szCs w:val="26"/>
          <w:lang w:val="sr-Cyrl-CS"/>
        </w:rPr>
      </w:pPr>
      <w:r w:rsidRPr="00EE05F5">
        <w:rPr>
          <w:bCs/>
          <w:sz w:val="26"/>
          <w:szCs w:val="26"/>
          <w:lang w:val="sr-Cyrl-CS"/>
        </w:rPr>
        <w:lastRenderedPageBreak/>
        <w:t>Да је Одељења за урбанизам, имовинскоправне и комунално стамбене делатности донело Решење  бр.  3</w:t>
      </w:r>
      <w:r w:rsidRPr="00EE05F5">
        <w:rPr>
          <w:bCs/>
          <w:sz w:val="26"/>
          <w:szCs w:val="26"/>
        </w:rPr>
        <w:t>44-83/2017-08 од 06.02.2017</w:t>
      </w:r>
      <w:r w:rsidRPr="00EE05F5">
        <w:rPr>
          <w:bCs/>
          <w:sz w:val="26"/>
          <w:szCs w:val="26"/>
          <w:lang w:val="sr-Cyrl-CS"/>
        </w:rPr>
        <w:t xml:space="preserve"> године којим  је одбијен захтев Срђана Величковића из села Горње Пуношевце, као неоснован.</w:t>
      </w:r>
    </w:p>
    <w:p w:rsidR="00EE05F5" w:rsidRPr="00EE05F5" w:rsidRDefault="00EE05F5" w:rsidP="00EE05F5">
      <w:pPr>
        <w:pStyle w:val="ListParagraph"/>
        <w:ind w:left="1080"/>
        <w:jc w:val="both"/>
        <w:rPr>
          <w:bCs/>
          <w:sz w:val="26"/>
          <w:szCs w:val="26"/>
          <w:lang w:val="sr-Cyrl-CS"/>
        </w:rPr>
      </w:pPr>
    </w:p>
    <w:p w:rsidR="007264EA" w:rsidRDefault="007264EA" w:rsidP="007264EA">
      <w:pPr>
        <w:ind w:firstLine="720"/>
        <w:jc w:val="both"/>
        <w:rPr>
          <w:bCs/>
          <w:sz w:val="26"/>
          <w:szCs w:val="26"/>
        </w:rPr>
      </w:pPr>
      <w:r>
        <w:rPr>
          <w:bCs/>
          <w:sz w:val="26"/>
          <w:szCs w:val="26"/>
          <w:lang w:val="sr-Cyrl-CS"/>
        </w:rPr>
        <w:t>Испитајући побијано решење у границама разлога наведених у жалби, Градско веће је установило да је Решење  Одељења за урбанизам, имовинско - правне и комунално стамбене делатности  бр.</w:t>
      </w:r>
      <w:r w:rsidRPr="003423A4">
        <w:rPr>
          <w:bCs/>
          <w:sz w:val="26"/>
          <w:szCs w:val="26"/>
          <w:lang w:val="sr-Cyrl-CS"/>
        </w:rPr>
        <w:t xml:space="preserve">  </w:t>
      </w:r>
      <w:r>
        <w:rPr>
          <w:bCs/>
          <w:sz w:val="26"/>
          <w:szCs w:val="26"/>
          <w:lang w:val="sr-Cyrl-CS"/>
        </w:rPr>
        <w:t>3</w:t>
      </w:r>
      <w:r>
        <w:rPr>
          <w:bCs/>
          <w:sz w:val="26"/>
          <w:szCs w:val="26"/>
        </w:rPr>
        <w:t>44-83/2017-08 од 06.02.2017</w:t>
      </w:r>
      <w:r>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rPr>
        <w:t>je жалба неоснована.</w:t>
      </w:r>
    </w:p>
    <w:p w:rsidR="007264EA" w:rsidRPr="00D376EF" w:rsidRDefault="00EE05F5" w:rsidP="007264EA">
      <w:pPr>
        <w:ind w:firstLine="720"/>
        <w:jc w:val="both"/>
        <w:rPr>
          <w:sz w:val="26"/>
          <w:szCs w:val="26"/>
          <w:lang w:val="sr-Cyrl-CS"/>
        </w:rPr>
      </w:pPr>
      <w:r>
        <w:rPr>
          <w:sz w:val="26"/>
          <w:szCs w:val="26"/>
          <w:lang w:val="sr-Cyrl-CS"/>
        </w:rPr>
        <w:t>П</w:t>
      </w:r>
      <w:r w:rsidR="007264EA" w:rsidRPr="00D376EF">
        <w:rPr>
          <w:sz w:val="26"/>
          <w:szCs w:val="26"/>
          <w:lang w:val="sr-Cyrl-CS"/>
        </w:rPr>
        <w:t>оступајући по захтеву  за замену такси дозволе, првостепени орган донео  решење којим се одбија захтев  као неоснован, обзиром да нису испу</w:t>
      </w:r>
      <w:r w:rsidR="007264EA">
        <w:rPr>
          <w:sz w:val="26"/>
          <w:szCs w:val="26"/>
          <w:lang w:val="sr-Cyrl-CS"/>
        </w:rPr>
        <w:t>њ</w:t>
      </w:r>
      <w:r w:rsidR="007264EA" w:rsidRPr="00D376EF">
        <w:rPr>
          <w:sz w:val="26"/>
          <w:szCs w:val="26"/>
          <w:lang w:val="sr-Cyrl-CS"/>
        </w:rPr>
        <w:t>ени услови предвиђени одредбама  закона које регулишу ову материју. Наиме уз захтев, жалилац је приложио Уверење Министарства унутрашњих послова, Сектора за аналитику и полицијске евиденције за Полицијску управу Врање, број 704-180/17 од 25.01.2017. године на основу кога се може утврдити да је жалилац осуђиван и то  за кривично дело из члана  346 став 2 Кривичног законика  и члана 350 став 3,  што спада у групу кривичних дела против јавног реда и мира, а како је  одредбама члана 87 став 3 Закона о превозу путника у друмском саобраћају и члана 6 став1 тачка 6  предвиђено да такси возач не може бити лице које је правноснажно осуђено за казну  затвора дужу од две године за кривично дело  против живота и тела, полне слободе, против безбедности јавног саобраћаја и јавног реда и мира, првостепени орган је исправно поступио када је одбио захтев као неоснован.</w:t>
      </w:r>
    </w:p>
    <w:p w:rsidR="007264EA" w:rsidRPr="006F2381" w:rsidRDefault="007264EA" w:rsidP="007264EA">
      <w:pPr>
        <w:ind w:firstLine="720"/>
        <w:jc w:val="both"/>
        <w:rPr>
          <w:sz w:val="26"/>
          <w:szCs w:val="26"/>
        </w:rPr>
      </w:pPr>
      <w:r w:rsidRPr="006F2381">
        <w:rPr>
          <w:sz w:val="26"/>
          <w:szCs w:val="26"/>
        </w:rPr>
        <w:t>Наводи  у жалби</w:t>
      </w:r>
      <w:r>
        <w:rPr>
          <w:sz w:val="26"/>
          <w:szCs w:val="26"/>
        </w:rPr>
        <w:t xml:space="preserve"> којим се истиче </w:t>
      </w:r>
      <w:r w:rsidRPr="006F2381">
        <w:rPr>
          <w:sz w:val="26"/>
          <w:szCs w:val="26"/>
        </w:rPr>
        <w:t xml:space="preserve"> да су одредбе </w:t>
      </w:r>
      <w:r>
        <w:rPr>
          <w:sz w:val="26"/>
          <w:szCs w:val="26"/>
        </w:rPr>
        <w:t xml:space="preserve">члана 87 став 3 </w:t>
      </w:r>
      <w:r w:rsidRPr="006F2381">
        <w:rPr>
          <w:sz w:val="26"/>
          <w:szCs w:val="26"/>
        </w:rPr>
        <w:t>Закона о превозу путника у друмском саобраћају и одредбе</w:t>
      </w:r>
      <w:r>
        <w:rPr>
          <w:sz w:val="26"/>
          <w:szCs w:val="26"/>
        </w:rPr>
        <w:t xml:space="preserve"> члана 6 став 1 тачка 6 </w:t>
      </w:r>
      <w:r w:rsidRPr="006F2381">
        <w:rPr>
          <w:sz w:val="26"/>
          <w:szCs w:val="26"/>
        </w:rPr>
        <w:t xml:space="preserve"> Одлуке о такси превозу  на територији града Врања, а које су биле одлуч</w:t>
      </w:r>
      <w:r>
        <w:rPr>
          <w:sz w:val="26"/>
          <w:szCs w:val="26"/>
        </w:rPr>
        <w:t>ујућ</w:t>
      </w:r>
      <w:r w:rsidRPr="006F2381">
        <w:rPr>
          <w:sz w:val="26"/>
          <w:szCs w:val="26"/>
        </w:rPr>
        <w:t xml:space="preserve">е за доношење овог решења ступиле на снагу у 2015 и 2016 години, </w:t>
      </w:r>
      <w:r>
        <w:rPr>
          <w:sz w:val="26"/>
          <w:szCs w:val="26"/>
        </w:rPr>
        <w:t xml:space="preserve">те да је услед тога дошло до ретроактивне примене истих </w:t>
      </w:r>
      <w:r w:rsidRPr="006F2381">
        <w:rPr>
          <w:sz w:val="26"/>
          <w:szCs w:val="26"/>
        </w:rPr>
        <w:t xml:space="preserve">су без основа, јер </w:t>
      </w:r>
      <w:r w:rsidR="00EE05F5">
        <w:rPr>
          <w:sz w:val="26"/>
          <w:szCs w:val="26"/>
        </w:rPr>
        <w:t xml:space="preserve"> су </w:t>
      </w:r>
      <w:r w:rsidRPr="006F2381">
        <w:rPr>
          <w:sz w:val="26"/>
          <w:szCs w:val="26"/>
        </w:rPr>
        <w:t xml:space="preserve"> у тренутку подношења захтева, </w:t>
      </w:r>
      <w:r>
        <w:rPr>
          <w:sz w:val="26"/>
          <w:szCs w:val="26"/>
        </w:rPr>
        <w:t xml:space="preserve"> </w:t>
      </w:r>
      <w:r w:rsidR="00EE05F5">
        <w:rPr>
          <w:sz w:val="26"/>
          <w:szCs w:val="26"/>
        </w:rPr>
        <w:t>и у тренутку одлучивања</w:t>
      </w:r>
      <w:r w:rsidRPr="006F2381">
        <w:rPr>
          <w:sz w:val="26"/>
          <w:szCs w:val="26"/>
        </w:rPr>
        <w:t xml:space="preserve"> о истом,  наведене одредбе биле на снази, па  је у  том смислу првостепени орган у складу са важећом законском регулативом донео одлуку. Остали наводи, којим се истиче да против жалиоца  није вођен ниједан прекршајни поступак у вези за  обављањем делатности такси возача, су без утицаја на решавање ове управне с</w:t>
      </w:r>
      <w:r>
        <w:rPr>
          <w:sz w:val="26"/>
          <w:szCs w:val="26"/>
        </w:rPr>
        <w:t>твари</w:t>
      </w:r>
      <w:r w:rsidRPr="006F2381">
        <w:rPr>
          <w:sz w:val="26"/>
          <w:szCs w:val="26"/>
        </w:rPr>
        <w:t>.</w:t>
      </w:r>
    </w:p>
    <w:p w:rsidR="007264EA" w:rsidRPr="00EE05F5" w:rsidRDefault="007264EA" w:rsidP="00EE05F5">
      <w:pPr>
        <w:ind w:firstLine="720"/>
        <w:jc w:val="both"/>
        <w:rPr>
          <w:sz w:val="26"/>
          <w:szCs w:val="26"/>
        </w:rPr>
      </w:pPr>
      <w:r w:rsidRPr="006F2381">
        <w:rPr>
          <w:sz w:val="26"/>
          <w:szCs w:val="26"/>
        </w:rPr>
        <w:t xml:space="preserve">На основу изнетог,  Градско веће града Врања  је одлучило као у диспозитиву. </w:t>
      </w:r>
    </w:p>
    <w:p w:rsidR="007264EA" w:rsidRPr="007E234B" w:rsidRDefault="007264EA" w:rsidP="007E234B">
      <w:pPr>
        <w:ind w:firstLine="720"/>
        <w:jc w:val="both"/>
        <w:rPr>
          <w:sz w:val="26"/>
          <w:szCs w:val="26"/>
          <w:lang w:val="sr-Cyrl-CS"/>
        </w:rPr>
      </w:pPr>
      <w:r w:rsidRPr="00745355">
        <w:rPr>
          <w:b/>
          <w:sz w:val="26"/>
          <w:szCs w:val="26"/>
        </w:rPr>
        <w:t>ПОУКА О ПРАВНОМ ЛЕКУ</w:t>
      </w:r>
      <w:r w:rsidRPr="006F2381">
        <w:rPr>
          <w:sz w:val="26"/>
          <w:szCs w:val="26"/>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7264EA" w:rsidRDefault="007264EA" w:rsidP="007264EA">
      <w:pPr>
        <w:jc w:val="center"/>
        <w:rPr>
          <w:b/>
          <w:sz w:val="22"/>
          <w:szCs w:val="22"/>
        </w:rPr>
      </w:pPr>
    </w:p>
    <w:p w:rsidR="007264EA" w:rsidRPr="00745355" w:rsidRDefault="007264EA" w:rsidP="007264EA">
      <w:pPr>
        <w:jc w:val="center"/>
        <w:rPr>
          <w:b/>
          <w:sz w:val="26"/>
          <w:szCs w:val="26"/>
        </w:rPr>
      </w:pPr>
      <w:r w:rsidRPr="00745355">
        <w:rPr>
          <w:b/>
          <w:sz w:val="26"/>
          <w:szCs w:val="26"/>
        </w:rPr>
        <w:t>ГРАДСКО  ВЕЋЕ  ГРАДА  ВРАЊА</w:t>
      </w:r>
    </w:p>
    <w:p w:rsidR="007264EA" w:rsidRDefault="007E234B" w:rsidP="007E234B">
      <w:pPr>
        <w:jc w:val="center"/>
        <w:rPr>
          <w:b/>
          <w:sz w:val="26"/>
          <w:szCs w:val="26"/>
        </w:rPr>
      </w:pPr>
      <w:r>
        <w:rPr>
          <w:b/>
          <w:sz w:val="26"/>
          <w:szCs w:val="26"/>
        </w:rPr>
        <w:t>Број 06-28/11</w:t>
      </w:r>
      <w:r w:rsidR="007264EA" w:rsidRPr="00745355">
        <w:rPr>
          <w:b/>
          <w:sz w:val="26"/>
          <w:szCs w:val="26"/>
        </w:rPr>
        <w:t>/201</w:t>
      </w:r>
      <w:r>
        <w:rPr>
          <w:b/>
          <w:sz w:val="26"/>
          <w:szCs w:val="26"/>
        </w:rPr>
        <w:t>9-04, дана 11.02</w:t>
      </w:r>
      <w:r w:rsidR="007264EA" w:rsidRPr="00745355">
        <w:rPr>
          <w:b/>
          <w:sz w:val="26"/>
          <w:szCs w:val="26"/>
        </w:rPr>
        <w:t>.201</w:t>
      </w:r>
      <w:r w:rsidR="007264EA">
        <w:rPr>
          <w:b/>
          <w:sz w:val="26"/>
          <w:szCs w:val="26"/>
        </w:rPr>
        <w:t>9</w:t>
      </w:r>
    </w:p>
    <w:p w:rsidR="00122949" w:rsidRPr="00122949" w:rsidRDefault="00122949" w:rsidP="007E234B">
      <w:pPr>
        <w:jc w:val="center"/>
        <w:rPr>
          <w:b/>
          <w:sz w:val="26"/>
          <w:szCs w:val="26"/>
        </w:rPr>
      </w:pPr>
    </w:p>
    <w:p w:rsidR="007264EA" w:rsidRPr="00745355" w:rsidRDefault="007264EA" w:rsidP="007264EA">
      <w:pPr>
        <w:jc w:val="center"/>
        <w:rPr>
          <w:b/>
          <w:sz w:val="26"/>
          <w:szCs w:val="26"/>
        </w:rPr>
      </w:pPr>
      <w:r w:rsidRPr="00745355">
        <w:rPr>
          <w:b/>
          <w:sz w:val="26"/>
          <w:szCs w:val="26"/>
        </w:rPr>
        <w:t xml:space="preserve">                                                        ПРЕДСЕДНИК </w:t>
      </w:r>
    </w:p>
    <w:p w:rsidR="007264EA" w:rsidRPr="00745355" w:rsidRDefault="007264EA" w:rsidP="007264EA">
      <w:pPr>
        <w:jc w:val="center"/>
        <w:rPr>
          <w:b/>
          <w:sz w:val="26"/>
          <w:szCs w:val="26"/>
        </w:rPr>
      </w:pPr>
      <w:r w:rsidRPr="00745355">
        <w:rPr>
          <w:b/>
          <w:sz w:val="26"/>
          <w:szCs w:val="26"/>
        </w:rPr>
        <w:t xml:space="preserve">                                                       ГРАДСКОГ ВЕЋА</w:t>
      </w:r>
    </w:p>
    <w:p w:rsidR="007264EA" w:rsidRPr="00745355" w:rsidRDefault="007264EA" w:rsidP="007264EA">
      <w:pPr>
        <w:jc w:val="center"/>
        <w:rPr>
          <w:b/>
          <w:sz w:val="26"/>
          <w:szCs w:val="26"/>
        </w:rPr>
      </w:pPr>
      <w:r w:rsidRPr="00745355">
        <w:rPr>
          <w:b/>
          <w:sz w:val="26"/>
          <w:szCs w:val="26"/>
        </w:rPr>
        <w:t xml:space="preserve">                                                      др.Слободан Миленковић</w:t>
      </w:r>
    </w:p>
    <w:p w:rsidR="00856F15" w:rsidRDefault="00856F15" w:rsidP="005C3669">
      <w:pPr>
        <w:tabs>
          <w:tab w:val="left" w:pos="6570"/>
        </w:tabs>
        <w:ind w:firstLine="720"/>
        <w:jc w:val="both"/>
        <w:rPr>
          <w:sz w:val="26"/>
          <w:szCs w:val="26"/>
          <w:lang w:val="sr-Cyrl-CS"/>
        </w:rPr>
      </w:pPr>
    </w:p>
    <w:p w:rsidR="005C3669" w:rsidRPr="00581144" w:rsidRDefault="005C3669" w:rsidP="005C3669">
      <w:pPr>
        <w:tabs>
          <w:tab w:val="left" w:pos="6570"/>
        </w:tabs>
        <w:ind w:firstLine="720"/>
        <w:jc w:val="both"/>
        <w:rPr>
          <w:sz w:val="26"/>
          <w:szCs w:val="26"/>
          <w:lang w:val="sr-Cyrl-CS"/>
        </w:rPr>
      </w:pPr>
      <w:r w:rsidRPr="00581144">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w:t>
      </w:r>
      <w:r>
        <w:rPr>
          <w:sz w:val="26"/>
          <w:szCs w:val="26"/>
          <w:lang w:val="sr-Cyrl-CS"/>
        </w:rPr>
        <w:t>,</w:t>
      </w:r>
      <w:r w:rsidRPr="00581144">
        <w:rPr>
          <w:sz w:val="26"/>
          <w:szCs w:val="26"/>
          <w:lang w:val="sr-Cyrl-CS"/>
        </w:rPr>
        <w:t xml:space="preserve"> 83/2014</w:t>
      </w:r>
      <w:r>
        <w:rPr>
          <w:sz w:val="26"/>
          <w:szCs w:val="26"/>
          <w:lang w:val="sr-Cyrl-CS"/>
        </w:rPr>
        <w:t xml:space="preserve">, 101/16 и 47/18 </w:t>
      </w:r>
      <w:r w:rsidRPr="00581144">
        <w:rPr>
          <w:sz w:val="26"/>
          <w:szCs w:val="26"/>
          <w:lang w:val="sr-Cyrl-CS"/>
        </w:rPr>
        <w:t xml:space="preserve">),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Ђорић Слободана  из с. Кирива Феја</w:t>
      </w:r>
      <w:r w:rsidRPr="00581144">
        <w:rPr>
          <w:sz w:val="26"/>
          <w:szCs w:val="26"/>
        </w:rPr>
        <w:t>, изјављене на Решење Центра за социјални рад број 55333-</w:t>
      </w:r>
      <w:r>
        <w:rPr>
          <w:sz w:val="26"/>
          <w:szCs w:val="26"/>
        </w:rPr>
        <w:t>5912</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w:t>
      </w:r>
      <w:r>
        <w:rPr>
          <w:sz w:val="26"/>
          <w:szCs w:val="26"/>
        </w:rPr>
        <w:t>11.02</w:t>
      </w:r>
      <w:r w:rsidRPr="00581144">
        <w:rPr>
          <w:sz w:val="26"/>
          <w:szCs w:val="26"/>
        </w:rPr>
        <w:t>.2019</w:t>
      </w:r>
      <w:r w:rsidRPr="00581144">
        <w:rPr>
          <w:sz w:val="26"/>
          <w:szCs w:val="26"/>
          <w:lang w:val="sr-Cyrl-CS"/>
        </w:rPr>
        <w:t>.  године, донело је:</w:t>
      </w:r>
    </w:p>
    <w:p w:rsidR="005C3669" w:rsidRPr="00581144" w:rsidRDefault="005C3669" w:rsidP="005C3669">
      <w:pPr>
        <w:tabs>
          <w:tab w:val="left" w:pos="6570"/>
        </w:tabs>
        <w:ind w:firstLine="720"/>
        <w:jc w:val="center"/>
        <w:rPr>
          <w:b/>
          <w:sz w:val="26"/>
          <w:szCs w:val="26"/>
          <w:lang w:val="sr-Cyrl-CS"/>
        </w:rPr>
      </w:pPr>
      <w:r w:rsidRPr="00581144">
        <w:rPr>
          <w:b/>
          <w:sz w:val="26"/>
          <w:szCs w:val="26"/>
          <w:lang w:val="sr-Cyrl-CS"/>
        </w:rPr>
        <w:t>Р е ш е њ е</w:t>
      </w:r>
    </w:p>
    <w:p w:rsidR="005C3669" w:rsidRPr="00581144" w:rsidRDefault="005C3669" w:rsidP="005C3669">
      <w:pPr>
        <w:tabs>
          <w:tab w:val="left" w:pos="6570"/>
        </w:tabs>
        <w:ind w:firstLine="720"/>
        <w:jc w:val="both"/>
        <w:rPr>
          <w:b/>
          <w:sz w:val="26"/>
          <w:szCs w:val="26"/>
          <w:lang w:val="sr-Cyrl-CS"/>
        </w:rPr>
      </w:pPr>
      <w:r>
        <w:rPr>
          <w:b/>
          <w:sz w:val="26"/>
          <w:szCs w:val="26"/>
          <w:lang w:val="sr-Cyrl-CS"/>
        </w:rPr>
        <w:t xml:space="preserve">ПОНИШТАВА СЕ </w:t>
      </w:r>
      <w:r w:rsidRPr="00581144">
        <w:rPr>
          <w:sz w:val="26"/>
          <w:szCs w:val="26"/>
          <w:lang w:val="sr-Cyrl-CS"/>
        </w:rPr>
        <w:t xml:space="preserve"> Решење Центра за социјални рад града Врања бр. 55333-</w:t>
      </w:r>
      <w:r>
        <w:rPr>
          <w:sz w:val="26"/>
          <w:szCs w:val="26"/>
        </w:rPr>
        <w:t>5912</w:t>
      </w:r>
      <w:r w:rsidRPr="00581144">
        <w:rPr>
          <w:sz w:val="26"/>
          <w:szCs w:val="26"/>
          <w:lang w:val="sr-Cyrl-CS"/>
        </w:rPr>
        <w:t xml:space="preserve">  од </w:t>
      </w:r>
      <w:r>
        <w:rPr>
          <w:sz w:val="26"/>
          <w:szCs w:val="26"/>
        </w:rPr>
        <w:t>17.12</w:t>
      </w:r>
      <w:r w:rsidRPr="00581144">
        <w:rPr>
          <w:sz w:val="26"/>
          <w:szCs w:val="26"/>
        </w:rPr>
        <w:t>.2018</w:t>
      </w:r>
      <w:r w:rsidRPr="00581144">
        <w:rPr>
          <w:sz w:val="26"/>
          <w:szCs w:val="26"/>
          <w:lang w:val="sr-Cyrl-CS"/>
        </w:rPr>
        <w:t xml:space="preserve">. године, </w:t>
      </w:r>
      <w:r>
        <w:rPr>
          <w:b/>
          <w:sz w:val="26"/>
          <w:szCs w:val="26"/>
          <w:lang w:val="sr-Cyrl-CS"/>
        </w:rPr>
        <w:t>и предмет враћа првостепеном органу на поновно одлучивање</w:t>
      </w:r>
      <w:r w:rsidRPr="00581144">
        <w:rPr>
          <w:b/>
          <w:sz w:val="26"/>
          <w:szCs w:val="26"/>
          <w:lang w:val="sr-Cyrl-CS"/>
        </w:rPr>
        <w:t>.</w:t>
      </w:r>
    </w:p>
    <w:p w:rsidR="005C3669" w:rsidRPr="00581144" w:rsidRDefault="005C3669" w:rsidP="005C3669">
      <w:pPr>
        <w:tabs>
          <w:tab w:val="left" w:pos="6570"/>
        </w:tabs>
        <w:jc w:val="center"/>
        <w:rPr>
          <w:sz w:val="26"/>
          <w:szCs w:val="26"/>
        </w:rPr>
      </w:pPr>
      <w:r w:rsidRPr="00581144">
        <w:rPr>
          <w:b/>
          <w:sz w:val="26"/>
          <w:szCs w:val="26"/>
          <w:lang w:val="sr-Cyrl-CS"/>
        </w:rPr>
        <w:t>О б р а з л о ж е њ е</w:t>
      </w:r>
    </w:p>
    <w:p w:rsidR="005C3669" w:rsidRPr="00581144" w:rsidRDefault="005C3669" w:rsidP="005C3669">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Pr>
          <w:sz w:val="26"/>
          <w:szCs w:val="26"/>
        </w:rPr>
        <w:t>5912</w:t>
      </w:r>
      <w:r w:rsidRPr="00581144">
        <w:rPr>
          <w:sz w:val="26"/>
          <w:szCs w:val="26"/>
          <w:lang w:val="sr-Cyrl-CS"/>
        </w:rPr>
        <w:t xml:space="preserve">   којим се одбија захтев  </w:t>
      </w:r>
      <w:r>
        <w:rPr>
          <w:sz w:val="26"/>
          <w:szCs w:val="26"/>
        </w:rPr>
        <w:t>Ђорић Слободана  из с. Кирива Феја</w:t>
      </w:r>
      <w:r w:rsidRPr="00581144">
        <w:rPr>
          <w:sz w:val="26"/>
          <w:szCs w:val="26"/>
        </w:rPr>
        <w:t xml:space="preserve">, </w:t>
      </w:r>
      <w:r w:rsidRPr="00581144">
        <w:rPr>
          <w:sz w:val="26"/>
          <w:szCs w:val="26"/>
          <w:lang w:val="sr-Cyrl-CS"/>
        </w:rPr>
        <w:t xml:space="preserve"> за признавање права на једнократну  новчану помоћ</w:t>
      </w:r>
      <w:r w:rsidRPr="00581144">
        <w:rPr>
          <w:sz w:val="26"/>
          <w:szCs w:val="26"/>
        </w:rPr>
        <w:t>.</w:t>
      </w:r>
    </w:p>
    <w:p w:rsidR="005C3669" w:rsidRPr="00581144" w:rsidRDefault="005C3669" w:rsidP="005C3669">
      <w:pPr>
        <w:tabs>
          <w:tab w:val="left" w:pos="6570"/>
        </w:tabs>
        <w:ind w:firstLine="720"/>
        <w:jc w:val="both"/>
        <w:rPr>
          <w:sz w:val="26"/>
          <w:szCs w:val="26"/>
          <w:lang w:val="sr-Cyrl-CS"/>
        </w:rPr>
      </w:pPr>
      <w:r w:rsidRPr="00581144">
        <w:rPr>
          <w:sz w:val="26"/>
          <w:szCs w:val="26"/>
          <w:lang w:val="sr-Cyrl-CS"/>
        </w:rPr>
        <w:t xml:space="preserve">На донето Решење жалбу је благовремено изјавио </w:t>
      </w:r>
      <w:r>
        <w:rPr>
          <w:sz w:val="26"/>
          <w:szCs w:val="26"/>
        </w:rPr>
        <w:t>Ђорић Слободана  из с. Кирива Феја</w:t>
      </w:r>
      <w:r w:rsidRPr="00581144">
        <w:rPr>
          <w:sz w:val="26"/>
          <w:szCs w:val="26"/>
        </w:rPr>
        <w:t xml:space="preserve">, </w:t>
      </w:r>
      <w:r w:rsidRPr="00581144">
        <w:rPr>
          <w:sz w:val="26"/>
          <w:szCs w:val="26"/>
          <w:lang w:val="sr-Cyrl-CS"/>
        </w:rPr>
        <w:t xml:space="preserve"> у</w:t>
      </w:r>
      <w:r w:rsidR="00EE05F5">
        <w:rPr>
          <w:sz w:val="26"/>
          <w:szCs w:val="26"/>
          <w:lang w:val="sr-Cyrl-CS"/>
        </w:rPr>
        <w:t xml:space="preserve"> којој</w:t>
      </w:r>
      <w:r w:rsidRPr="00581144">
        <w:rPr>
          <w:sz w:val="26"/>
          <w:szCs w:val="26"/>
          <w:lang w:val="sr-Cyrl-CS"/>
        </w:rPr>
        <w:t xml:space="preserve"> </w:t>
      </w:r>
      <w:r>
        <w:rPr>
          <w:sz w:val="26"/>
          <w:szCs w:val="26"/>
          <w:lang w:val="sr-Cyrl-CS"/>
        </w:rPr>
        <w:t>истиче да је поднео захтев за једнократну новчану помоћ  јер болује од тешке болести леукемије</w:t>
      </w:r>
      <w:r w:rsidR="000A60FB">
        <w:rPr>
          <w:sz w:val="26"/>
          <w:szCs w:val="26"/>
          <w:lang w:val="sr-Cyrl-CS"/>
        </w:rPr>
        <w:t>, те да је услед лечења  он лично као и чланови његове породице  су изложени великим трошковима</w:t>
      </w:r>
      <w:r w:rsidR="00EE05F5">
        <w:rPr>
          <w:sz w:val="26"/>
          <w:szCs w:val="26"/>
          <w:lang w:val="sr-Cyrl-CS"/>
        </w:rPr>
        <w:t xml:space="preserve">, </w:t>
      </w:r>
      <w:r w:rsidR="000A60FB">
        <w:rPr>
          <w:sz w:val="26"/>
          <w:szCs w:val="26"/>
          <w:lang w:val="sr-Cyrl-CS"/>
        </w:rPr>
        <w:t xml:space="preserve"> јер  због болести често путује у Ниш и користи скупу терапују.</w:t>
      </w:r>
    </w:p>
    <w:p w:rsidR="005C3669" w:rsidRPr="00581144" w:rsidRDefault="005C3669" w:rsidP="005C3669">
      <w:pPr>
        <w:tabs>
          <w:tab w:val="left" w:pos="6570"/>
        </w:tabs>
        <w:ind w:firstLine="720"/>
        <w:jc w:val="both"/>
        <w:rPr>
          <w:sz w:val="26"/>
          <w:szCs w:val="26"/>
          <w:lang w:val="sr-Cyrl-CS"/>
        </w:rPr>
      </w:pPr>
      <w:r w:rsidRPr="00581144">
        <w:rPr>
          <w:sz w:val="26"/>
          <w:szCs w:val="26"/>
          <w:lang w:val="sr-Cyrl-CS"/>
        </w:rPr>
        <w:t>Увидом у списе предмета утврђено је:</w:t>
      </w:r>
    </w:p>
    <w:p w:rsidR="005C3669" w:rsidRPr="00581144" w:rsidRDefault="005C3669" w:rsidP="005C3669">
      <w:pPr>
        <w:tabs>
          <w:tab w:val="left" w:pos="6570"/>
        </w:tabs>
        <w:jc w:val="both"/>
        <w:rPr>
          <w:sz w:val="26"/>
          <w:szCs w:val="26"/>
          <w:lang w:val="sr-Cyrl-CS"/>
        </w:rPr>
      </w:pPr>
      <w:r w:rsidRPr="00581144">
        <w:rPr>
          <w:sz w:val="26"/>
          <w:szCs w:val="26"/>
          <w:lang w:val="sr-Cyrl-CS"/>
        </w:rPr>
        <w:t xml:space="preserve">- да се </w:t>
      </w:r>
      <w:r w:rsidR="000A60FB">
        <w:rPr>
          <w:sz w:val="26"/>
          <w:szCs w:val="26"/>
        </w:rPr>
        <w:t>Ђорић Слободана  из с. Кирива Феја</w:t>
      </w:r>
      <w:r w:rsidRPr="00581144">
        <w:rPr>
          <w:sz w:val="26"/>
          <w:szCs w:val="26"/>
        </w:rPr>
        <w:t>,</w:t>
      </w:r>
      <w:r w:rsidRPr="00581144">
        <w:rPr>
          <w:sz w:val="26"/>
          <w:szCs w:val="26"/>
          <w:lang w:val="sr-Cyrl-CS"/>
        </w:rPr>
        <w:t xml:space="preserve"> захтевом број 55333-</w:t>
      </w:r>
      <w:r w:rsidR="000A60FB">
        <w:rPr>
          <w:sz w:val="26"/>
          <w:szCs w:val="26"/>
          <w:lang w:val="sr-Cyrl-CS"/>
        </w:rPr>
        <w:t>5912</w:t>
      </w:r>
      <w:r w:rsidRPr="00581144">
        <w:rPr>
          <w:sz w:val="26"/>
          <w:szCs w:val="26"/>
          <w:lang w:val="sr-Cyrl-CS"/>
        </w:rPr>
        <w:t xml:space="preserve"> обратио Центру за социјални рад града Врања, за одобравање једнократне новчане помоћи ради </w:t>
      </w:r>
      <w:r w:rsidR="000A60FB">
        <w:rPr>
          <w:sz w:val="26"/>
          <w:szCs w:val="26"/>
          <w:lang w:val="sr-Cyrl-CS"/>
        </w:rPr>
        <w:t>лечења</w:t>
      </w:r>
      <w:r w:rsidRPr="00581144">
        <w:rPr>
          <w:sz w:val="26"/>
          <w:szCs w:val="26"/>
          <w:lang w:val="sr-Cyrl-CS"/>
        </w:rPr>
        <w:t>,</w:t>
      </w:r>
    </w:p>
    <w:p w:rsidR="005C3669" w:rsidRPr="00581144" w:rsidRDefault="005C3669" w:rsidP="005C3669">
      <w:pPr>
        <w:tabs>
          <w:tab w:val="left" w:pos="6570"/>
        </w:tabs>
        <w:jc w:val="both"/>
        <w:rPr>
          <w:sz w:val="26"/>
          <w:szCs w:val="26"/>
          <w:lang w:val="sr-Cyrl-CS"/>
        </w:rPr>
      </w:pPr>
      <w:r w:rsidRPr="00581144">
        <w:rPr>
          <w:sz w:val="26"/>
          <w:szCs w:val="26"/>
          <w:lang w:val="sr-Cyrl-CS"/>
        </w:rPr>
        <w:t>-да је уз захтев доставио фотокопију личне карте, Потврду Националне службе за запошљавање да се</w:t>
      </w:r>
      <w:r w:rsidR="000A60FB">
        <w:rPr>
          <w:sz w:val="26"/>
          <w:szCs w:val="26"/>
          <w:lang w:val="sr-Cyrl-CS"/>
        </w:rPr>
        <w:t xml:space="preserve"> он и </w:t>
      </w:r>
      <w:r w:rsidRPr="00581144">
        <w:rPr>
          <w:sz w:val="26"/>
          <w:szCs w:val="26"/>
          <w:lang w:val="sr-Cyrl-CS"/>
        </w:rPr>
        <w:t xml:space="preserve"> </w:t>
      </w:r>
      <w:r w:rsidR="000A60FB">
        <w:rPr>
          <w:sz w:val="26"/>
          <w:szCs w:val="26"/>
          <w:lang w:val="sr-Cyrl-CS"/>
        </w:rPr>
        <w:t xml:space="preserve">чланови његове породице </w:t>
      </w:r>
      <w:r w:rsidRPr="00581144">
        <w:rPr>
          <w:sz w:val="26"/>
          <w:szCs w:val="26"/>
          <w:lang w:val="sr-Cyrl-CS"/>
        </w:rPr>
        <w:t>налаз</w:t>
      </w:r>
      <w:r w:rsidR="000A60FB">
        <w:rPr>
          <w:sz w:val="26"/>
          <w:szCs w:val="26"/>
          <w:lang w:val="sr-Cyrl-CS"/>
        </w:rPr>
        <w:t>е</w:t>
      </w:r>
      <w:r w:rsidRPr="00581144">
        <w:rPr>
          <w:sz w:val="26"/>
          <w:szCs w:val="26"/>
          <w:lang w:val="sr-Cyrl-CS"/>
        </w:rPr>
        <w:t xml:space="preserve"> на листи лица која траже запошљење, </w:t>
      </w:r>
      <w:r w:rsidR="000A60FB">
        <w:rPr>
          <w:sz w:val="26"/>
          <w:szCs w:val="26"/>
          <w:lang w:val="sr-Cyrl-CS"/>
        </w:rPr>
        <w:t xml:space="preserve">доказ да је </w:t>
      </w:r>
      <w:r w:rsidRPr="00581144">
        <w:rPr>
          <w:sz w:val="26"/>
          <w:szCs w:val="26"/>
          <w:lang w:val="sr-Cyrl-CS"/>
        </w:rPr>
        <w:t xml:space="preserve">корисник права на </w:t>
      </w:r>
      <w:r w:rsidR="000A60FB">
        <w:rPr>
          <w:sz w:val="26"/>
          <w:szCs w:val="26"/>
          <w:lang w:val="sr-Cyrl-CS"/>
        </w:rPr>
        <w:t>социјалну новчану помоћ, медицинску документацију</w:t>
      </w:r>
      <w:r w:rsidRPr="00581144">
        <w:rPr>
          <w:sz w:val="26"/>
          <w:szCs w:val="26"/>
          <w:lang w:val="sr-Cyrl-CS"/>
        </w:rPr>
        <w:t>.</w:t>
      </w:r>
    </w:p>
    <w:p w:rsidR="005C3669" w:rsidRPr="00581144" w:rsidRDefault="005C3669" w:rsidP="005C3669">
      <w:pPr>
        <w:tabs>
          <w:tab w:val="left" w:pos="6570"/>
        </w:tabs>
        <w:jc w:val="both"/>
        <w:rPr>
          <w:sz w:val="26"/>
          <w:szCs w:val="26"/>
          <w:lang w:val="sr-Cyrl-CS"/>
        </w:rPr>
      </w:pPr>
      <w:r w:rsidRPr="00581144">
        <w:rPr>
          <w:sz w:val="26"/>
          <w:szCs w:val="26"/>
          <w:lang w:val="sr-Cyrl-CS"/>
        </w:rPr>
        <w:t xml:space="preserve">-да је Центар за социјални рад града Врања  донео </w:t>
      </w:r>
      <w:r w:rsidRPr="00581144">
        <w:rPr>
          <w:sz w:val="26"/>
          <w:szCs w:val="26"/>
          <w:lang w:val="sr-Latn-CS"/>
        </w:rPr>
        <w:t>Решење</w:t>
      </w:r>
      <w:r w:rsidRPr="00581144">
        <w:rPr>
          <w:sz w:val="26"/>
          <w:szCs w:val="26"/>
          <w:lang w:val="sr-Cyrl-CS"/>
        </w:rPr>
        <w:t xml:space="preserve"> бр. 55333-</w:t>
      </w:r>
      <w:r w:rsidR="000A60FB">
        <w:rPr>
          <w:sz w:val="26"/>
          <w:szCs w:val="26"/>
          <w:lang w:val="sr-Cyrl-CS"/>
        </w:rPr>
        <w:t>5912</w:t>
      </w:r>
      <w:r w:rsidRPr="00581144">
        <w:rPr>
          <w:sz w:val="26"/>
          <w:szCs w:val="26"/>
          <w:lang w:val="sr-Cyrl-CS"/>
        </w:rPr>
        <w:t xml:space="preserve">  којим се </w:t>
      </w:r>
      <w:r w:rsidR="000A60FB">
        <w:rPr>
          <w:sz w:val="26"/>
          <w:szCs w:val="26"/>
        </w:rPr>
        <w:t>Ђорић Слободану  из с. Кирива Феја</w:t>
      </w:r>
      <w:r w:rsidRPr="00581144">
        <w:rPr>
          <w:sz w:val="26"/>
          <w:szCs w:val="26"/>
          <w:lang w:val="sr-Cyrl-CS"/>
        </w:rPr>
        <w:t>,  одбија захтев  за признавање права на једнократну  новчану помоћ.</w:t>
      </w:r>
    </w:p>
    <w:p w:rsidR="005C3669" w:rsidRPr="00581144" w:rsidRDefault="005C3669" w:rsidP="005C3669">
      <w:pPr>
        <w:tabs>
          <w:tab w:val="left" w:pos="6570"/>
        </w:tabs>
        <w:ind w:firstLine="720"/>
        <w:jc w:val="both"/>
        <w:rPr>
          <w:sz w:val="26"/>
          <w:szCs w:val="26"/>
          <w:lang w:val="sr-Cyrl-CS"/>
        </w:rPr>
      </w:pPr>
      <w:r w:rsidRPr="00581144">
        <w:rPr>
          <w:sz w:val="26"/>
          <w:szCs w:val="26"/>
          <w:lang w:val="sr-Cyrl-CS"/>
        </w:rPr>
        <w:t>На основу приложене документације, Градско веће града Врања налази да је прово</w:t>
      </w:r>
      <w:r>
        <w:rPr>
          <w:sz w:val="26"/>
          <w:szCs w:val="26"/>
          <w:lang w:val="sr-Cyrl-CS"/>
        </w:rPr>
        <w:t xml:space="preserve">степени орган </w:t>
      </w:r>
      <w:r w:rsidR="000A60FB">
        <w:rPr>
          <w:sz w:val="26"/>
          <w:szCs w:val="26"/>
          <w:lang w:val="sr-Cyrl-CS"/>
        </w:rPr>
        <w:t>пропустио да утврди потпуно</w:t>
      </w:r>
      <w:r w:rsidR="00EE05F5">
        <w:rPr>
          <w:sz w:val="26"/>
          <w:szCs w:val="26"/>
          <w:lang w:val="sr-Cyrl-CS"/>
        </w:rPr>
        <w:t xml:space="preserve"> и правилно чињенично стање, те је услед тога </w:t>
      </w:r>
      <w:r w:rsidR="000A60FB">
        <w:rPr>
          <w:sz w:val="26"/>
          <w:szCs w:val="26"/>
          <w:lang w:val="sr-Cyrl-CS"/>
        </w:rPr>
        <w:t>погрешно применио материјално право.</w:t>
      </w:r>
    </w:p>
    <w:p w:rsidR="005C3669" w:rsidRDefault="005C3669" w:rsidP="005C3669">
      <w:pPr>
        <w:ind w:firstLine="720"/>
        <w:jc w:val="both"/>
        <w:rPr>
          <w:sz w:val="26"/>
          <w:szCs w:val="26"/>
          <w:lang w:val="sr-Cyrl-CS"/>
        </w:rPr>
      </w:pPr>
      <w:r w:rsidRPr="00581144">
        <w:rPr>
          <w:sz w:val="26"/>
          <w:szCs w:val="26"/>
          <w:lang w:val="sr-Cyrl-CS"/>
        </w:rPr>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856F15" w:rsidRDefault="000A60FB" w:rsidP="005C3669">
      <w:pPr>
        <w:ind w:firstLine="720"/>
        <w:jc w:val="both"/>
        <w:rPr>
          <w:sz w:val="26"/>
          <w:szCs w:val="26"/>
          <w:lang w:val="sr-Cyrl-CS"/>
        </w:rPr>
      </w:pPr>
      <w:r>
        <w:rPr>
          <w:sz w:val="26"/>
          <w:szCs w:val="26"/>
          <w:lang w:val="sr-Cyrl-CS"/>
        </w:rPr>
        <w:t>Имајући у виду чињеницу да је подносилац захтева корисник права на социјалну помоћ, да чланови домаћинства и то његова супруга и син нису у радном односу, као и то да болује од тешке болести, за коју трошкови лечења превазилазе износ социјалне помоћи коју он остварују на месечном нивоу</w:t>
      </w:r>
      <w:r w:rsidR="007E234B">
        <w:rPr>
          <w:sz w:val="26"/>
          <w:szCs w:val="26"/>
          <w:lang w:val="sr-Cyrl-CS"/>
        </w:rPr>
        <w:t xml:space="preserve">, те да исти није у </w:t>
      </w:r>
    </w:p>
    <w:p w:rsidR="000A60FB" w:rsidRDefault="007E234B" w:rsidP="005C3669">
      <w:pPr>
        <w:ind w:firstLine="720"/>
        <w:jc w:val="both"/>
        <w:rPr>
          <w:sz w:val="26"/>
          <w:szCs w:val="26"/>
          <w:lang w:val="sr-Cyrl-CS"/>
        </w:rPr>
      </w:pPr>
      <w:r>
        <w:rPr>
          <w:sz w:val="26"/>
          <w:szCs w:val="26"/>
          <w:lang w:val="sr-Cyrl-CS"/>
        </w:rPr>
        <w:lastRenderedPageBreak/>
        <w:t xml:space="preserve">могућности да сам привређује и својим радом доприноси  сопственој егзистенцији, </w:t>
      </w:r>
      <w:r w:rsidR="000A60FB">
        <w:rPr>
          <w:sz w:val="26"/>
          <w:szCs w:val="26"/>
          <w:lang w:val="sr-Cyrl-CS"/>
        </w:rPr>
        <w:t xml:space="preserve"> </w:t>
      </w:r>
      <w:r>
        <w:rPr>
          <w:sz w:val="26"/>
          <w:szCs w:val="26"/>
          <w:lang w:val="sr-Cyrl-CS"/>
        </w:rPr>
        <w:t xml:space="preserve">Градско веће сматра да  су то оправдани разлози </w:t>
      </w:r>
      <w:r w:rsidR="000A60FB">
        <w:rPr>
          <w:sz w:val="26"/>
          <w:szCs w:val="26"/>
          <w:lang w:val="sr-Cyrl-CS"/>
        </w:rPr>
        <w:t xml:space="preserve"> да се усвоји захтев и призна право на једнократну новчану помоћ. На основу списа предмета утврђује се да се подносилац захтева изненада нашао у тешку материјуалну ситуацију, коју не може превазићи сам, због чега Градско веће града Врања сматра да је потребно усвојити захтев и одобрити једнократну н</w:t>
      </w:r>
      <w:r>
        <w:rPr>
          <w:sz w:val="26"/>
          <w:szCs w:val="26"/>
          <w:lang w:val="sr-Cyrl-CS"/>
        </w:rPr>
        <w:t>овчану помоћ за набавку лекова.</w:t>
      </w:r>
    </w:p>
    <w:p w:rsidR="005C3669" w:rsidRPr="00581144" w:rsidRDefault="007E234B" w:rsidP="007E234B">
      <w:pPr>
        <w:ind w:firstLine="720"/>
        <w:jc w:val="both"/>
        <w:rPr>
          <w:sz w:val="26"/>
          <w:szCs w:val="26"/>
          <w:lang w:val="sr-Cyrl-CS"/>
        </w:rPr>
      </w:pPr>
      <w:r w:rsidRPr="00B16B69">
        <w:rPr>
          <w:sz w:val="26"/>
          <w:szCs w:val="26"/>
          <w:lang w:val="sr-Cyrl-CS"/>
        </w:rPr>
        <w:t xml:space="preserve">Имајући у виду напред наведене одредбе </w:t>
      </w:r>
      <w:r>
        <w:rPr>
          <w:sz w:val="26"/>
          <w:szCs w:val="26"/>
          <w:lang w:val="sr-Cyrl-CS"/>
        </w:rPr>
        <w:t>Одлуке о социјалној заштити</w:t>
      </w:r>
      <w:r w:rsidRPr="00B16B69">
        <w:rPr>
          <w:sz w:val="26"/>
          <w:szCs w:val="26"/>
          <w:lang w:val="sr-Cyrl-CS"/>
        </w:rPr>
        <w:t xml:space="preserve">,  провостепени орган ће у поновљеном поступку, поступити у складу са </w:t>
      </w:r>
      <w:r>
        <w:rPr>
          <w:sz w:val="26"/>
          <w:szCs w:val="26"/>
          <w:lang w:val="sr-Cyrl-CS"/>
        </w:rPr>
        <w:t>примедбама наведеним у овом Решењу, те у складу са тим утврдити потпуно и правилно чињенично стање, на које ће правилно применити одредбе материјалног права</w:t>
      </w:r>
    </w:p>
    <w:p w:rsidR="005C3669" w:rsidRPr="00581144" w:rsidRDefault="005C3669" w:rsidP="005C3669">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5C3669" w:rsidRDefault="005C3669" w:rsidP="005C3669">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C47BC" w:rsidRPr="00581144" w:rsidRDefault="008C47BC" w:rsidP="005C3669">
      <w:pPr>
        <w:tabs>
          <w:tab w:val="left" w:pos="6570"/>
        </w:tabs>
        <w:ind w:firstLine="720"/>
        <w:jc w:val="both"/>
        <w:rPr>
          <w:sz w:val="26"/>
          <w:szCs w:val="26"/>
          <w:lang w:val="sr-Cyrl-CS"/>
        </w:rPr>
      </w:pPr>
    </w:p>
    <w:p w:rsidR="005C3669" w:rsidRPr="00581144" w:rsidRDefault="005C3669" w:rsidP="005C3669">
      <w:pPr>
        <w:tabs>
          <w:tab w:val="left" w:pos="6570"/>
        </w:tabs>
        <w:jc w:val="center"/>
        <w:rPr>
          <w:b/>
          <w:sz w:val="26"/>
          <w:szCs w:val="26"/>
        </w:rPr>
      </w:pPr>
      <w:r w:rsidRPr="00581144">
        <w:rPr>
          <w:b/>
          <w:sz w:val="26"/>
          <w:szCs w:val="26"/>
        </w:rPr>
        <w:t>ГРАДСКО  ВЕЋЕ ГРАДА  ВРАЊА</w:t>
      </w:r>
    </w:p>
    <w:p w:rsidR="005C3669" w:rsidRDefault="005C3669" w:rsidP="005C3669">
      <w:pPr>
        <w:tabs>
          <w:tab w:val="left" w:pos="6570"/>
        </w:tabs>
        <w:jc w:val="center"/>
        <w:rPr>
          <w:b/>
          <w:sz w:val="26"/>
          <w:szCs w:val="26"/>
        </w:rPr>
      </w:pPr>
      <w:r w:rsidRPr="00581144">
        <w:rPr>
          <w:b/>
          <w:sz w:val="26"/>
          <w:szCs w:val="26"/>
        </w:rPr>
        <w:t>Број: 06-</w:t>
      </w:r>
      <w:r w:rsidR="007E234B">
        <w:rPr>
          <w:b/>
          <w:sz w:val="26"/>
          <w:szCs w:val="26"/>
        </w:rPr>
        <w:t>28/12</w:t>
      </w:r>
      <w:r w:rsidRPr="00581144">
        <w:rPr>
          <w:b/>
          <w:sz w:val="26"/>
          <w:szCs w:val="26"/>
        </w:rPr>
        <w:t>/201</w:t>
      </w:r>
      <w:r>
        <w:rPr>
          <w:b/>
          <w:sz w:val="26"/>
          <w:szCs w:val="26"/>
        </w:rPr>
        <w:t>9</w:t>
      </w:r>
      <w:r w:rsidRPr="00581144">
        <w:rPr>
          <w:b/>
          <w:sz w:val="26"/>
          <w:szCs w:val="26"/>
        </w:rPr>
        <w:t xml:space="preserve">-04 , дана </w:t>
      </w:r>
      <w:r w:rsidR="007E234B">
        <w:rPr>
          <w:b/>
          <w:sz w:val="26"/>
          <w:szCs w:val="26"/>
        </w:rPr>
        <w:t>11.02.</w:t>
      </w:r>
      <w:r>
        <w:rPr>
          <w:b/>
          <w:sz w:val="26"/>
          <w:szCs w:val="26"/>
        </w:rPr>
        <w:t>2019</w:t>
      </w:r>
      <w:r w:rsidRPr="00581144">
        <w:rPr>
          <w:b/>
          <w:sz w:val="26"/>
          <w:szCs w:val="26"/>
        </w:rPr>
        <w:t>. године</w:t>
      </w:r>
    </w:p>
    <w:p w:rsidR="008C47BC" w:rsidRPr="008C47BC" w:rsidRDefault="008C47BC" w:rsidP="005C3669">
      <w:pPr>
        <w:tabs>
          <w:tab w:val="left" w:pos="6570"/>
        </w:tabs>
        <w:jc w:val="center"/>
        <w:rPr>
          <w:b/>
          <w:sz w:val="26"/>
          <w:szCs w:val="26"/>
        </w:rPr>
      </w:pPr>
    </w:p>
    <w:p w:rsidR="005C3669" w:rsidRPr="00581144" w:rsidRDefault="005C3669" w:rsidP="005C3669">
      <w:pPr>
        <w:pStyle w:val="ListParagraph"/>
        <w:rPr>
          <w:b/>
          <w:sz w:val="26"/>
          <w:szCs w:val="26"/>
        </w:rPr>
      </w:pPr>
      <w:r w:rsidRPr="00581144">
        <w:rPr>
          <w:b/>
          <w:sz w:val="26"/>
          <w:szCs w:val="26"/>
        </w:rPr>
        <w:t xml:space="preserve">                                                                               </w:t>
      </w:r>
      <w:r>
        <w:rPr>
          <w:b/>
          <w:sz w:val="26"/>
          <w:szCs w:val="26"/>
        </w:rPr>
        <w:t>Председник Градског већа</w:t>
      </w:r>
    </w:p>
    <w:p w:rsidR="005C3669" w:rsidRDefault="005C3669" w:rsidP="005C3669">
      <w:pPr>
        <w:pStyle w:val="ListParagraph"/>
        <w:rPr>
          <w:b/>
          <w:sz w:val="26"/>
          <w:szCs w:val="26"/>
        </w:rPr>
      </w:pPr>
      <w:r w:rsidRPr="00581144">
        <w:rPr>
          <w:b/>
          <w:sz w:val="26"/>
          <w:szCs w:val="26"/>
        </w:rPr>
        <w:t xml:space="preserve">                                                                                 </w:t>
      </w:r>
      <w:r>
        <w:rPr>
          <w:b/>
          <w:sz w:val="26"/>
          <w:szCs w:val="26"/>
        </w:rPr>
        <w:t>др Слободан Миленковић</w:t>
      </w:r>
    </w:p>
    <w:p w:rsidR="005C3669" w:rsidRDefault="005C3669" w:rsidP="005C3669">
      <w:pPr>
        <w:pStyle w:val="ListParagraph"/>
        <w:rPr>
          <w:b/>
          <w:sz w:val="26"/>
          <w:szCs w:val="26"/>
        </w:rPr>
      </w:pPr>
    </w:p>
    <w:p w:rsidR="005C3669" w:rsidRDefault="005C3669" w:rsidP="005C3669">
      <w:pPr>
        <w:pStyle w:val="ListParagraph"/>
        <w:rPr>
          <w:b/>
          <w:sz w:val="26"/>
          <w:szCs w:val="26"/>
        </w:rPr>
      </w:pPr>
    </w:p>
    <w:p w:rsidR="005C3669" w:rsidRPr="00414E94" w:rsidRDefault="005C3669" w:rsidP="005C3669">
      <w:pPr>
        <w:tabs>
          <w:tab w:val="left" w:pos="6570"/>
        </w:tabs>
        <w:ind w:firstLine="720"/>
        <w:jc w:val="both"/>
        <w:rPr>
          <w:lang w:val="ru-RU"/>
        </w:rPr>
      </w:pPr>
    </w:p>
    <w:p w:rsidR="005C3669" w:rsidRDefault="005C3669"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856F15" w:rsidRDefault="00856F15" w:rsidP="001B503B">
      <w:pPr>
        <w:jc w:val="both"/>
        <w:rPr>
          <w:sz w:val="24"/>
          <w:szCs w:val="24"/>
        </w:rPr>
      </w:pPr>
    </w:p>
    <w:p w:rsidR="00856F15" w:rsidRDefault="00856F15" w:rsidP="001B503B">
      <w:pPr>
        <w:jc w:val="both"/>
        <w:rPr>
          <w:sz w:val="24"/>
          <w:szCs w:val="24"/>
        </w:rPr>
      </w:pPr>
    </w:p>
    <w:p w:rsidR="00856F15" w:rsidRPr="00856F15" w:rsidRDefault="00856F15"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Default="007E234B" w:rsidP="001B503B">
      <w:pPr>
        <w:jc w:val="both"/>
        <w:rPr>
          <w:sz w:val="24"/>
          <w:szCs w:val="24"/>
        </w:rPr>
      </w:pPr>
    </w:p>
    <w:p w:rsidR="007E234B" w:rsidRPr="00581144" w:rsidRDefault="007E234B" w:rsidP="007E234B">
      <w:pPr>
        <w:tabs>
          <w:tab w:val="left" w:pos="6570"/>
        </w:tabs>
        <w:ind w:firstLine="720"/>
        <w:jc w:val="both"/>
        <w:rPr>
          <w:sz w:val="26"/>
          <w:szCs w:val="26"/>
          <w:lang w:val="sr-Cyrl-CS"/>
        </w:rPr>
      </w:pPr>
      <w:r w:rsidRPr="00581144">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w:t>
      </w:r>
      <w:r w:rsidR="009B29C5">
        <w:rPr>
          <w:sz w:val="26"/>
          <w:szCs w:val="26"/>
          <w:lang w:val="sr-Cyrl-CS"/>
        </w:rPr>
        <w:t>лужбени гласник РС  бр.  129/0,</w:t>
      </w:r>
      <w:r w:rsidRPr="00581144">
        <w:rPr>
          <w:sz w:val="26"/>
          <w:szCs w:val="26"/>
          <w:lang w:val="sr-Cyrl-CS"/>
        </w:rPr>
        <w:t>83/2014</w:t>
      </w:r>
      <w:r w:rsidR="009B29C5">
        <w:rPr>
          <w:sz w:val="26"/>
          <w:szCs w:val="26"/>
          <w:lang w:val="sr-Cyrl-CS"/>
        </w:rPr>
        <w:t>, 101/16 и 47/18</w:t>
      </w:r>
      <w:r w:rsidRPr="00581144">
        <w:rPr>
          <w:sz w:val="26"/>
          <w:szCs w:val="26"/>
          <w:lang w:val="sr-Cyrl-CS"/>
        </w:rPr>
        <w:t xml:space="preserve">),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Рисић Слађана</w:t>
      </w:r>
      <w:r w:rsidRPr="00581144">
        <w:rPr>
          <w:sz w:val="26"/>
          <w:szCs w:val="26"/>
        </w:rPr>
        <w:t>, изјављене на Решење Центра за социјални рад број 55333-</w:t>
      </w:r>
      <w:r w:rsidR="009B29C5">
        <w:rPr>
          <w:sz w:val="26"/>
          <w:szCs w:val="26"/>
        </w:rPr>
        <w:t>6109</w:t>
      </w:r>
      <w:r w:rsidRPr="00581144">
        <w:rPr>
          <w:sz w:val="26"/>
          <w:szCs w:val="26"/>
        </w:rPr>
        <w:t xml:space="preserve">, </w:t>
      </w:r>
      <w:r w:rsidRPr="00581144">
        <w:rPr>
          <w:sz w:val="26"/>
          <w:szCs w:val="26"/>
          <w:lang w:val="sr-Cyrl-CS"/>
        </w:rPr>
        <w:t>Градско веће града Врања, на седници одржаној</w:t>
      </w:r>
      <w:r w:rsidRPr="00581144">
        <w:rPr>
          <w:sz w:val="26"/>
          <w:szCs w:val="26"/>
        </w:rPr>
        <w:t xml:space="preserve">  </w:t>
      </w:r>
      <w:r w:rsidR="009B29C5">
        <w:rPr>
          <w:sz w:val="26"/>
          <w:szCs w:val="26"/>
        </w:rPr>
        <w:t>11.02</w:t>
      </w:r>
      <w:r w:rsidRPr="00581144">
        <w:rPr>
          <w:sz w:val="26"/>
          <w:szCs w:val="26"/>
        </w:rPr>
        <w:t>.2019</w:t>
      </w:r>
      <w:r w:rsidRPr="00581144">
        <w:rPr>
          <w:sz w:val="26"/>
          <w:szCs w:val="26"/>
          <w:lang w:val="sr-Cyrl-CS"/>
        </w:rPr>
        <w:t>.  године, донело је:</w:t>
      </w:r>
    </w:p>
    <w:p w:rsidR="007E234B" w:rsidRPr="00581144" w:rsidRDefault="007E234B" w:rsidP="007E234B">
      <w:pPr>
        <w:tabs>
          <w:tab w:val="left" w:pos="6570"/>
        </w:tabs>
        <w:ind w:firstLine="720"/>
        <w:jc w:val="center"/>
        <w:rPr>
          <w:b/>
          <w:sz w:val="26"/>
          <w:szCs w:val="26"/>
          <w:lang w:val="sr-Cyrl-CS"/>
        </w:rPr>
      </w:pPr>
      <w:r w:rsidRPr="00581144">
        <w:rPr>
          <w:b/>
          <w:sz w:val="26"/>
          <w:szCs w:val="26"/>
          <w:lang w:val="sr-Cyrl-CS"/>
        </w:rPr>
        <w:t>Р е ш е њ е</w:t>
      </w:r>
    </w:p>
    <w:p w:rsidR="007E234B" w:rsidRPr="00581144" w:rsidRDefault="007E234B" w:rsidP="007E234B">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sidR="00FE7C5B">
        <w:rPr>
          <w:sz w:val="26"/>
          <w:szCs w:val="26"/>
        </w:rPr>
        <w:t>Ристић Слађана</w:t>
      </w:r>
      <w:r w:rsidRPr="00581144">
        <w:rPr>
          <w:sz w:val="26"/>
          <w:szCs w:val="26"/>
        </w:rPr>
        <w:t xml:space="preserve">  из Врања</w:t>
      </w:r>
      <w:r>
        <w:rPr>
          <w:sz w:val="26"/>
          <w:szCs w:val="26"/>
        </w:rPr>
        <w:t xml:space="preserve"> </w:t>
      </w:r>
      <w:r w:rsidRPr="00581144">
        <w:rPr>
          <w:sz w:val="26"/>
          <w:szCs w:val="26"/>
        </w:rPr>
        <w:t xml:space="preserve">ул. </w:t>
      </w:r>
      <w:r w:rsidR="00FE7C5B">
        <w:rPr>
          <w:sz w:val="26"/>
          <w:szCs w:val="26"/>
        </w:rPr>
        <w:t>Француска број 21</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sidR="00FE7C5B">
        <w:rPr>
          <w:sz w:val="26"/>
          <w:szCs w:val="26"/>
        </w:rPr>
        <w:t>6109</w:t>
      </w:r>
      <w:r w:rsidRPr="00581144">
        <w:rPr>
          <w:sz w:val="26"/>
          <w:szCs w:val="26"/>
          <w:lang w:val="sr-Cyrl-CS"/>
        </w:rPr>
        <w:t xml:space="preserve">  од </w:t>
      </w:r>
      <w:r w:rsidR="00FE7C5B">
        <w:rPr>
          <w:sz w:val="26"/>
          <w:szCs w:val="26"/>
        </w:rPr>
        <w:t>10.12.2019</w:t>
      </w:r>
      <w:r w:rsidRPr="00581144">
        <w:rPr>
          <w:sz w:val="26"/>
          <w:szCs w:val="26"/>
          <w:lang w:val="sr-Cyrl-CS"/>
        </w:rPr>
        <w:t xml:space="preserve">. године, </w:t>
      </w:r>
      <w:r w:rsidRPr="00581144">
        <w:rPr>
          <w:b/>
          <w:sz w:val="26"/>
          <w:szCs w:val="26"/>
          <w:lang w:val="sr-Cyrl-CS"/>
        </w:rPr>
        <w:t>као неоснована.</w:t>
      </w:r>
    </w:p>
    <w:p w:rsidR="007E234B" w:rsidRPr="00581144" w:rsidRDefault="007E234B" w:rsidP="007E234B">
      <w:pPr>
        <w:tabs>
          <w:tab w:val="left" w:pos="6570"/>
        </w:tabs>
        <w:jc w:val="center"/>
        <w:rPr>
          <w:sz w:val="26"/>
          <w:szCs w:val="26"/>
        </w:rPr>
      </w:pPr>
      <w:r w:rsidRPr="00581144">
        <w:rPr>
          <w:b/>
          <w:sz w:val="26"/>
          <w:szCs w:val="26"/>
          <w:lang w:val="sr-Cyrl-CS"/>
        </w:rPr>
        <w:t>О б р а з л о ж е њ е</w:t>
      </w:r>
    </w:p>
    <w:p w:rsidR="007E234B" w:rsidRPr="00581144" w:rsidRDefault="007E234B" w:rsidP="007E234B">
      <w:pPr>
        <w:tabs>
          <w:tab w:val="left" w:pos="6570"/>
        </w:tabs>
        <w:ind w:firstLine="720"/>
        <w:jc w:val="both"/>
        <w:rPr>
          <w:sz w:val="26"/>
          <w:szCs w:val="26"/>
        </w:rPr>
      </w:pPr>
      <w:r w:rsidRPr="00581144">
        <w:rPr>
          <w:sz w:val="26"/>
          <w:szCs w:val="26"/>
          <w:lang w:val="sr-Cyrl-CS"/>
        </w:rPr>
        <w:t xml:space="preserve">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sidR="00FE7C5B">
        <w:rPr>
          <w:sz w:val="26"/>
          <w:szCs w:val="26"/>
        </w:rPr>
        <w:t xml:space="preserve">6109 </w:t>
      </w:r>
      <w:r w:rsidRPr="00581144">
        <w:rPr>
          <w:sz w:val="26"/>
          <w:szCs w:val="26"/>
          <w:lang w:val="sr-Cyrl-CS"/>
        </w:rPr>
        <w:t xml:space="preserve">којим се одбија захтев  </w:t>
      </w:r>
      <w:r w:rsidR="00FE7C5B">
        <w:rPr>
          <w:sz w:val="26"/>
          <w:szCs w:val="26"/>
        </w:rPr>
        <w:t>Ристић Слађана</w:t>
      </w:r>
      <w:r w:rsidR="00FE7C5B" w:rsidRPr="00581144">
        <w:rPr>
          <w:sz w:val="26"/>
          <w:szCs w:val="26"/>
        </w:rPr>
        <w:t xml:space="preserve">  из Врања</w:t>
      </w:r>
      <w:r w:rsidR="00FE7C5B">
        <w:rPr>
          <w:sz w:val="26"/>
          <w:szCs w:val="26"/>
        </w:rPr>
        <w:t xml:space="preserve"> </w:t>
      </w:r>
      <w:r w:rsidR="00FE7C5B" w:rsidRPr="00581144">
        <w:rPr>
          <w:sz w:val="26"/>
          <w:szCs w:val="26"/>
        </w:rPr>
        <w:t xml:space="preserve">ул. </w:t>
      </w:r>
      <w:r w:rsidR="00FE7C5B">
        <w:rPr>
          <w:sz w:val="26"/>
          <w:szCs w:val="26"/>
        </w:rPr>
        <w:t>Француска број 21</w:t>
      </w:r>
      <w:r w:rsidRPr="00581144">
        <w:rPr>
          <w:sz w:val="26"/>
          <w:szCs w:val="26"/>
        </w:rPr>
        <w:t xml:space="preserve">, </w:t>
      </w:r>
      <w:r w:rsidRPr="00581144">
        <w:rPr>
          <w:sz w:val="26"/>
          <w:szCs w:val="26"/>
          <w:lang w:val="sr-Cyrl-CS"/>
        </w:rPr>
        <w:t xml:space="preserve"> за признавање права на једнократну  новчану помоћ</w:t>
      </w:r>
      <w:r w:rsidRPr="00581144">
        <w:rPr>
          <w:sz w:val="26"/>
          <w:szCs w:val="26"/>
        </w:rPr>
        <w:t>.</w:t>
      </w:r>
    </w:p>
    <w:p w:rsidR="007E234B" w:rsidRPr="00581144" w:rsidRDefault="007E234B" w:rsidP="007E234B">
      <w:pPr>
        <w:tabs>
          <w:tab w:val="left" w:pos="6570"/>
        </w:tabs>
        <w:ind w:firstLine="720"/>
        <w:jc w:val="both"/>
        <w:rPr>
          <w:sz w:val="26"/>
          <w:szCs w:val="26"/>
          <w:lang w:val="sr-Cyrl-CS"/>
        </w:rPr>
      </w:pPr>
      <w:r w:rsidRPr="00581144">
        <w:rPr>
          <w:sz w:val="26"/>
          <w:szCs w:val="26"/>
          <w:lang w:val="sr-Cyrl-CS"/>
        </w:rPr>
        <w:t xml:space="preserve">На донето Решење жалбу је благовремено изјавио </w:t>
      </w:r>
      <w:r w:rsidR="00FE7C5B">
        <w:rPr>
          <w:sz w:val="26"/>
          <w:szCs w:val="26"/>
        </w:rPr>
        <w:t>Ристић Слађан</w:t>
      </w:r>
      <w:r w:rsidR="00FE7C5B" w:rsidRPr="00581144">
        <w:rPr>
          <w:sz w:val="26"/>
          <w:szCs w:val="26"/>
        </w:rPr>
        <w:t xml:space="preserve">  из Врања</w:t>
      </w:r>
      <w:r w:rsidR="00FE7C5B">
        <w:rPr>
          <w:sz w:val="26"/>
          <w:szCs w:val="26"/>
        </w:rPr>
        <w:t xml:space="preserve"> </w:t>
      </w:r>
      <w:r w:rsidR="00FE7C5B" w:rsidRPr="00581144">
        <w:rPr>
          <w:sz w:val="26"/>
          <w:szCs w:val="26"/>
        </w:rPr>
        <w:t xml:space="preserve">ул. </w:t>
      </w:r>
      <w:r w:rsidR="00FE7C5B">
        <w:rPr>
          <w:sz w:val="26"/>
          <w:szCs w:val="26"/>
        </w:rPr>
        <w:t>Француска број 21</w:t>
      </w:r>
      <w:r w:rsidRPr="00581144">
        <w:rPr>
          <w:sz w:val="26"/>
          <w:szCs w:val="26"/>
        </w:rPr>
        <w:t xml:space="preserve"> </w:t>
      </w:r>
      <w:r w:rsidRPr="00581144">
        <w:rPr>
          <w:sz w:val="26"/>
          <w:szCs w:val="26"/>
          <w:lang w:val="sr-Cyrl-CS"/>
        </w:rPr>
        <w:t xml:space="preserve"> у којој оцењује да је донето решење  базирано на погрешно утврђеном чињеничном стању, односно да </w:t>
      </w:r>
      <w:r w:rsidR="00FE7C5B">
        <w:rPr>
          <w:sz w:val="26"/>
          <w:szCs w:val="26"/>
          <w:lang w:val="sr-Cyrl-CS"/>
        </w:rPr>
        <w:t>једнократну помоћ коју је већ дообио од Центра за социјални рад није  искористио за себе, већ је та помоћ била намењена бившим радницима Коштане.</w:t>
      </w:r>
    </w:p>
    <w:p w:rsidR="007E234B" w:rsidRPr="00581144" w:rsidRDefault="007E234B" w:rsidP="007E234B">
      <w:pPr>
        <w:tabs>
          <w:tab w:val="left" w:pos="6570"/>
        </w:tabs>
        <w:ind w:firstLine="720"/>
        <w:jc w:val="both"/>
        <w:rPr>
          <w:sz w:val="26"/>
          <w:szCs w:val="26"/>
          <w:lang w:val="sr-Cyrl-CS"/>
        </w:rPr>
      </w:pPr>
      <w:r w:rsidRPr="00581144">
        <w:rPr>
          <w:sz w:val="26"/>
          <w:szCs w:val="26"/>
          <w:lang w:val="sr-Cyrl-CS"/>
        </w:rPr>
        <w:t>Увидом у списе предмета утврђено је:</w:t>
      </w:r>
    </w:p>
    <w:p w:rsidR="007E234B" w:rsidRPr="00581144" w:rsidRDefault="007E234B" w:rsidP="007E234B">
      <w:pPr>
        <w:tabs>
          <w:tab w:val="left" w:pos="6570"/>
        </w:tabs>
        <w:jc w:val="both"/>
        <w:rPr>
          <w:sz w:val="26"/>
          <w:szCs w:val="26"/>
          <w:lang w:val="sr-Cyrl-CS"/>
        </w:rPr>
      </w:pPr>
      <w:r w:rsidRPr="00581144">
        <w:rPr>
          <w:sz w:val="26"/>
          <w:szCs w:val="26"/>
          <w:lang w:val="sr-Cyrl-CS"/>
        </w:rPr>
        <w:t xml:space="preserve">- да се </w:t>
      </w:r>
      <w:r w:rsidR="00FE7C5B">
        <w:rPr>
          <w:sz w:val="26"/>
          <w:szCs w:val="26"/>
        </w:rPr>
        <w:t>Ристић Слађан</w:t>
      </w:r>
      <w:r w:rsidR="00FE7C5B" w:rsidRPr="00581144">
        <w:rPr>
          <w:sz w:val="26"/>
          <w:szCs w:val="26"/>
        </w:rPr>
        <w:t xml:space="preserve">  из Врања</w:t>
      </w:r>
      <w:r w:rsidR="00FE7C5B">
        <w:rPr>
          <w:sz w:val="26"/>
          <w:szCs w:val="26"/>
        </w:rPr>
        <w:t xml:space="preserve"> </w:t>
      </w:r>
      <w:r w:rsidR="00FE7C5B" w:rsidRPr="00581144">
        <w:rPr>
          <w:sz w:val="26"/>
          <w:szCs w:val="26"/>
        </w:rPr>
        <w:t xml:space="preserve">ул. </w:t>
      </w:r>
      <w:r w:rsidR="00FE7C5B">
        <w:rPr>
          <w:sz w:val="26"/>
          <w:szCs w:val="26"/>
        </w:rPr>
        <w:t>Француска број 21</w:t>
      </w:r>
      <w:r w:rsidRPr="00581144">
        <w:rPr>
          <w:sz w:val="26"/>
          <w:szCs w:val="26"/>
        </w:rPr>
        <w:t>,</w:t>
      </w:r>
      <w:r w:rsidRPr="00581144">
        <w:rPr>
          <w:sz w:val="26"/>
          <w:szCs w:val="26"/>
          <w:lang w:val="sr-Cyrl-CS"/>
        </w:rPr>
        <w:t xml:space="preserve"> захтевом број 55333-</w:t>
      </w:r>
      <w:r w:rsidR="00FE7C5B">
        <w:rPr>
          <w:sz w:val="26"/>
          <w:szCs w:val="26"/>
          <w:lang w:val="sr-Cyrl-CS"/>
        </w:rPr>
        <w:t xml:space="preserve">6109 </w:t>
      </w:r>
      <w:r w:rsidRPr="00581144">
        <w:rPr>
          <w:sz w:val="26"/>
          <w:szCs w:val="26"/>
          <w:lang w:val="sr-Cyrl-CS"/>
        </w:rPr>
        <w:t xml:space="preserve">обратио Центру за социјални рад града Врања, за одобравање једнократне новчане помоћи ради </w:t>
      </w:r>
      <w:r w:rsidR="00FE7C5B">
        <w:rPr>
          <w:sz w:val="26"/>
          <w:szCs w:val="26"/>
          <w:lang w:val="sr-Cyrl-CS"/>
        </w:rPr>
        <w:t>лечења</w:t>
      </w:r>
      <w:r w:rsidRPr="00581144">
        <w:rPr>
          <w:sz w:val="26"/>
          <w:szCs w:val="26"/>
          <w:lang w:val="sr-Cyrl-CS"/>
        </w:rPr>
        <w:t>,</w:t>
      </w:r>
    </w:p>
    <w:p w:rsidR="007E234B" w:rsidRPr="00581144" w:rsidRDefault="007E234B" w:rsidP="007E234B">
      <w:pPr>
        <w:tabs>
          <w:tab w:val="left" w:pos="6570"/>
        </w:tabs>
        <w:jc w:val="both"/>
        <w:rPr>
          <w:sz w:val="26"/>
          <w:szCs w:val="26"/>
          <w:lang w:val="sr-Cyrl-CS"/>
        </w:rPr>
      </w:pPr>
      <w:r w:rsidRPr="00581144">
        <w:rPr>
          <w:sz w:val="26"/>
          <w:szCs w:val="26"/>
          <w:lang w:val="sr-Cyrl-CS"/>
        </w:rPr>
        <w:t xml:space="preserve">-да је уз захтев доставио фотокопију личне карте, Потврду Националне службе за запошљавање да се </w:t>
      </w:r>
      <w:r w:rsidR="00FE7C5B">
        <w:rPr>
          <w:sz w:val="26"/>
          <w:szCs w:val="26"/>
          <w:lang w:val="sr-Cyrl-CS"/>
        </w:rPr>
        <w:t xml:space="preserve"> он и чланови његове породице </w:t>
      </w:r>
      <w:r w:rsidRPr="00581144">
        <w:rPr>
          <w:sz w:val="26"/>
          <w:szCs w:val="26"/>
          <w:lang w:val="sr-Cyrl-CS"/>
        </w:rPr>
        <w:t>налаз</w:t>
      </w:r>
      <w:r w:rsidR="00FE7C5B">
        <w:rPr>
          <w:sz w:val="26"/>
          <w:szCs w:val="26"/>
          <w:lang w:val="sr-Cyrl-CS"/>
        </w:rPr>
        <w:t>е</w:t>
      </w:r>
      <w:r w:rsidRPr="00581144">
        <w:rPr>
          <w:sz w:val="26"/>
          <w:szCs w:val="26"/>
          <w:lang w:val="sr-Cyrl-CS"/>
        </w:rPr>
        <w:t xml:space="preserve">на листи лица која траже запошљење, </w:t>
      </w:r>
      <w:r w:rsidR="00FE7C5B">
        <w:rPr>
          <w:sz w:val="26"/>
          <w:szCs w:val="26"/>
          <w:lang w:val="sr-Cyrl-CS"/>
        </w:rPr>
        <w:t>изводе из матичне књиге рођених за своју децу и медицинску документацију</w:t>
      </w:r>
      <w:r w:rsidRPr="00581144">
        <w:rPr>
          <w:sz w:val="26"/>
          <w:szCs w:val="26"/>
          <w:lang w:val="sr-Cyrl-CS"/>
        </w:rPr>
        <w:t>.</w:t>
      </w:r>
    </w:p>
    <w:p w:rsidR="007E234B" w:rsidRPr="00581144" w:rsidRDefault="007E234B" w:rsidP="007E234B">
      <w:pPr>
        <w:tabs>
          <w:tab w:val="left" w:pos="6570"/>
        </w:tabs>
        <w:jc w:val="both"/>
        <w:rPr>
          <w:sz w:val="26"/>
          <w:szCs w:val="26"/>
          <w:lang w:val="sr-Cyrl-CS"/>
        </w:rPr>
      </w:pPr>
      <w:r w:rsidRPr="00581144">
        <w:rPr>
          <w:sz w:val="26"/>
          <w:szCs w:val="26"/>
          <w:lang w:val="sr-Cyrl-CS"/>
        </w:rPr>
        <w:t xml:space="preserve">-да је Центар за социјални рад града Врања  донео </w:t>
      </w:r>
      <w:r w:rsidRPr="00581144">
        <w:rPr>
          <w:sz w:val="26"/>
          <w:szCs w:val="26"/>
          <w:lang w:val="sr-Latn-CS"/>
        </w:rPr>
        <w:t>је Решење</w:t>
      </w:r>
      <w:r w:rsidRPr="00581144">
        <w:rPr>
          <w:sz w:val="26"/>
          <w:szCs w:val="26"/>
          <w:lang w:val="sr-Cyrl-CS"/>
        </w:rPr>
        <w:t xml:space="preserve"> бр. 55333-</w:t>
      </w:r>
      <w:r w:rsidR="00FE7C5B">
        <w:rPr>
          <w:sz w:val="26"/>
          <w:szCs w:val="26"/>
          <w:lang w:val="sr-Cyrl-CS"/>
        </w:rPr>
        <w:t>6109</w:t>
      </w:r>
      <w:r w:rsidRPr="00581144">
        <w:rPr>
          <w:sz w:val="26"/>
          <w:szCs w:val="26"/>
          <w:lang w:val="sr-Cyrl-CS"/>
        </w:rPr>
        <w:t xml:space="preserve"> којим се </w:t>
      </w:r>
      <w:r w:rsidR="00FE7C5B">
        <w:rPr>
          <w:sz w:val="26"/>
          <w:szCs w:val="26"/>
        </w:rPr>
        <w:t>Ристић Слађану</w:t>
      </w:r>
      <w:r w:rsidRPr="00581144">
        <w:rPr>
          <w:sz w:val="26"/>
          <w:szCs w:val="26"/>
          <w:lang w:val="sr-Cyrl-CS"/>
        </w:rPr>
        <w:t>,  одбија захтев  за признавање права на једнократну  новчану помоћ.</w:t>
      </w:r>
    </w:p>
    <w:p w:rsidR="00614993" w:rsidRPr="00614993" w:rsidRDefault="007E234B" w:rsidP="00614993">
      <w:pPr>
        <w:tabs>
          <w:tab w:val="left" w:pos="6570"/>
        </w:tabs>
        <w:ind w:firstLine="720"/>
        <w:jc w:val="both"/>
        <w:rPr>
          <w:sz w:val="26"/>
          <w:szCs w:val="26"/>
          <w:lang w:val="sr-Cyrl-CS"/>
        </w:rPr>
      </w:pPr>
      <w:r w:rsidRPr="00581144">
        <w:rPr>
          <w:sz w:val="26"/>
          <w:szCs w:val="26"/>
          <w:lang w:val="sr-Cyrl-CS"/>
        </w:rPr>
        <w:t>На основу приложене документације, Градско веће града Врања налази да је прово</w:t>
      </w:r>
      <w:r>
        <w:rPr>
          <w:sz w:val="26"/>
          <w:szCs w:val="26"/>
          <w:lang w:val="sr-Cyrl-CS"/>
        </w:rPr>
        <w:t>степени орган поступио исправно</w:t>
      </w:r>
      <w:r w:rsidRPr="00581144">
        <w:rPr>
          <w:sz w:val="26"/>
          <w:szCs w:val="26"/>
          <w:lang w:val="sr-Cyrl-CS"/>
        </w:rPr>
        <w:t xml:space="preserve"> када је донео оспорено решење, јер се  увидом у достављену  документацију може  утврдити </w:t>
      </w:r>
      <w:r w:rsidR="00614993">
        <w:rPr>
          <w:rFonts w:ascii="Arial" w:hAnsi="Arial" w:cs="Arial"/>
          <w:sz w:val="25"/>
          <w:szCs w:val="25"/>
        </w:rPr>
        <w:t xml:space="preserve">да је </w:t>
      </w:r>
      <w:r w:rsidR="00614993">
        <w:rPr>
          <w:sz w:val="26"/>
          <w:szCs w:val="26"/>
        </w:rPr>
        <w:t>Ристић Слађану</w:t>
      </w:r>
      <w:r w:rsidR="00614993" w:rsidRPr="00614993">
        <w:rPr>
          <w:sz w:val="26"/>
          <w:szCs w:val="26"/>
        </w:rPr>
        <w:t xml:space="preserve">, решењима Центра за социјални рад града </w:t>
      </w:r>
      <w:r w:rsidR="00614993">
        <w:rPr>
          <w:sz w:val="26"/>
          <w:szCs w:val="26"/>
        </w:rPr>
        <w:t>Врања</w:t>
      </w:r>
      <w:r w:rsidR="00614993" w:rsidRPr="00614993">
        <w:rPr>
          <w:sz w:val="26"/>
          <w:szCs w:val="26"/>
        </w:rPr>
        <w:t xml:space="preserve">, у </w:t>
      </w:r>
      <w:r w:rsidR="008C47BC">
        <w:rPr>
          <w:sz w:val="26"/>
          <w:szCs w:val="26"/>
        </w:rPr>
        <w:t>истој</w:t>
      </w:r>
      <w:r w:rsidR="00614993" w:rsidRPr="00614993">
        <w:rPr>
          <w:sz w:val="26"/>
          <w:szCs w:val="26"/>
        </w:rPr>
        <w:t xml:space="preserve"> календарској години признато прав</w:t>
      </w:r>
      <w:r w:rsidR="00D41D3D">
        <w:rPr>
          <w:sz w:val="26"/>
          <w:szCs w:val="26"/>
        </w:rPr>
        <w:t>о</w:t>
      </w:r>
      <w:r w:rsidR="00614993" w:rsidRPr="00614993">
        <w:rPr>
          <w:sz w:val="26"/>
          <w:szCs w:val="26"/>
        </w:rPr>
        <w:t xml:space="preserve"> на једнократну новчану помоћ и</w:t>
      </w:r>
      <w:r w:rsidR="00D2332B">
        <w:rPr>
          <w:sz w:val="26"/>
          <w:szCs w:val="26"/>
        </w:rPr>
        <w:t xml:space="preserve"> </w:t>
      </w:r>
      <w:r w:rsidR="00614993" w:rsidRPr="00614993">
        <w:rPr>
          <w:sz w:val="26"/>
          <w:szCs w:val="26"/>
        </w:rPr>
        <w:t xml:space="preserve">то: </w:t>
      </w:r>
      <w:r w:rsidR="00614993">
        <w:rPr>
          <w:sz w:val="26"/>
          <w:szCs w:val="26"/>
        </w:rPr>
        <w:t>30.</w:t>
      </w:r>
      <w:r w:rsidR="00614993" w:rsidRPr="00614993">
        <w:rPr>
          <w:sz w:val="26"/>
          <w:szCs w:val="26"/>
        </w:rPr>
        <w:t xml:space="preserve"> </w:t>
      </w:r>
      <w:r w:rsidR="00D2332B">
        <w:rPr>
          <w:sz w:val="26"/>
          <w:szCs w:val="26"/>
        </w:rPr>
        <w:t>м</w:t>
      </w:r>
      <w:r w:rsidR="00614993">
        <w:rPr>
          <w:sz w:val="26"/>
          <w:szCs w:val="26"/>
        </w:rPr>
        <w:t xml:space="preserve">арта </w:t>
      </w:r>
      <w:r w:rsidR="00614993" w:rsidRPr="00614993">
        <w:rPr>
          <w:sz w:val="26"/>
          <w:szCs w:val="26"/>
        </w:rPr>
        <w:t xml:space="preserve"> 2018. године у висини</w:t>
      </w:r>
      <w:r w:rsidR="00D41D3D">
        <w:rPr>
          <w:sz w:val="26"/>
          <w:szCs w:val="26"/>
        </w:rPr>
        <w:t xml:space="preserve"> од </w:t>
      </w:r>
      <w:r w:rsidR="00614993" w:rsidRPr="00614993">
        <w:rPr>
          <w:sz w:val="26"/>
          <w:szCs w:val="26"/>
        </w:rPr>
        <w:t xml:space="preserve"> 10.000,00 динара, </w:t>
      </w:r>
      <w:r w:rsidR="00614993">
        <w:rPr>
          <w:sz w:val="26"/>
          <w:szCs w:val="26"/>
        </w:rPr>
        <w:t>27.</w:t>
      </w:r>
      <w:r w:rsidR="00614993" w:rsidRPr="00614993">
        <w:rPr>
          <w:sz w:val="26"/>
          <w:szCs w:val="26"/>
        </w:rPr>
        <w:t xml:space="preserve"> </w:t>
      </w:r>
      <w:r w:rsidR="00D2332B">
        <w:rPr>
          <w:sz w:val="26"/>
          <w:szCs w:val="26"/>
        </w:rPr>
        <w:t>а</w:t>
      </w:r>
      <w:r w:rsidR="00614993">
        <w:rPr>
          <w:sz w:val="26"/>
          <w:szCs w:val="26"/>
        </w:rPr>
        <w:t xml:space="preserve">прила </w:t>
      </w:r>
      <w:r w:rsidR="00614993" w:rsidRPr="00614993">
        <w:rPr>
          <w:sz w:val="26"/>
          <w:szCs w:val="26"/>
        </w:rPr>
        <w:t xml:space="preserve"> 2018. године у висини од </w:t>
      </w:r>
      <w:r w:rsidR="00614993">
        <w:rPr>
          <w:sz w:val="26"/>
          <w:szCs w:val="26"/>
        </w:rPr>
        <w:t>5.000.00 динара</w:t>
      </w:r>
      <w:r w:rsidR="00614993" w:rsidRPr="00614993">
        <w:rPr>
          <w:sz w:val="26"/>
          <w:szCs w:val="26"/>
        </w:rPr>
        <w:t xml:space="preserve"> </w:t>
      </w:r>
    </w:p>
    <w:p w:rsidR="007E234B" w:rsidRPr="00581144" w:rsidRDefault="007E234B" w:rsidP="007E234B">
      <w:pPr>
        <w:tabs>
          <w:tab w:val="left" w:pos="6570"/>
        </w:tabs>
        <w:ind w:firstLine="720"/>
        <w:jc w:val="both"/>
        <w:rPr>
          <w:sz w:val="26"/>
          <w:szCs w:val="26"/>
          <w:lang w:val="sr-Cyrl-CS"/>
        </w:rPr>
      </w:pPr>
    </w:p>
    <w:p w:rsidR="007E234B" w:rsidRDefault="007E234B" w:rsidP="007E234B">
      <w:pPr>
        <w:ind w:firstLine="720"/>
        <w:jc w:val="both"/>
        <w:rPr>
          <w:sz w:val="26"/>
          <w:szCs w:val="26"/>
          <w:lang w:val="sr-Cyrl-CS"/>
        </w:rPr>
      </w:pPr>
      <w:r w:rsidRPr="00581144">
        <w:rPr>
          <w:sz w:val="26"/>
          <w:szCs w:val="26"/>
          <w:lang w:val="sr-Cyrl-CS"/>
        </w:rPr>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7E234B" w:rsidRPr="00581144" w:rsidRDefault="00D2332B" w:rsidP="00961473">
      <w:pPr>
        <w:ind w:firstLine="720"/>
        <w:jc w:val="both"/>
        <w:rPr>
          <w:sz w:val="26"/>
          <w:szCs w:val="26"/>
          <w:lang w:val="sr-Cyrl-CS"/>
        </w:rPr>
      </w:pPr>
      <w:r>
        <w:rPr>
          <w:sz w:val="26"/>
          <w:szCs w:val="26"/>
          <w:lang w:val="sr-Cyrl-CS"/>
        </w:rPr>
        <w:t xml:space="preserve">Имајући у виду чињеницу да је Ристић Слађану у два наврата признато право на једнократну новчану помоћ, као и то да је </w:t>
      </w:r>
      <w:r w:rsidR="00961473">
        <w:rPr>
          <w:sz w:val="26"/>
          <w:szCs w:val="26"/>
          <w:lang w:val="sr-Cyrl-CS"/>
        </w:rPr>
        <w:t xml:space="preserve"> он лично одбио хоспитализацију, </w:t>
      </w:r>
      <w:r w:rsidR="00961473">
        <w:rPr>
          <w:sz w:val="26"/>
          <w:szCs w:val="26"/>
          <w:lang w:val="sr-Cyrl-CS"/>
        </w:rPr>
        <w:lastRenderedPageBreak/>
        <w:t>Градско веће сматра да нису испуњени услови за признавање права на једнократу новчану помоћ.</w:t>
      </w:r>
    </w:p>
    <w:p w:rsidR="007E234B" w:rsidRPr="00581144" w:rsidRDefault="007E234B" w:rsidP="007E234B">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7E234B" w:rsidRPr="00581144" w:rsidRDefault="007E234B" w:rsidP="007E234B">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7E234B" w:rsidRPr="00581144" w:rsidRDefault="007E234B" w:rsidP="007E234B">
      <w:pPr>
        <w:tabs>
          <w:tab w:val="left" w:pos="6570"/>
        </w:tabs>
        <w:jc w:val="center"/>
        <w:rPr>
          <w:b/>
          <w:sz w:val="26"/>
          <w:szCs w:val="26"/>
        </w:rPr>
      </w:pPr>
      <w:r w:rsidRPr="00581144">
        <w:rPr>
          <w:b/>
          <w:sz w:val="26"/>
          <w:szCs w:val="26"/>
        </w:rPr>
        <w:t>ГРАДСКО  ВЕЋЕ ГРАДА  ВРАЊА</w:t>
      </w:r>
    </w:p>
    <w:p w:rsidR="007E234B" w:rsidRPr="00581144" w:rsidRDefault="007E234B" w:rsidP="007E234B">
      <w:pPr>
        <w:tabs>
          <w:tab w:val="left" w:pos="6570"/>
        </w:tabs>
        <w:jc w:val="center"/>
        <w:rPr>
          <w:b/>
          <w:sz w:val="26"/>
          <w:szCs w:val="26"/>
        </w:rPr>
      </w:pPr>
      <w:r w:rsidRPr="00581144">
        <w:rPr>
          <w:b/>
          <w:sz w:val="26"/>
          <w:szCs w:val="26"/>
        </w:rPr>
        <w:t>Број: 06-</w:t>
      </w:r>
      <w:r w:rsidR="00961473">
        <w:rPr>
          <w:b/>
          <w:sz w:val="26"/>
          <w:szCs w:val="26"/>
        </w:rPr>
        <w:t>28/13</w:t>
      </w:r>
      <w:r w:rsidRPr="00581144">
        <w:rPr>
          <w:b/>
          <w:sz w:val="26"/>
          <w:szCs w:val="26"/>
        </w:rPr>
        <w:t>/201</w:t>
      </w:r>
      <w:r>
        <w:rPr>
          <w:b/>
          <w:sz w:val="26"/>
          <w:szCs w:val="26"/>
        </w:rPr>
        <w:t>9</w:t>
      </w:r>
      <w:r w:rsidRPr="00581144">
        <w:rPr>
          <w:b/>
          <w:sz w:val="26"/>
          <w:szCs w:val="26"/>
        </w:rPr>
        <w:t xml:space="preserve">-04 , дана </w:t>
      </w:r>
      <w:r w:rsidR="00961473">
        <w:rPr>
          <w:b/>
          <w:sz w:val="26"/>
          <w:szCs w:val="26"/>
        </w:rPr>
        <w:t>11.02</w:t>
      </w:r>
      <w:r>
        <w:rPr>
          <w:b/>
          <w:sz w:val="26"/>
          <w:szCs w:val="26"/>
        </w:rPr>
        <w:t>.2019</w:t>
      </w:r>
      <w:r w:rsidRPr="00581144">
        <w:rPr>
          <w:b/>
          <w:sz w:val="26"/>
          <w:szCs w:val="26"/>
        </w:rPr>
        <w:t>. године</w:t>
      </w:r>
    </w:p>
    <w:p w:rsidR="007E234B" w:rsidRPr="00581144" w:rsidRDefault="007E234B" w:rsidP="007E234B">
      <w:pPr>
        <w:pStyle w:val="ListParagraph"/>
        <w:rPr>
          <w:b/>
          <w:sz w:val="26"/>
          <w:szCs w:val="26"/>
        </w:rPr>
      </w:pPr>
      <w:r w:rsidRPr="00581144">
        <w:rPr>
          <w:b/>
          <w:sz w:val="26"/>
          <w:szCs w:val="26"/>
        </w:rPr>
        <w:t xml:space="preserve">                                                                               </w:t>
      </w:r>
      <w:r>
        <w:rPr>
          <w:b/>
          <w:sz w:val="26"/>
          <w:szCs w:val="26"/>
        </w:rPr>
        <w:t>Председник Градског већа</w:t>
      </w:r>
    </w:p>
    <w:p w:rsidR="007E234B" w:rsidRDefault="007E234B" w:rsidP="007E234B">
      <w:pPr>
        <w:pStyle w:val="ListParagraph"/>
        <w:rPr>
          <w:b/>
          <w:sz w:val="26"/>
          <w:szCs w:val="26"/>
        </w:rPr>
      </w:pPr>
      <w:r w:rsidRPr="00581144">
        <w:rPr>
          <w:b/>
          <w:sz w:val="26"/>
          <w:szCs w:val="26"/>
        </w:rPr>
        <w:t xml:space="preserve">                                                                                 </w:t>
      </w:r>
      <w:r>
        <w:rPr>
          <w:b/>
          <w:sz w:val="26"/>
          <w:szCs w:val="26"/>
        </w:rPr>
        <w:t>др Слободан Миленковић</w:t>
      </w:r>
    </w:p>
    <w:p w:rsidR="007E234B" w:rsidRDefault="007E234B" w:rsidP="007E234B">
      <w:pPr>
        <w:pStyle w:val="ListParagraph"/>
        <w:rPr>
          <w:b/>
          <w:sz w:val="26"/>
          <w:szCs w:val="26"/>
        </w:rPr>
      </w:pPr>
    </w:p>
    <w:p w:rsidR="007E234B" w:rsidRDefault="007E234B" w:rsidP="007E234B">
      <w:pPr>
        <w:pStyle w:val="ListParagraph"/>
        <w:rPr>
          <w:b/>
          <w:sz w:val="26"/>
          <w:szCs w:val="26"/>
        </w:rPr>
      </w:pPr>
    </w:p>
    <w:p w:rsidR="007E234B" w:rsidRPr="00414E94" w:rsidRDefault="007E234B" w:rsidP="007E234B">
      <w:pPr>
        <w:tabs>
          <w:tab w:val="left" w:pos="6570"/>
        </w:tabs>
        <w:ind w:firstLine="720"/>
        <w:jc w:val="both"/>
        <w:rPr>
          <w:lang w:val="ru-RU"/>
        </w:rPr>
      </w:pPr>
    </w:p>
    <w:p w:rsidR="007E234B" w:rsidRDefault="007E234B"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C47BC" w:rsidRDefault="008C47BC" w:rsidP="001B503B">
      <w:pPr>
        <w:jc w:val="both"/>
        <w:rPr>
          <w:sz w:val="24"/>
          <w:szCs w:val="24"/>
        </w:rPr>
      </w:pPr>
    </w:p>
    <w:p w:rsidR="00856F15" w:rsidRDefault="00856F15" w:rsidP="001B503B">
      <w:pPr>
        <w:jc w:val="both"/>
        <w:rPr>
          <w:sz w:val="24"/>
          <w:szCs w:val="24"/>
        </w:rPr>
      </w:pPr>
    </w:p>
    <w:p w:rsidR="00856F15" w:rsidRDefault="00856F15" w:rsidP="001B503B">
      <w:pPr>
        <w:jc w:val="both"/>
        <w:rPr>
          <w:sz w:val="24"/>
          <w:szCs w:val="24"/>
        </w:rPr>
      </w:pPr>
    </w:p>
    <w:p w:rsidR="00856F15" w:rsidRPr="00856F15" w:rsidRDefault="00856F15" w:rsidP="001B503B">
      <w:pPr>
        <w:jc w:val="both"/>
        <w:rPr>
          <w:sz w:val="24"/>
          <w:szCs w:val="24"/>
        </w:rPr>
      </w:pPr>
    </w:p>
    <w:p w:rsidR="008C47BC" w:rsidRDefault="008C47BC" w:rsidP="001B503B">
      <w:pPr>
        <w:jc w:val="both"/>
        <w:rPr>
          <w:sz w:val="24"/>
          <w:szCs w:val="24"/>
        </w:rPr>
      </w:pPr>
    </w:p>
    <w:p w:rsidR="008C47BC" w:rsidRPr="00A2632B" w:rsidRDefault="008C47BC" w:rsidP="008C47BC">
      <w:pPr>
        <w:tabs>
          <w:tab w:val="left" w:pos="6570"/>
        </w:tabs>
        <w:ind w:firstLine="720"/>
        <w:jc w:val="both"/>
        <w:rPr>
          <w:sz w:val="26"/>
          <w:szCs w:val="26"/>
          <w:lang w:val="sr-Cyrl-CS"/>
        </w:rPr>
      </w:pPr>
      <w:r w:rsidRPr="00A2632B">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w:t>
      </w:r>
      <w:r>
        <w:rPr>
          <w:sz w:val="26"/>
          <w:szCs w:val="26"/>
          <w:lang w:val="sr-Cyrl-CS"/>
        </w:rPr>
        <w:t>лужбени гласник РС  бр.  129/07</w:t>
      </w:r>
      <w:r>
        <w:rPr>
          <w:sz w:val="26"/>
          <w:szCs w:val="26"/>
        </w:rPr>
        <w:t xml:space="preserve">, </w:t>
      </w:r>
      <w:r w:rsidRPr="00A2632B">
        <w:rPr>
          <w:sz w:val="26"/>
          <w:szCs w:val="26"/>
          <w:lang w:val="sr-Cyrl-CS"/>
        </w:rPr>
        <w:t>83/2014</w:t>
      </w:r>
      <w:r>
        <w:rPr>
          <w:sz w:val="26"/>
          <w:szCs w:val="26"/>
        </w:rPr>
        <w:t xml:space="preserve">  и 47 /18</w:t>
      </w:r>
      <w:r w:rsidRPr="00A2632B">
        <w:rPr>
          <w:sz w:val="26"/>
          <w:szCs w:val="26"/>
          <w:lang w:val="sr-Cyrl-CS"/>
        </w:rPr>
        <w:t xml:space="preserve">),   члана 54 Одлуке о социијалној заштити, (Службени гласник града Врања бр. 44/2016), члана </w:t>
      </w:r>
      <w:r w:rsidRPr="00A2632B">
        <w:rPr>
          <w:sz w:val="26"/>
          <w:szCs w:val="26"/>
        </w:rPr>
        <w:t xml:space="preserve">6. </w:t>
      </w:r>
      <w:r w:rsidRPr="00A2632B">
        <w:rPr>
          <w:sz w:val="26"/>
          <w:szCs w:val="26"/>
          <w:lang w:val="sr-Cyrl-CS"/>
        </w:rPr>
        <w:t xml:space="preserve">става 1 тачка 5 и  члана </w:t>
      </w:r>
      <w:r w:rsidRPr="00A2632B">
        <w:rPr>
          <w:sz w:val="26"/>
          <w:szCs w:val="26"/>
        </w:rPr>
        <w:t xml:space="preserve">61. </w:t>
      </w:r>
      <w:r w:rsidRPr="00A2632B">
        <w:rPr>
          <w:sz w:val="26"/>
          <w:szCs w:val="26"/>
          <w:lang w:val="sr-Cyrl-CS"/>
        </w:rPr>
        <w:t xml:space="preserve">Пословника Градског већа града Врања („Сл. гласник града Врања, број: 20/2016), </w:t>
      </w:r>
      <w:r w:rsidRPr="00A2632B">
        <w:rPr>
          <w:sz w:val="26"/>
          <w:szCs w:val="26"/>
        </w:rPr>
        <w:t xml:space="preserve"> у предмету по жалби  </w:t>
      </w:r>
      <w:r>
        <w:rPr>
          <w:sz w:val="26"/>
          <w:szCs w:val="26"/>
        </w:rPr>
        <w:t>Пешић Драгана</w:t>
      </w:r>
      <w:r w:rsidRPr="00A2632B">
        <w:rPr>
          <w:sz w:val="26"/>
          <w:szCs w:val="26"/>
        </w:rPr>
        <w:t>, ијављене на Решење Центра за социјални рад број 55333-6</w:t>
      </w:r>
      <w:r>
        <w:rPr>
          <w:sz w:val="26"/>
          <w:szCs w:val="26"/>
        </w:rPr>
        <w:t>250</w:t>
      </w:r>
      <w:r w:rsidRPr="00A2632B">
        <w:rPr>
          <w:sz w:val="26"/>
          <w:szCs w:val="26"/>
        </w:rPr>
        <w:t xml:space="preserve">, </w:t>
      </w:r>
      <w:r w:rsidRPr="00A2632B">
        <w:rPr>
          <w:sz w:val="26"/>
          <w:szCs w:val="26"/>
          <w:lang w:val="sr-Cyrl-CS"/>
        </w:rPr>
        <w:t xml:space="preserve">Градско веће града Врања, на седници одржаној </w:t>
      </w:r>
      <w:r>
        <w:rPr>
          <w:sz w:val="26"/>
          <w:szCs w:val="26"/>
        </w:rPr>
        <w:t>11.02.2019</w:t>
      </w:r>
      <w:r w:rsidRPr="00A2632B">
        <w:rPr>
          <w:sz w:val="26"/>
          <w:szCs w:val="26"/>
          <w:lang w:val="sr-Cyrl-CS"/>
        </w:rPr>
        <w:t>.  године, донело је:</w:t>
      </w:r>
    </w:p>
    <w:p w:rsidR="008C47BC" w:rsidRPr="00A2632B" w:rsidRDefault="008C47BC" w:rsidP="008C47BC">
      <w:pPr>
        <w:tabs>
          <w:tab w:val="left" w:pos="6570"/>
        </w:tabs>
        <w:ind w:firstLine="720"/>
        <w:jc w:val="center"/>
        <w:rPr>
          <w:b/>
          <w:sz w:val="26"/>
          <w:szCs w:val="26"/>
          <w:lang w:val="sr-Cyrl-CS"/>
        </w:rPr>
      </w:pPr>
      <w:r w:rsidRPr="00A2632B">
        <w:rPr>
          <w:b/>
          <w:sz w:val="26"/>
          <w:szCs w:val="26"/>
          <w:lang w:val="sr-Cyrl-CS"/>
        </w:rPr>
        <w:t>Р е ш е њ е</w:t>
      </w:r>
    </w:p>
    <w:p w:rsidR="008C47BC" w:rsidRPr="00A2632B" w:rsidRDefault="008C47BC" w:rsidP="008C47BC">
      <w:pPr>
        <w:tabs>
          <w:tab w:val="left" w:pos="6570"/>
        </w:tabs>
        <w:ind w:firstLine="720"/>
        <w:jc w:val="both"/>
        <w:rPr>
          <w:sz w:val="26"/>
          <w:szCs w:val="26"/>
          <w:lang w:val="sr-Cyrl-CS"/>
        </w:rPr>
      </w:pPr>
      <w:r w:rsidRPr="00A2632B">
        <w:rPr>
          <w:b/>
          <w:sz w:val="26"/>
          <w:szCs w:val="26"/>
          <w:lang w:val="sr-Cyrl-CS"/>
        </w:rPr>
        <w:t>Поништава се</w:t>
      </w:r>
      <w:r w:rsidRPr="00A2632B">
        <w:rPr>
          <w:sz w:val="26"/>
          <w:szCs w:val="26"/>
          <w:lang w:val="sr-Cyrl-CS"/>
        </w:rPr>
        <w:t xml:space="preserve"> Решење Центра за социјални рад града Врања бр. 55333-</w:t>
      </w:r>
      <w:r w:rsidRPr="00A2632B">
        <w:rPr>
          <w:sz w:val="26"/>
          <w:szCs w:val="26"/>
        </w:rPr>
        <w:t>6</w:t>
      </w:r>
      <w:r>
        <w:rPr>
          <w:sz w:val="26"/>
          <w:szCs w:val="26"/>
        </w:rPr>
        <w:t>250</w:t>
      </w:r>
      <w:r w:rsidRPr="00A2632B">
        <w:rPr>
          <w:sz w:val="26"/>
          <w:szCs w:val="26"/>
          <w:lang w:val="sr-Cyrl-CS"/>
        </w:rPr>
        <w:t xml:space="preserve">  од </w:t>
      </w:r>
      <w:r>
        <w:rPr>
          <w:sz w:val="26"/>
          <w:szCs w:val="26"/>
        </w:rPr>
        <w:t>20.12.2018</w:t>
      </w:r>
      <w:r w:rsidRPr="00A2632B">
        <w:rPr>
          <w:sz w:val="26"/>
          <w:szCs w:val="26"/>
          <w:lang w:val="sr-Cyrl-CS"/>
        </w:rPr>
        <w:t>. године и предмет враћа првостепеном органу на поновно одлучивање.</w:t>
      </w:r>
    </w:p>
    <w:p w:rsidR="008C47BC" w:rsidRPr="00A2632B" w:rsidRDefault="008C47BC" w:rsidP="008C47BC">
      <w:pPr>
        <w:tabs>
          <w:tab w:val="left" w:pos="6570"/>
        </w:tabs>
        <w:jc w:val="center"/>
        <w:rPr>
          <w:sz w:val="26"/>
          <w:szCs w:val="26"/>
        </w:rPr>
      </w:pPr>
      <w:r w:rsidRPr="00A2632B">
        <w:rPr>
          <w:b/>
          <w:sz w:val="26"/>
          <w:szCs w:val="26"/>
          <w:lang w:val="sr-Cyrl-CS"/>
        </w:rPr>
        <w:t>О б р а з л о ж е њ е</w:t>
      </w:r>
    </w:p>
    <w:p w:rsidR="008C47BC" w:rsidRPr="00A2632B" w:rsidRDefault="008C47BC" w:rsidP="008C47BC">
      <w:pPr>
        <w:tabs>
          <w:tab w:val="left" w:pos="6570"/>
        </w:tabs>
        <w:ind w:firstLine="720"/>
        <w:jc w:val="both"/>
        <w:rPr>
          <w:sz w:val="26"/>
          <w:szCs w:val="26"/>
        </w:rPr>
      </w:pPr>
      <w:r w:rsidRPr="00A2632B">
        <w:rPr>
          <w:sz w:val="26"/>
          <w:szCs w:val="26"/>
          <w:lang w:val="sr-Cyrl-CS"/>
        </w:rPr>
        <w:t xml:space="preserve">Центар за социјални рад града Врања  донео </w:t>
      </w:r>
      <w:r w:rsidRPr="00A2632B">
        <w:rPr>
          <w:sz w:val="26"/>
          <w:szCs w:val="26"/>
          <w:lang w:val="sr-Latn-CS"/>
        </w:rPr>
        <w:t>је Решење</w:t>
      </w:r>
      <w:r w:rsidRPr="00A2632B">
        <w:rPr>
          <w:sz w:val="26"/>
          <w:szCs w:val="26"/>
          <w:lang w:val="sr-Cyrl-CS"/>
        </w:rPr>
        <w:t xml:space="preserve"> бр. 55333-</w:t>
      </w:r>
      <w:r w:rsidRPr="00A2632B">
        <w:rPr>
          <w:sz w:val="26"/>
          <w:szCs w:val="26"/>
        </w:rPr>
        <w:t>6</w:t>
      </w:r>
      <w:r>
        <w:rPr>
          <w:sz w:val="26"/>
          <w:szCs w:val="26"/>
        </w:rPr>
        <w:t>250</w:t>
      </w:r>
      <w:r w:rsidRPr="00A2632B">
        <w:rPr>
          <w:sz w:val="26"/>
          <w:szCs w:val="26"/>
          <w:lang w:val="sr-Cyrl-CS"/>
        </w:rPr>
        <w:t xml:space="preserve">   којим се </w:t>
      </w:r>
      <w:r>
        <w:rPr>
          <w:sz w:val="26"/>
          <w:szCs w:val="26"/>
          <w:lang w:val="sr-Cyrl-CS"/>
        </w:rPr>
        <w:t>Пешић Драгану из Врања, улица Народног фронта број 16</w:t>
      </w:r>
      <w:r w:rsidRPr="00A2632B">
        <w:rPr>
          <w:sz w:val="26"/>
          <w:szCs w:val="26"/>
          <w:lang w:val="sr-Cyrl-CS"/>
        </w:rPr>
        <w:t>,  одбија захтев  за признавање права на једнократну  новчану помоћ</w:t>
      </w:r>
      <w:r w:rsidRPr="00A2632B">
        <w:rPr>
          <w:sz w:val="26"/>
          <w:szCs w:val="26"/>
        </w:rPr>
        <w:t>.</w:t>
      </w:r>
    </w:p>
    <w:p w:rsidR="008C47BC" w:rsidRPr="00A2632B" w:rsidRDefault="008C47BC" w:rsidP="00F7673F">
      <w:pPr>
        <w:tabs>
          <w:tab w:val="left" w:pos="6570"/>
        </w:tabs>
        <w:ind w:firstLine="720"/>
        <w:jc w:val="both"/>
        <w:rPr>
          <w:sz w:val="26"/>
          <w:szCs w:val="26"/>
          <w:lang w:val="sr-Cyrl-CS"/>
        </w:rPr>
      </w:pPr>
      <w:r w:rsidRPr="00A2632B">
        <w:rPr>
          <w:sz w:val="26"/>
          <w:szCs w:val="26"/>
          <w:lang w:val="sr-Cyrl-CS"/>
        </w:rPr>
        <w:t xml:space="preserve">На донето Решење жалбу је </w:t>
      </w:r>
      <w:r>
        <w:rPr>
          <w:sz w:val="26"/>
          <w:szCs w:val="26"/>
          <w:lang w:val="sr-Cyrl-CS"/>
        </w:rPr>
        <w:t>благовремено изјавио Драган Пешић</w:t>
      </w:r>
      <w:r w:rsidRPr="00A2632B">
        <w:rPr>
          <w:sz w:val="26"/>
          <w:szCs w:val="26"/>
          <w:lang w:val="sr-Cyrl-CS"/>
        </w:rPr>
        <w:t xml:space="preserve">, у којој наводи да је  </w:t>
      </w:r>
      <w:r>
        <w:rPr>
          <w:sz w:val="26"/>
          <w:szCs w:val="26"/>
          <w:lang w:val="sr-Cyrl-CS"/>
        </w:rPr>
        <w:t xml:space="preserve"> Комисија </w:t>
      </w:r>
      <w:r w:rsidRPr="00A2632B">
        <w:rPr>
          <w:sz w:val="26"/>
          <w:szCs w:val="26"/>
          <w:lang w:val="sr-Cyrl-CS"/>
        </w:rPr>
        <w:t>Центр</w:t>
      </w:r>
      <w:r>
        <w:rPr>
          <w:sz w:val="26"/>
          <w:szCs w:val="26"/>
          <w:lang w:val="sr-Cyrl-CS"/>
        </w:rPr>
        <w:t>а</w:t>
      </w:r>
      <w:r w:rsidRPr="00A2632B">
        <w:rPr>
          <w:sz w:val="26"/>
          <w:szCs w:val="26"/>
          <w:lang w:val="sr-Cyrl-CS"/>
        </w:rPr>
        <w:t xml:space="preserve"> за социјални рад  приликом доношења оспореног решења  </w:t>
      </w:r>
      <w:r>
        <w:rPr>
          <w:sz w:val="26"/>
          <w:szCs w:val="26"/>
          <w:lang w:val="sr-Cyrl-CS"/>
        </w:rPr>
        <w:t>погрешно утврдила чињенично стање, те на бази тако утврђеног чињеничног стања донела погрешну одлуку. У жалби даље наводи да његови приходу у претходном месецу, не прелазе износ бруто минималне зараде</w:t>
      </w:r>
      <w:r w:rsidR="00F7673F">
        <w:rPr>
          <w:sz w:val="26"/>
          <w:szCs w:val="26"/>
          <w:lang w:val="sr-Cyrl-CS"/>
        </w:rPr>
        <w:t xml:space="preserve"> </w:t>
      </w:r>
      <w:r>
        <w:rPr>
          <w:sz w:val="26"/>
          <w:szCs w:val="26"/>
          <w:lang w:val="sr-Cyrl-CS"/>
        </w:rPr>
        <w:t>у Репуб</w:t>
      </w:r>
      <w:r w:rsidR="00F7673F">
        <w:rPr>
          <w:sz w:val="26"/>
          <w:szCs w:val="26"/>
          <w:lang w:val="sr-Cyrl-CS"/>
        </w:rPr>
        <w:t>лици Србији,</w:t>
      </w:r>
      <w:r>
        <w:rPr>
          <w:sz w:val="26"/>
          <w:szCs w:val="26"/>
          <w:lang w:val="sr-Cyrl-CS"/>
        </w:rPr>
        <w:t xml:space="preserve"> </w:t>
      </w:r>
      <w:r w:rsidR="00F7673F">
        <w:rPr>
          <w:sz w:val="26"/>
          <w:szCs w:val="26"/>
          <w:lang w:val="sr-Cyrl-CS"/>
        </w:rPr>
        <w:t>д</w:t>
      </w:r>
      <w:r>
        <w:rPr>
          <w:sz w:val="26"/>
          <w:szCs w:val="26"/>
          <w:lang w:val="sr-Cyrl-CS"/>
        </w:rPr>
        <w:t>а је већ два пута добио једнократну помоћ,  али за лекове на месечном нивоу издваја 16.071,91 динара. Уз жалбу је доставио комплетну медицинску документацију.</w:t>
      </w:r>
    </w:p>
    <w:p w:rsidR="008C47BC" w:rsidRPr="00A2632B" w:rsidRDefault="008C47BC" w:rsidP="008C47BC">
      <w:pPr>
        <w:tabs>
          <w:tab w:val="left" w:pos="6570"/>
        </w:tabs>
        <w:ind w:firstLine="720"/>
        <w:jc w:val="both"/>
        <w:rPr>
          <w:sz w:val="26"/>
          <w:szCs w:val="26"/>
          <w:lang w:val="sr-Cyrl-CS"/>
        </w:rPr>
      </w:pPr>
      <w:r w:rsidRPr="00A2632B">
        <w:rPr>
          <w:sz w:val="26"/>
          <w:szCs w:val="26"/>
          <w:lang w:val="sr-Cyrl-CS"/>
        </w:rPr>
        <w:t>Увидом у списе предмета утврђено је:</w:t>
      </w:r>
    </w:p>
    <w:p w:rsidR="008C47BC" w:rsidRPr="00A2632B" w:rsidRDefault="008C47BC" w:rsidP="008C47BC">
      <w:pPr>
        <w:tabs>
          <w:tab w:val="left" w:pos="6570"/>
        </w:tabs>
        <w:jc w:val="both"/>
        <w:rPr>
          <w:sz w:val="26"/>
          <w:szCs w:val="26"/>
          <w:lang w:val="sr-Cyrl-CS"/>
        </w:rPr>
      </w:pPr>
      <w:r w:rsidRPr="00A2632B">
        <w:rPr>
          <w:sz w:val="26"/>
          <w:szCs w:val="26"/>
          <w:lang w:val="sr-Cyrl-CS"/>
        </w:rPr>
        <w:t xml:space="preserve">- да се </w:t>
      </w:r>
      <w:r>
        <w:rPr>
          <w:sz w:val="26"/>
          <w:szCs w:val="26"/>
          <w:lang w:val="sr-Cyrl-CS"/>
        </w:rPr>
        <w:t>Пешић Драган</w:t>
      </w:r>
      <w:r w:rsidRPr="00A2632B">
        <w:rPr>
          <w:sz w:val="26"/>
          <w:szCs w:val="26"/>
          <w:lang w:val="sr-Cyrl-CS"/>
        </w:rPr>
        <w:t xml:space="preserve">   захтевом број 55333-6</w:t>
      </w:r>
      <w:r>
        <w:rPr>
          <w:sz w:val="26"/>
          <w:szCs w:val="26"/>
          <w:lang w:val="sr-Cyrl-CS"/>
        </w:rPr>
        <w:t>250  обратио</w:t>
      </w:r>
      <w:r w:rsidRPr="00A2632B">
        <w:rPr>
          <w:sz w:val="26"/>
          <w:szCs w:val="26"/>
          <w:lang w:val="sr-Cyrl-CS"/>
        </w:rPr>
        <w:t xml:space="preserve"> Центру за социјални рад града Врања, за одобравање једнократне новчане помоћи ради </w:t>
      </w:r>
      <w:r>
        <w:rPr>
          <w:sz w:val="26"/>
          <w:szCs w:val="26"/>
          <w:lang w:val="sr-Cyrl-CS"/>
        </w:rPr>
        <w:t>лечења</w:t>
      </w:r>
    </w:p>
    <w:p w:rsidR="008C47BC" w:rsidRPr="00A2632B" w:rsidRDefault="008C47BC" w:rsidP="008C47BC">
      <w:pPr>
        <w:tabs>
          <w:tab w:val="left" w:pos="6570"/>
        </w:tabs>
        <w:jc w:val="both"/>
        <w:rPr>
          <w:sz w:val="26"/>
          <w:szCs w:val="26"/>
          <w:lang w:val="sr-Cyrl-CS"/>
        </w:rPr>
      </w:pPr>
      <w:r w:rsidRPr="00A2632B">
        <w:rPr>
          <w:sz w:val="26"/>
          <w:szCs w:val="26"/>
          <w:lang w:val="sr-Cyrl-CS"/>
        </w:rPr>
        <w:t>-да је уз захтев достав</w:t>
      </w:r>
      <w:r w:rsidR="00F7673F">
        <w:rPr>
          <w:sz w:val="26"/>
          <w:szCs w:val="26"/>
          <w:lang w:val="sr-Cyrl-CS"/>
        </w:rPr>
        <w:t>и</w:t>
      </w:r>
      <w:r>
        <w:rPr>
          <w:sz w:val="26"/>
          <w:szCs w:val="26"/>
          <w:lang w:val="sr-Cyrl-CS"/>
        </w:rPr>
        <w:t>о</w:t>
      </w:r>
      <w:r w:rsidR="00F7673F">
        <w:rPr>
          <w:sz w:val="26"/>
          <w:szCs w:val="26"/>
          <w:lang w:val="sr-Cyrl-CS"/>
        </w:rPr>
        <w:t xml:space="preserve"> </w:t>
      </w:r>
      <w:r>
        <w:rPr>
          <w:sz w:val="26"/>
          <w:szCs w:val="26"/>
          <w:lang w:val="sr-Cyrl-CS"/>
        </w:rPr>
        <w:t xml:space="preserve">лекарску документацију о врсти </w:t>
      </w:r>
      <w:r w:rsidR="00F7673F">
        <w:rPr>
          <w:sz w:val="26"/>
          <w:szCs w:val="26"/>
          <w:lang w:val="sr-Cyrl-CS"/>
        </w:rPr>
        <w:t xml:space="preserve">и </w:t>
      </w:r>
      <w:r>
        <w:rPr>
          <w:sz w:val="26"/>
          <w:szCs w:val="26"/>
          <w:lang w:val="sr-Cyrl-CS"/>
        </w:rPr>
        <w:t xml:space="preserve">тежини болести, </w:t>
      </w:r>
      <w:r w:rsidRPr="00A2632B">
        <w:rPr>
          <w:sz w:val="26"/>
          <w:szCs w:val="26"/>
          <w:lang w:val="sr-Cyrl-CS"/>
        </w:rPr>
        <w:t xml:space="preserve"> фотокопију личне карте, </w:t>
      </w:r>
      <w:r>
        <w:rPr>
          <w:sz w:val="26"/>
          <w:szCs w:val="26"/>
          <w:lang w:val="sr-Cyrl-CS"/>
        </w:rPr>
        <w:t>пензиони чек</w:t>
      </w:r>
    </w:p>
    <w:p w:rsidR="008C47BC" w:rsidRPr="00A2632B" w:rsidRDefault="008C47BC" w:rsidP="008C47BC">
      <w:pPr>
        <w:tabs>
          <w:tab w:val="left" w:pos="6570"/>
        </w:tabs>
        <w:jc w:val="both"/>
        <w:rPr>
          <w:sz w:val="26"/>
          <w:szCs w:val="26"/>
          <w:lang w:val="sr-Cyrl-CS"/>
        </w:rPr>
      </w:pPr>
      <w:r w:rsidRPr="00A2632B">
        <w:rPr>
          <w:sz w:val="26"/>
          <w:szCs w:val="26"/>
          <w:lang w:val="sr-Cyrl-CS"/>
        </w:rPr>
        <w:t xml:space="preserve">-да је Центар за социјални рад града Врања  донео </w:t>
      </w:r>
      <w:r w:rsidRPr="00A2632B">
        <w:rPr>
          <w:sz w:val="26"/>
          <w:szCs w:val="26"/>
          <w:lang w:val="sr-Latn-CS"/>
        </w:rPr>
        <w:t>Решење</w:t>
      </w:r>
      <w:r w:rsidRPr="00A2632B">
        <w:rPr>
          <w:sz w:val="26"/>
          <w:szCs w:val="26"/>
          <w:lang w:val="sr-Cyrl-CS"/>
        </w:rPr>
        <w:t xml:space="preserve"> бр. 55333-6861   којим се  одбија захтев  </w:t>
      </w:r>
      <w:r>
        <w:rPr>
          <w:sz w:val="26"/>
          <w:szCs w:val="26"/>
          <w:lang w:val="sr-Cyrl-CS"/>
        </w:rPr>
        <w:t xml:space="preserve"> Пешић Драгану </w:t>
      </w:r>
      <w:r w:rsidRPr="00A2632B">
        <w:rPr>
          <w:sz w:val="26"/>
          <w:szCs w:val="26"/>
          <w:lang w:val="sr-Cyrl-CS"/>
        </w:rPr>
        <w:t>за признавање права на једнократну  новчану помоћ.</w:t>
      </w:r>
    </w:p>
    <w:p w:rsidR="008C47BC" w:rsidRDefault="008C47BC" w:rsidP="008C47BC">
      <w:pPr>
        <w:tabs>
          <w:tab w:val="left" w:pos="6570"/>
        </w:tabs>
        <w:ind w:firstLine="720"/>
        <w:jc w:val="both"/>
        <w:rPr>
          <w:sz w:val="26"/>
          <w:szCs w:val="26"/>
          <w:lang w:val="sr-Cyrl-CS"/>
        </w:rPr>
      </w:pPr>
      <w:r w:rsidRPr="00A2632B">
        <w:rPr>
          <w:sz w:val="26"/>
          <w:szCs w:val="26"/>
          <w:lang w:val="sr-Cyrl-CS"/>
        </w:rPr>
        <w:t>На основу приложене документације,</w:t>
      </w:r>
      <w:r>
        <w:rPr>
          <w:sz w:val="26"/>
          <w:szCs w:val="26"/>
          <w:lang w:val="sr-Cyrl-CS"/>
        </w:rPr>
        <w:t xml:space="preserve"> </w:t>
      </w:r>
      <w:r w:rsidRPr="00A2632B">
        <w:rPr>
          <w:sz w:val="26"/>
          <w:szCs w:val="26"/>
          <w:lang w:val="sr-Cyrl-CS"/>
        </w:rPr>
        <w:t xml:space="preserve"> Градско веће града Врања налази да је провостепени орган поступио супротно одредбама Закона о општем управном поступку („Службени гласник Републике Србије бр.18/2016),  </w:t>
      </w:r>
      <w:r>
        <w:rPr>
          <w:sz w:val="26"/>
          <w:szCs w:val="26"/>
          <w:lang w:val="sr-Cyrl-CS"/>
        </w:rPr>
        <w:t xml:space="preserve">јер није правилно и путпуно утврдио чињенице релевантне за доношење одлуке. </w:t>
      </w:r>
    </w:p>
    <w:p w:rsidR="008C47BC" w:rsidRDefault="008C47BC" w:rsidP="008C47BC">
      <w:pPr>
        <w:tabs>
          <w:tab w:val="left" w:pos="6570"/>
        </w:tabs>
        <w:ind w:firstLine="720"/>
        <w:jc w:val="both"/>
        <w:rPr>
          <w:sz w:val="26"/>
          <w:szCs w:val="26"/>
          <w:lang w:val="sr-Cyrl-CS"/>
        </w:rPr>
      </w:pPr>
      <w:r>
        <w:rPr>
          <w:sz w:val="26"/>
          <w:szCs w:val="26"/>
          <w:lang w:val="sr-Cyrl-CS"/>
        </w:rPr>
        <w:t>Наиме, на основу приложене медицинске документације може се утврдии да је подносилац захтева хроничан болесник са дијагнозом дијабетичара, те</w:t>
      </w:r>
      <w:r w:rsidR="00F15EEE">
        <w:rPr>
          <w:sz w:val="26"/>
          <w:szCs w:val="26"/>
          <w:lang w:val="sr-Cyrl-CS"/>
        </w:rPr>
        <w:t xml:space="preserve"> да му је неопходна употреба терапије</w:t>
      </w:r>
      <w:r>
        <w:rPr>
          <w:sz w:val="26"/>
          <w:szCs w:val="26"/>
          <w:lang w:val="sr-Cyrl-CS"/>
        </w:rPr>
        <w:t xml:space="preserve"> свакодневно.</w:t>
      </w:r>
    </w:p>
    <w:p w:rsidR="008C47BC" w:rsidRDefault="008C47BC" w:rsidP="008C47BC">
      <w:pPr>
        <w:tabs>
          <w:tab w:val="left" w:pos="6570"/>
        </w:tabs>
        <w:ind w:firstLine="720"/>
        <w:jc w:val="both"/>
        <w:rPr>
          <w:sz w:val="26"/>
          <w:szCs w:val="26"/>
          <w:lang w:val="sr-Cyrl-CS"/>
        </w:rPr>
      </w:pPr>
      <w:r>
        <w:rPr>
          <w:sz w:val="26"/>
          <w:szCs w:val="26"/>
          <w:lang w:val="sr-Cyrl-CS"/>
        </w:rPr>
        <w:t>Одредбама члана 42 и 43 Одлуке о социјалној заштити (Службени гласник града Врања број 44/16) прописано је следеће:</w:t>
      </w:r>
    </w:p>
    <w:p w:rsidR="008C47BC" w:rsidRPr="00B16B69" w:rsidRDefault="008C47BC" w:rsidP="008C47BC">
      <w:pPr>
        <w:jc w:val="both"/>
        <w:rPr>
          <w:sz w:val="26"/>
          <w:szCs w:val="26"/>
        </w:rPr>
      </w:pPr>
      <w:r w:rsidRPr="00B16B69">
        <w:rPr>
          <w:sz w:val="26"/>
          <w:szCs w:val="26"/>
        </w:rPr>
        <w:t xml:space="preserve">Право на једнократну новчану помоћ може се признати и појединцу или породици: </w:t>
      </w:r>
      <w:r w:rsidRPr="00B16B69">
        <w:rPr>
          <w:sz w:val="26"/>
          <w:szCs w:val="26"/>
        </w:rPr>
        <w:br/>
        <w:t xml:space="preserve">- за набавку лекова, медицинских помагала и помоћи у лечењу ако приходи, у месецу који претходи месецу подношења захтева не прелазе износ бруто минималне зараде у Републици Србији, познате у моменту подношења захтева; </w:t>
      </w:r>
      <w:r w:rsidRPr="00B16B69">
        <w:rPr>
          <w:sz w:val="26"/>
          <w:szCs w:val="26"/>
        </w:rPr>
        <w:br/>
      </w:r>
      <w:r w:rsidRPr="00B16B69">
        <w:rPr>
          <w:sz w:val="26"/>
          <w:szCs w:val="26"/>
        </w:rPr>
        <w:tab/>
        <w:t xml:space="preserve">Изузетно, ово право се може признати појединцу или породици који не </w:t>
      </w:r>
      <w:r w:rsidRPr="00B16B69">
        <w:rPr>
          <w:sz w:val="26"/>
          <w:szCs w:val="26"/>
        </w:rPr>
        <w:lastRenderedPageBreak/>
        <w:t xml:space="preserve">испуњавају услове из става 1. овог члана, по процени Центра за социјални рад. </w:t>
      </w:r>
      <w:r w:rsidRPr="00B16B69">
        <w:rPr>
          <w:sz w:val="26"/>
          <w:szCs w:val="26"/>
        </w:rPr>
        <w:br/>
        <w:t xml:space="preserve">Износ једнократне новчане помоћи не може бити већи од износа просечне нето зараде по запосленом у граду Врању, познатог у моменту одлучивања о праву. </w:t>
      </w:r>
    </w:p>
    <w:p w:rsidR="00F15EEE" w:rsidRDefault="008C47BC" w:rsidP="00F15EEE">
      <w:pPr>
        <w:ind w:firstLine="720"/>
        <w:jc w:val="both"/>
        <w:rPr>
          <w:sz w:val="26"/>
          <w:szCs w:val="26"/>
        </w:rPr>
      </w:pPr>
      <w:r>
        <w:rPr>
          <w:sz w:val="26"/>
          <w:szCs w:val="26"/>
        </w:rPr>
        <w:t xml:space="preserve">         </w:t>
      </w:r>
      <w:r w:rsidRPr="00B16B69">
        <w:rPr>
          <w:sz w:val="26"/>
          <w:szCs w:val="26"/>
        </w:rPr>
        <w:t>Појединац или породица могу право на једнократну помоћ остварити највише три пута у току календарске године, с тим да укупна средства остварена по основу овог права не прелазе једну и по просечну зараду по запосленом у Републици Србији</w:t>
      </w:r>
      <w:r>
        <w:rPr>
          <w:sz w:val="26"/>
          <w:szCs w:val="26"/>
        </w:rPr>
        <w:t>.</w:t>
      </w:r>
    </w:p>
    <w:p w:rsidR="00F15EEE" w:rsidRPr="00F15EEE" w:rsidRDefault="00F15EEE" w:rsidP="00F15EEE">
      <w:pPr>
        <w:ind w:firstLine="720"/>
        <w:jc w:val="both"/>
        <w:rPr>
          <w:sz w:val="26"/>
          <w:szCs w:val="26"/>
          <w:lang w:val="sr-Cyrl-CS"/>
        </w:rPr>
      </w:pPr>
      <w:r w:rsidRPr="00F15EEE">
        <w:rPr>
          <w:sz w:val="26"/>
          <w:szCs w:val="26"/>
          <w:lang w:val="sr-Cyrl-CS"/>
        </w:rPr>
        <w:t xml:space="preserve"> </w:t>
      </w:r>
      <w:r>
        <w:rPr>
          <w:sz w:val="26"/>
          <w:szCs w:val="26"/>
          <w:lang w:val="sr-Cyrl-CS"/>
        </w:rPr>
        <w:t>Имајући у виду чињеницу да је подносилац захтева корисник пензије,  да живви сам, као и то да болује од тешке болести, за коју трошкови лечења превазилазе половину од пензије коју он остварују на месечном нивоу, те да исти није у могућности да сам привређује и својим радом доприноси  сопственој егзистенцији,  Градско веће сматра да  су то оправдани разлози  да се усвоји захтев и призна право на једнократну новчану помоћ. На основу списа предмета утврђује се да се подносилац захтева изненада нашао у тешку материјуалну ситуацију, коју не може превазићи сам, због чега Градско веће града Врања сматра да је потребно усвојити захтев и одобрити једнократну новчану помоћ за набавку лекова.</w:t>
      </w:r>
    </w:p>
    <w:p w:rsidR="008C47BC" w:rsidRPr="00A2632B" w:rsidRDefault="008C47BC" w:rsidP="008C47BC">
      <w:pPr>
        <w:tabs>
          <w:tab w:val="left" w:pos="6570"/>
        </w:tabs>
        <w:ind w:firstLine="720"/>
        <w:jc w:val="both"/>
        <w:rPr>
          <w:sz w:val="26"/>
          <w:szCs w:val="26"/>
          <w:lang w:val="ru-RU"/>
        </w:rPr>
      </w:pPr>
      <w:r w:rsidRPr="00B16B69">
        <w:rPr>
          <w:sz w:val="26"/>
          <w:szCs w:val="26"/>
          <w:lang w:val="sr-Cyrl-CS"/>
        </w:rPr>
        <w:t xml:space="preserve">Имајући у виду напред наведене одредбе </w:t>
      </w:r>
      <w:r>
        <w:rPr>
          <w:sz w:val="26"/>
          <w:szCs w:val="26"/>
          <w:lang w:val="sr-Cyrl-CS"/>
        </w:rPr>
        <w:t>Одлуке о социјалној заштити</w:t>
      </w:r>
      <w:r w:rsidRPr="00B16B69">
        <w:rPr>
          <w:sz w:val="26"/>
          <w:szCs w:val="26"/>
          <w:lang w:val="sr-Cyrl-CS"/>
        </w:rPr>
        <w:t xml:space="preserve">,  провостепени орган ће у поновљеном поступку, поступити у складу са </w:t>
      </w:r>
      <w:r>
        <w:rPr>
          <w:sz w:val="26"/>
          <w:szCs w:val="26"/>
          <w:lang w:val="sr-Cyrl-CS"/>
        </w:rPr>
        <w:t>примедбама наведеним у овом Решењу, те у складу са тим утврдити потпуно и правилно чињенично стање, на које ће правилно применити одредбе материјалног права.</w:t>
      </w:r>
      <w:r w:rsidR="00F7673F" w:rsidRPr="00A2632B">
        <w:rPr>
          <w:sz w:val="26"/>
          <w:szCs w:val="26"/>
          <w:lang w:val="sr-Cyrl-CS"/>
        </w:rPr>
        <w:t xml:space="preserve"> </w:t>
      </w:r>
      <w:r w:rsidRPr="00A2632B">
        <w:rPr>
          <w:sz w:val="26"/>
          <w:szCs w:val="26"/>
          <w:lang w:val="sr-Cyrl-CS"/>
        </w:rPr>
        <w:t>Из наведених разлога Градско веће града Врања је одлучило као у диспозитиву.</w:t>
      </w:r>
    </w:p>
    <w:p w:rsidR="008C47BC" w:rsidRPr="00A2632B" w:rsidRDefault="008C47BC" w:rsidP="008C47BC">
      <w:pPr>
        <w:tabs>
          <w:tab w:val="left" w:pos="6570"/>
        </w:tabs>
        <w:ind w:firstLine="720"/>
        <w:jc w:val="both"/>
        <w:rPr>
          <w:sz w:val="26"/>
          <w:szCs w:val="26"/>
          <w:lang w:val="sr-Cyrl-CS"/>
        </w:rPr>
      </w:pPr>
      <w:r w:rsidRPr="00A2632B">
        <w:rPr>
          <w:b/>
          <w:sz w:val="26"/>
          <w:szCs w:val="26"/>
          <w:lang w:val="sr-Cyrl-CS"/>
        </w:rPr>
        <w:t>ПОУКА О ПРАВНОМ ЛЕКУ</w:t>
      </w:r>
      <w:r w:rsidRPr="00A2632B">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C47BC" w:rsidRPr="00A2632B" w:rsidRDefault="008C47BC" w:rsidP="008C47BC">
      <w:pPr>
        <w:tabs>
          <w:tab w:val="left" w:pos="6570"/>
        </w:tabs>
        <w:ind w:firstLine="720"/>
        <w:jc w:val="both"/>
        <w:rPr>
          <w:sz w:val="26"/>
          <w:szCs w:val="26"/>
          <w:lang w:val="sr-Cyrl-CS"/>
        </w:rPr>
      </w:pPr>
    </w:p>
    <w:p w:rsidR="008C47BC" w:rsidRPr="00A2632B" w:rsidRDefault="008C47BC" w:rsidP="008C47BC">
      <w:pPr>
        <w:tabs>
          <w:tab w:val="left" w:pos="6570"/>
        </w:tabs>
        <w:jc w:val="center"/>
        <w:rPr>
          <w:b/>
          <w:sz w:val="26"/>
          <w:szCs w:val="26"/>
        </w:rPr>
      </w:pPr>
      <w:r w:rsidRPr="00A2632B">
        <w:rPr>
          <w:b/>
          <w:sz w:val="26"/>
          <w:szCs w:val="26"/>
        </w:rPr>
        <w:t>ГРАДСКО  ВЕЋЕ ГРАДА  ВРАЊА</w:t>
      </w:r>
    </w:p>
    <w:p w:rsidR="008C47BC" w:rsidRPr="00A2632B" w:rsidRDefault="008C47BC" w:rsidP="008C47BC">
      <w:pPr>
        <w:tabs>
          <w:tab w:val="left" w:pos="6570"/>
        </w:tabs>
        <w:jc w:val="center"/>
        <w:rPr>
          <w:b/>
          <w:sz w:val="26"/>
          <w:szCs w:val="26"/>
        </w:rPr>
      </w:pPr>
      <w:r w:rsidRPr="00A2632B">
        <w:rPr>
          <w:b/>
          <w:sz w:val="26"/>
          <w:szCs w:val="26"/>
        </w:rPr>
        <w:t>Број: 06-</w:t>
      </w:r>
      <w:r w:rsidR="00855335">
        <w:rPr>
          <w:b/>
          <w:sz w:val="26"/>
          <w:szCs w:val="26"/>
        </w:rPr>
        <w:t>28/14</w:t>
      </w:r>
      <w:r w:rsidRPr="00A2632B">
        <w:rPr>
          <w:b/>
          <w:sz w:val="26"/>
          <w:szCs w:val="26"/>
        </w:rPr>
        <w:t>/201</w:t>
      </w:r>
      <w:r w:rsidR="00855335">
        <w:rPr>
          <w:b/>
          <w:sz w:val="26"/>
          <w:szCs w:val="26"/>
        </w:rPr>
        <w:t>9</w:t>
      </w:r>
      <w:r w:rsidRPr="00A2632B">
        <w:rPr>
          <w:b/>
          <w:sz w:val="26"/>
          <w:szCs w:val="26"/>
        </w:rPr>
        <w:t xml:space="preserve">-04 , дана: </w:t>
      </w:r>
      <w:r w:rsidR="00855335">
        <w:rPr>
          <w:b/>
          <w:sz w:val="26"/>
          <w:szCs w:val="26"/>
        </w:rPr>
        <w:t>11.02.2019</w:t>
      </w:r>
      <w:r w:rsidRPr="00A2632B">
        <w:rPr>
          <w:b/>
          <w:sz w:val="26"/>
          <w:szCs w:val="26"/>
        </w:rPr>
        <w:t>. године</w:t>
      </w:r>
    </w:p>
    <w:p w:rsidR="008C47BC" w:rsidRPr="00A2632B" w:rsidRDefault="008C47BC" w:rsidP="008C47BC">
      <w:pPr>
        <w:tabs>
          <w:tab w:val="left" w:pos="6570"/>
        </w:tabs>
        <w:rPr>
          <w:sz w:val="26"/>
          <w:szCs w:val="26"/>
        </w:rPr>
      </w:pPr>
    </w:p>
    <w:p w:rsidR="008C47BC" w:rsidRPr="00A2632B" w:rsidRDefault="008C47BC" w:rsidP="008C47BC">
      <w:pPr>
        <w:tabs>
          <w:tab w:val="left" w:pos="6570"/>
        </w:tabs>
        <w:rPr>
          <w:sz w:val="26"/>
          <w:szCs w:val="26"/>
        </w:rPr>
      </w:pPr>
    </w:p>
    <w:p w:rsidR="008C47BC" w:rsidRPr="00A2632B" w:rsidRDefault="008C47BC" w:rsidP="008C47BC">
      <w:pPr>
        <w:tabs>
          <w:tab w:val="left" w:pos="6570"/>
        </w:tabs>
        <w:rPr>
          <w:b/>
          <w:sz w:val="26"/>
          <w:szCs w:val="26"/>
        </w:rPr>
      </w:pPr>
      <w:r w:rsidRPr="00A2632B">
        <w:rPr>
          <w:sz w:val="26"/>
          <w:szCs w:val="26"/>
        </w:rPr>
        <w:t xml:space="preserve">                                                                                                 </w:t>
      </w:r>
      <w:r w:rsidRPr="00A2632B">
        <w:rPr>
          <w:b/>
          <w:sz w:val="26"/>
          <w:szCs w:val="26"/>
        </w:rPr>
        <w:t>ПРЕДСЕДНИК</w:t>
      </w:r>
    </w:p>
    <w:p w:rsidR="008C47BC" w:rsidRPr="00A2632B" w:rsidRDefault="008C47BC" w:rsidP="008C47BC">
      <w:pPr>
        <w:tabs>
          <w:tab w:val="left" w:pos="6570"/>
        </w:tabs>
        <w:rPr>
          <w:b/>
          <w:sz w:val="26"/>
          <w:szCs w:val="26"/>
        </w:rPr>
      </w:pPr>
      <w:r w:rsidRPr="00A2632B">
        <w:rPr>
          <w:b/>
          <w:sz w:val="26"/>
          <w:szCs w:val="26"/>
        </w:rPr>
        <w:t xml:space="preserve">                                                                                               ГРАДСКОГ  ВЕЋА</w:t>
      </w:r>
    </w:p>
    <w:p w:rsidR="008C47BC" w:rsidRDefault="008C47BC" w:rsidP="008C47BC">
      <w:pPr>
        <w:tabs>
          <w:tab w:val="left" w:pos="6570"/>
        </w:tabs>
        <w:rPr>
          <w:b/>
          <w:sz w:val="26"/>
          <w:szCs w:val="26"/>
        </w:rPr>
      </w:pPr>
      <w:r w:rsidRPr="00A2632B">
        <w:rPr>
          <w:b/>
          <w:sz w:val="26"/>
          <w:szCs w:val="26"/>
        </w:rPr>
        <w:t xml:space="preserve">                                                                                         др Слободан Миленковић</w:t>
      </w: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Default="002444B2" w:rsidP="008C47BC">
      <w:pPr>
        <w:tabs>
          <w:tab w:val="left" w:pos="6570"/>
        </w:tabs>
        <w:rPr>
          <w:b/>
          <w:sz w:val="26"/>
          <w:szCs w:val="26"/>
        </w:rPr>
      </w:pPr>
    </w:p>
    <w:p w:rsidR="002444B2" w:rsidRPr="002444B2" w:rsidRDefault="002444B2" w:rsidP="008C47BC">
      <w:pPr>
        <w:tabs>
          <w:tab w:val="left" w:pos="6570"/>
        </w:tabs>
        <w:rPr>
          <w:b/>
          <w:sz w:val="26"/>
          <w:szCs w:val="26"/>
        </w:rPr>
      </w:pPr>
    </w:p>
    <w:p w:rsidR="00B54428" w:rsidRDefault="00B54428" w:rsidP="00B54428">
      <w:pPr>
        <w:ind w:firstLine="720"/>
        <w:jc w:val="both"/>
        <w:rPr>
          <w:sz w:val="26"/>
          <w:szCs w:val="26"/>
          <w:lang w:val="sr-Cyrl-CS"/>
        </w:rPr>
      </w:pPr>
      <w:r w:rsidRPr="006A7BFF">
        <w:rPr>
          <w:sz w:val="26"/>
          <w:szCs w:val="26"/>
          <w:lang w:val="sr-Cyrl-CS"/>
        </w:rPr>
        <w:t>На основу члана 1</w:t>
      </w:r>
      <w:r>
        <w:rPr>
          <w:sz w:val="26"/>
          <w:szCs w:val="26"/>
          <w:lang w:val="sr-Cyrl-CS"/>
        </w:rPr>
        <w:t>67</w:t>
      </w:r>
      <w:r w:rsidRPr="006A7BFF">
        <w:rPr>
          <w:sz w:val="26"/>
          <w:szCs w:val="26"/>
          <w:lang w:val="sr-Cyrl-CS"/>
        </w:rPr>
        <w:t xml:space="preserve">. став </w:t>
      </w:r>
      <w:r>
        <w:rPr>
          <w:sz w:val="26"/>
          <w:szCs w:val="26"/>
          <w:lang w:val="sr-Cyrl-CS"/>
        </w:rPr>
        <w:t>2</w:t>
      </w:r>
      <w:r w:rsidRPr="006A7BFF">
        <w:rPr>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w:t>
      </w:r>
      <w:r>
        <w:rPr>
          <w:sz w:val="26"/>
          <w:szCs w:val="26"/>
          <w:lang w:val="sr-Cyrl-CS"/>
        </w:rPr>
        <w:t>,</w:t>
      </w:r>
      <w:r w:rsidRPr="006A7BFF">
        <w:rPr>
          <w:sz w:val="26"/>
          <w:szCs w:val="26"/>
          <w:lang w:val="sr-Cyrl-CS"/>
        </w:rPr>
        <w:t xml:space="preserve"> 83/2014</w:t>
      </w:r>
      <w:r>
        <w:rPr>
          <w:sz w:val="26"/>
          <w:szCs w:val="26"/>
          <w:lang w:val="sr-Cyrl-CS"/>
        </w:rPr>
        <w:t>, 101/16 и 47/18</w:t>
      </w:r>
      <w:r w:rsidRPr="006A7BFF">
        <w:rPr>
          <w:sz w:val="26"/>
          <w:szCs w:val="26"/>
          <w:lang w:val="sr-Cyrl-CS"/>
        </w:rPr>
        <w:t xml:space="preserve">),   члана </w:t>
      </w:r>
      <w:r w:rsidRPr="006A7BFF">
        <w:rPr>
          <w:sz w:val="26"/>
          <w:szCs w:val="26"/>
        </w:rPr>
        <w:t xml:space="preserve">6. </w:t>
      </w:r>
      <w:r w:rsidRPr="006A7BFF">
        <w:rPr>
          <w:sz w:val="26"/>
          <w:szCs w:val="26"/>
          <w:lang w:val="sr-Cyrl-CS"/>
        </w:rPr>
        <w:t xml:space="preserve">става 1 тачка 5 и  члана </w:t>
      </w:r>
      <w:r w:rsidRPr="006A7BFF">
        <w:rPr>
          <w:sz w:val="26"/>
          <w:szCs w:val="26"/>
        </w:rPr>
        <w:t xml:space="preserve">61. </w:t>
      </w:r>
      <w:r w:rsidRPr="006A7BFF">
        <w:rPr>
          <w:sz w:val="26"/>
          <w:szCs w:val="26"/>
          <w:lang w:val="sr-Cyrl-CS"/>
        </w:rPr>
        <w:t xml:space="preserve">Пословника Градског већа града Врања („Сл. гласник града Врања, број: 20/2016), </w:t>
      </w:r>
      <w:r>
        <w:rPr>
          <w:sz w:val="26"/>
          <w:szCs w:val="26"/>
          <w:lang w:val="sr-Cyrl-CS"/>
        </w:rPr>
        <w:t xml:space="preserve"> у предмету по жалби Удружења љубитеља фитнеса „Херој“, Врање,  изјаваљене на Решење број 355- 438 /2018-13, </w:t>
      </w:r>
      <w:r w:rsidRPr="006A7BFF">
        <w:rPr>
          <w:sz w:val="26"/>
          <w:szCs w:val="26"/>
          <w:lang w:val="sr-Cyrl-CS"/>
        </w:rPr>
        <w:t>Градско веће гр</w:t>
      </w:r>
      <w:r>
        <w:rPr>
          <w:sz w:val="26"/>
          <w:szCs w:val="26"/>
          <w:lang w:val="sr-Cyrl-CS"/>
        </w:rPr>
        <w:t>ада Врања, на седници одржаној 11.02.2019.</w:t>
      </w:r>
      <w:r w:rsidRPr="006A7BFF">
        <w:rPr>
          <w:sz w:val="26"/>
          <w:szCs w:val="26"/>
          <w:lang w:val="sr-Cyrl-CS"/>
        </w:rPr>
        <w:t xml:space="preserve"> године,</w:t>
      </w:r>
      <w:r>
        <w:rPr>
          <w:sz w:val="26"/>
          <w:szCs w:val="26"/>
          <w:lang w:val="sr-Cyrl-CS"/>
        </w:rPr>
        <w:t xml:space="preserve"> донело је:</w:t>
      </w:r>
    </w:p>
    <w:p w:rsidR="00855335" w:rsidRPr="006A7BFF" w:rsidRDefault="00855335" w:rsidP="00B54428">
      <w:pPr>
        <w:ind w:firstLine="720"/>
        <w:jc w:val="both"/>
        <w:rPr>
          <w:sz w:val="26"/>
          <w:szCs w:val="26"/>
          <w:lang w:val="sr-Cyrl-CS"/>
        </w:rPr>
      </w:pPr>
    </w:p>
    <w:p w:rsidR="00855335" w:rsidRPr="006A7BFF" w:rsidRDefault="00B54428" w:rsidP="00855335">
      <w:pPr>
        <w:ind w:firstLine="720"/>
        <w:jc w:val="center"/>
        <w:rPr>
          <w:b/>
          <w:sz w:val="26"/>
          <w:szCs w:val="26"/>
          <w:lang w:val="sr-Cyrl-CS"/>
        </w:rPr>
      </w:pPr>
      <w:r w:rsidRPr="006A7BFF">
        <w:rPr>
          <w:b/>
          <w:sz w:val="26"/>
          <w:szCs w:val="26"/>
          <w:lang w:val="sr-Cyrl-CS"/>
        </w:rPr>
        <w:t>Р е ш е  њ е</w:t>
      </w:r>
    </w:p>
    <w:p w:rsidR="00B54428" w:rsidRDefault="00B54428" w:rsidP="00B54428">
      <w:pPr>
        <w:ind w:firstLine="720"/>
        <w:jc w:val="both"/>
        <w:rPr>
          <w:b/>
          <w:bCs/>
          <w:sz w:val="26"/>
          <w:szCs w:val="26"/>
          <w:lang w:val="sr-Cyrl-CS"/>
        </w:rPr>
      </w:pPr>
      <w:r>
        <w:rPr>
          <w:b/>
          <w:sz w:val="26"/>
          <w:szCs w:val="26"/>
          <w:lang w:val="sr-Cyrl-CS"/>
        </w:rPr>
        <w:t xml:space="preserve">Жалба се усваја, поништава се </w:t>
      </w:r>
      <w:r w:rsidRPr="006A7BFF">
        <w:rPr>
          <w:bCs/>
          <w:sz w:val="26"/>
          <w:szCs w:val="26"/>
          <w:lang w:val="sr-Cyrl-CS"/>
        </w:rPr>
        <w:t xml:space="preserve"> Решење Одељења </w:t>
      </w:r>
      <w:r>
        <w:rPr>
          <w:bCs/>
          <w:sz w:val="26"/>
          <w:szCs w:val="26"/>
          <w:lang w:val="sr-Cyrl-CS"/>
        </w:rPr>
        <w:t>за инс</w:t>
      </w:r>
      <w:r w:rsidRPr="006A7BFF">
        <w:rPr>
          <w:bCs/>
          <w:sz w:val="26"/>
          <w:szCs w:val="26"/>
          <w:lang w:val="sr-Cyrl-CS"/>
        </w:rPr>
        <w:t>пекцијске послове – Комуналне инспекције број  355-</w:t>
      </w:r>
      <w:r>
        <w:rPr>
          <w:bCs/>
          <w:sz w:val="26"/>
          <w:szCs w:val="26"/>
          <w:lang w:val="sr-Cyrl-CS"/>
        </w:rPr>
        <w:t>438</w:t>
      </w:r>
      <w:r w:rsidRPr="006A7BFF">
        <w:rPr>
          <w:bCs/>
          <w:sz w:val="26"/>
          <w:szCs w:val="26"/>
          <w:lang w:val="sr-Cyrl-CS"/>
        </w:rPr>
        <w:t>/18-13</w:t>
      </w:r>
      <w:r>
        <w:rPr>
          <w:bCs/>
          <w:sz w:val="26"/>
          <w:szCs w:val="26"/>
          <w:lang w:val="sr-Cyrl-CS"/>
        </w:rPr>
        <w:t xml:space="preserve">,  од 20.11.2018. године,  </w:t>
      </w:r>
      <w:r>
        <w:rPr>
          <w:b/>
          <w:bCs/>
          <w:sz w:val="26"/>
          <w:szCs w:val="26"/>
          <w:lang w:val="sr-Cyrl-CS"/>
        </w:rPr>
        <w:t>и предмет враћа првостепеном органу на поновно одлучивање</w:t>
      </w:r>
      <w:r w:rsidR="00855335">
        <w:rPr>
          <w:b/>
          <w:bCs/>
          <w:sz w:val="26"/>
          <w:szCs w:val="26"/>
          <w:lang w:val="sr-Cyrl-CS"/>
        </w:rPr>
        <w:t>.</w:t>
      </w:r>
    </w:p>
    <w:p w:rsidR="00855335" w:rsidRPr="003B68EE" w:rsidRDefault="00855335" w:rsidP="00B54428">
      <w:pPr>
        <w:ind w:firstLine="720"/>
        <w:jc w:val="both"/>
        <w:rPr>
          <w:b/>
          <w:bCs/>
          <w:sz w:val="26"/>
          <w:szCs w:val="26"/>
          <w:lang w:val="sr-Cyrl-CS"/>
        </w:rPr>
      </w:pPr>
    </w:p>
    <w:p w:rsidR="00B54428" w:rsidRPr="006A7BFF" w:rsidRDefault="00B54428" w:rsidP="00B54428">
      <w:pPr>
        <w:jc w:val="center"/>
        <w:rPr>
          <w:b/>
          <w:sz w:val="26"/>
          <w:szCs w:val="26"/>
          <w:lang w:val="sr-Cyrl-CS"/>
        </w:rPr>
      </w:pPr>
      <w:r w:rsidRPr="006A7BFF">
        <w:rPr>
          <w:b/>
          <w:sz w:val="26"/>
          <w:szCs w:val="26"/>
          <w:lang w:val="sr-Cyrl-CS"/>
        </w:rPr>
        <w:t xml:space="preserve"> О б р а з л о ж е њ е</w:t>
      </w:r>
    </w:p>
    <w:p w:rsidR="00B54428" w:rsidRPr="00B83594" w:rsidRDefault="00B54428" w:rsidP="00B54428">
      <w:pPr>
        <w:pStyle w:val="BodyText"/>
        <w:ind w:firstLine="720"/>
        <w:rPr>
          <w:szCs w:val="26"/>
        </w:rPr>
      </w:pPr>
      <w:r>
        <w:rPr>
          <w:bCs/>
          <w:szCs w:val="26"/>
        </w:rPr>
        <w:t>Одељење за инс</w:t>
      </w:r>
      <w:r w:rsidRPr="006A7BFF">
        <w:rPr>
          <w:bCs/>
          <w:szCs w:val="26"/>
        </w:rPr>
        <w:t>пекцијске послове – Комунална инспекциј</w:t>
      </w:r>
      <w:r>
        <w:rPr>
          <w:bCs/>
          <w:szCs w:val="26"/>
        </w:rPr>
        <w:t>а</w:t>
      </w:r>
      <w:r w:rsidRPr="006A7BFF">
        <w:rPr>
          <w:bCs/>
          <w:szCs w:val="26"/>
        </w:rPr>
        <w:t xml:space="preserve"> </w:t>
      </w:r>
      <w:r w:rsidRPr="006A7BFF">
        <w:rPr>
          <w:szCs w:val="26"/>
        </w:rPr>
        <w:t xml:space="preserve">донело </w:t>
      </w:r>
      <w:r w:rsidRPr="006A7BFF">
        <w:rPr>
          <w:szCs w:val="26"/>
          <w:lang w:val="sr-Latn-CS"/>
        </w:rPr>
        <w:t>је Решење</w:t>
      </w:r>
      <w:r w:rsidRPr="006A7BFF">
        <w:rPr>
          <w:bCs/>
          <w:szCs w:val="26"/>
        </w:rPr>
        <w:t xml:space="preserve"> број  355-</w:t>
      </w:r>
      <w:r>
        <w:rPr>
          <w:bCs/>
          <w:szCs w:val="26"/>
        </w:rPr>
        <w:t>438</w:t>
      </w:r>
      <w:r w:rsidRPr="006A7BFF">
        <w:rPr>
          <w:bCs/>
          <w:szCs w:val="26"/>
        </w:rPr>
        <w:t>/18-13</w:t>
      </w:r>
      <w:r w:rsidR="00855335">
        <w:rPr>
          <w:bCs/>
          <w:szCs w:val="26"/>
        </w:rPr>
        <w:t xml:space="preserve"> од 20.11.2018. године, </w:t>
      </w:r>
      <w:r w:rsidRPr="006A7BFF">
        <w:rPr>
          <w:bCs/>
          <w:szCs w:val="26"/>
        </w:rPr>
        <w:t xml:space="preserve"> </w:t>
      </w:r>
      <w:r w:rsidRPr="006A7BFF">
        <w:rPr>
          <w:szCs w:val="26"/>
        </w:rPr>
        <w:t>којим је</w:t>
      </w:r>
      <w:r>
        <w:rPr>
          <w:szCs w:val="26"/>
        </w:rPr>
        <w:t xml:space="preserve"> Александру Тасићу,</w:t>
      </w:r>
      <w:r w:rsidRPr="006A7BFF">
        <w:rPr>
          <w:szCs w:val="26"/>
        </w:rPr>
        <w:t xml:space="preserve"> </w:t>
      </w:r>
      <w:r>
        <w:rPr>
          <w:szCs w:val="26"/>
        </w:rPr>
        <w:t>власнику Удружења љубитеља фитнеса „Херој“,</w:t>
      </w:r>
      <w:r w:rsidR="00B83594">
        <w:rPr>
          <w:szCs w:val="26"/>
        </w:rPr>
        <w:t xml:space="preserve"> са седиштем у улици Кнеза Милоша 36/а/3</w:t>
      </w:r>
      <w:r>
        <w:rPr>
          <w:szCs w:val="26"/>
        </w:rPr>
        <w:t xml:space="preserve"> Врање</w:t>
      </w:r>
      <w:r w:rsidR="00B83594">
        <w:rPr>
          <w:szCs w:val="26"/>
        </w:rPr>
        <w:t xml:space="preserve"> да усклади своје пословање са истакнутим кућним редом у стамбено-пословној згради у улици Генерала Белимарковића број 23</w:t>
      </w:r>
      <w:r w:rsidR="00855335">
        <w:rPr>
          <w:szCs w:val="26"/>
        </w:rPr>
        <w:t>.</w:t>
      </w:r>
    </w:p>
    <w:p w:rsidR="00B54428" w:rsidRDefault="00B54428" w:rsidP="00B54428">
      <w:pPr>
        <w:ind w:firstLine="720"/>
        <w:jc w:val="both"/>
        <w:rPr>
          <w:sz w:val="26"/>
          <w:szCs w:val="26"/>
          <w:lang w:val="ru-RU"/>
        </w:rPr>
      </w:pPr>
      <w:r w:rsidRPr="006A7BFF">
        <w:rPr>
          <w:sz w:val="26"/>
          <w:szCs w:val="26"/>
          <w:lang w:val="ru-RU"/>
        </w:rPr>
        <w:t xml:space="preserve">На донето Решење жалбу је благовремено </w:t>
      </w:r>
      <w:r w:rsidR="00B83594">
        <w:rPr>
          <w:sz w:val="26"/>
          <w:szCs w:val="26"/>
          <w:lang w:val="ru-RU"/>
        </w:rPr>
        <w:t>преко свог пуномоћника</w:t>
      </w:r>
      <w:r w:rsidR="00855335">
        <w:rPr>
          <w:sz w:val="26"/>
          <w:szCs w:val="26"/>
          <w:lang w:val="ru-RU"/>
        </w:rPr>
        <w:t>,</w:t>
      </w:r>
      <w:r w:rsidR="00B83594">
        <w:rPr>
          <w:sz w:val="26"/>
          <w:szCs w:val="26"/>
          <w:lang w:val="ru-RU"/>
        </w:rPr>
        <w:t xml:space="preserve"> адвоката Ђорђа Љ.Антић</w:t>
      </w:r>
      <w:r w:rsidR="00855335">
        <w:rPr>
          <w:sz w:val="26"/>
          <w:szCs w:val="26"/>
          <w:lang w:val="ru-RU"/>
        </w:rPr>
        <w:t>,</w:t>
      </w:r>
      <w:r w:rsidR="00B83594">
        <w:rPr>
          <w:sz w:val="26"/>
          <w:szCs w:val="26"/>
          <w:lang w:val="ru-RU"/>
        </w:rPr>
        <w:t xml:space="preserve"> изјавило  </w:t>
      </w:r>
      <w:r w:rsidR="00B83594">
        <w:rPr>
          <w:sz w:val="26"/>
          <w:szCs w:val="26"/>
          <w:lang w:val="sr-Cyrl-CS"/>
        </w:rPr>
        <w:t>Удружење љубитеља фитнеса „Херој“, Врање због тога што није примењен члан 6 и члан 7</w:t>
      </w:r>
      <w:r w:rsidR="00855335">
        <w:rPr>
          <w:sz w:val="26"/>
          <w:szCs w:val="26"/>
          <w:lang w:val="sr-Cyrl-CS"/>
        </w:rPr>
        <w:t xml:space="preserve"> Одлуке о кућном реду у стамбен</w:t>
      </w:r>
      <w:r w:rsidR="00B83594">
        <w:rPr>
          <w:sz w:val="26"/>
          <w:szCs w:val="26"/>
          <w:lang w:val="sr-Cyrl-CS"/>
        </w:rPr>
        <w:t>им зградама  и стамбено пословним зградама на територији града Врања,  и због тога што је из утврђених чињеница изведен неправилан закључак о чињеничном стању</w:t>
      </w:r>
      <w:r w:rsidR="00855335">
        <w:rPr>
          <w:sz w:val="26"/>
          <w:szCs w:val="26"/>
          <w:lang w:val="sr-Cyrl-CS"/>
        </w:rPr>
        <w:t>.</w:t>
      </w:r>
    </w:p>
    <w:p w:rsidR="00B54428" w:rsidRPr="001B25CF" w:rsidRDefault="00B54428" w:rsidP="001B25CF">
      <w:pPr>
        <w:ind w:firstLine="720"/>
        <w:jc w:val="both"/>
        <w:rPr>
          <w:sz w:val="26"/>
          <w:szCs w:val="26"/>
        </w:rPr>
      </w:pPr>
      <w:r>
        <w:rPr>
          <w:sz w:val="26"/>
          <w:szCs w:val="26"/>
          <w:lang w:val="ru-RU"/>
        </w:rPr>
        <w:t xml:space="preserve">Рауматрајући списе предмета побијаног решења, поводом изјављене жалбе Градско веће града Врања </w:t>
      </w:r>
      <w:r w:rsidR="001B25CF">
        <w:rPr>
          <w:sz w:val="26"/>
          <w:szCs w:val="26"/>
        </w:rPr>
        <w:t xml:space="preserve">испитујући законитост оспореног решења у границама захтева наведеених у жалби, </w:t>
      </w:r>
      <w:r w:rsidR="001B25CF">
        <w:rPr>
          <w:sz w:val="26"/>
          <w:szCs w:val="26"/>
          <w:lang w:val="ru-RU"/>
        </w:rPr>
        <w:t xml:space="preserve"> </w:t>
      </w:r>
      <w:r>
        <w:rPr>
          <w:sz w:val="26"/>
          <w:szCs w:val="26"/>
          <w:lang w:val="ru-RU"/>
        </w:rPr>
        <w:t xml:space="preserve">налази да је жалба основана. </w:t>
      </w:r>
    </w:p>
    <w:p w:rsidR="00B83594" w:rsidRDefault="00B83594" w:rsidP="00B54428">
      <w:pPr>
        <w:ind w:firstLine="720"/>
        <w:jc w:val="both"/>
        <w:rPr>
          <w:sz w:val="26"/>
          <w:szCs w:val="26"/>
          <w:lang w:val="ru-RU"/>
        </w:rPr>
      </w:pPr>
      <w:r>
        <w:rPr>
          <w:sz w:val="26"/>
          <w:szCs w:val="26"/>
          <w:lang w:val="ru-RU"/>
        </w:rPr>
        <w:t xml:space="preserve">Оправдано се у жалби наводи да   се на основу изреке ожалбеног решења не може јасно утврдити на који начин пословни субјекат треба да усклади своје радно време, односно да ли исти у време одмора </w:t>
      </w:r>
      <w:r w:rsidR="00E549F1">
        <w:rPr>
          <w:sz w:val="26"/>
          <w:szCs w:val="26"/>
          <w:lang w:val="ru-RU"/>
        </w:rPr>
        <w:t>т</w:t>
      </w:r>
      <w:r>
        <w:rPr>
          <w:sz w:val="26"/>
          <w:szCs w:val="26"/>
          <w:lang w:val="ru-RU"/>
        </w:rPr>
        <w:t>реба да прекине са обављањем своје делатности и исту настави по протеку времена које је предвиђено за одмор или да исти усклади на неки други начин.</w:t>
      </w:r>
    </w:p>
    <w:p w:rsidR="00E549F1" w:rsidRDefault="00E549F1" w:rsidP="00E549F1">
      <w:pPr>
        <w:ind w:firstLine="720"/>
        <w:jc w:val="both"/>
        <w:rPr>
          <w:sz w:val="26"/>
          <w:szCs w:val="26"/>
          <w:lang w:val="ru-RU"/>
        </w:rPr>
      </w:pPr>
      <w:r>
        <w:rPr>
          <w:sz w:val="26"/>
          <w:szCs w:val="26"/>
          <w:lang w:val="ru-RU"/>
        </w:rPr>
        <w:t xml:space="preserve">Одредбама члана </w:t>
      </w:r>
      <w:r w:rsidR="00B54428">
        <w:rPr>
          <w:sz w:val="26"/>
          <w:szCs w:val="26"/>
          <w:lang w:val="ru-RU"/>
        </w:rPr>
        <w:t xml:space="preserve">141 Закона о општем управном поступку, </w:t>
      </w:r>
      <w:r w:rsidR="001B25CF" w:rsidRPr="006A7BFF">
        <w:rPr>
          <w:sz w:val="26"/>
          <w:szCs w:val="26"/>
          <w:lang w:val="sr-Cyrl-CS"/>
        </w:rPr>
        <w:t xml:space="preserve">(„Службени гласник Републике Србије бр.18/2016), </w:t>
      </w:r>
      <w:r>
        <w:rPr>
          <w:sz w:val="26"/>
          <w:szCs w:val="26"/>
          <w:lang w:val="ru-RU"/>
        </w:rPr>
        <w:t>пропи</w:t>
      </w:r>
      <w:r w:rsidR="000703E0">
        <w:rPr>
          <w:sz w:val="26"/>
          <w:szCs w:val="26"/>
          <w:lang w:val="ru-RU"/>
        </w:rPr>
        <w:t xml:space="preserve">сано је </w:t>
      </w:r>
      <w:r w:rsidR="001B25CF">
        <w:rPr>
          <w:sz w:val="26"/>
          <w:szCs w:val="26"/>
          <w:lang w:val="ru-RU"/>
        </w:rPr>
        <w:t xml:space="preserve">шта све решење треба да садржи, па је тако ставом 3 истог члана прописано да </w:t>
      </w:r>
      <w:r w:rsidR="000703E0">
        <w:rPr>
          <w:sz w:val="26"/>
          <w:szCs w:val="26"/>
          <w:lang w:val="ru-RU"/>
        </w:rPr>
        <w:t xml:space="preserve"> диспозитив решења садрж</w:t>
      </w:r>
      <w:r>
        <w:rPr>
          <w:sz w:val="26"/>
          <w:szCs w:val="26"/>
          <w:lang w:val="ru-RU"/>
        </w:rPr>
        <w:t>и кратку и јасну одлуку.</w:t>
      </w:r>
    </w:p>
    <w:p w:rsidR="001303B3" w:rsidRDefault="00E549F1" w:rsidP="00E549F1">
      <w:pPr>
        <w:ind w:firstLine="720"/>
        <w:jc w:val="both"/>
        <w:rPr>
          <w:sz w:val="26"/>
          <w:szCs w:val="26"/>
          <w:lang w:val="ru-RU"/>
        </w:rPr>
      </w:pPr>
      <w:r>
        <w:rPr>
          <w:sz w:val="26"/>
          <w:szCs w:val="26"/>
          <w:lang w:val="ru-RU"/>
        </w:rPr>
        <w:t xml:space="preserve">Ставом 4 наведеног  члана </w:t>
      </w:r>
      <w:r w:rsidR="00B54428">
        <w:rPr>
          <w:sz w:val="26"/>
          <w:szCs w:val="26"/>
          <w:lang w:val="ru-RU"/>
        </w:rPr>
        <w:t xml:space="preserve"> </w:t>
      </w:r>
      <w:r>
        <w:rPr>
          <w:sz w:val="26"/>
          <w:szCs w:val="26"/>
          <w:lang w:val="ru-RU"/>
        </w:rPr>
        <w:t xml:space="preserve">Закона о општем управном поступку </w:t>
      </w:r>
      <w:r w:rsidR="001303B3">
        <w:rPr>
          <w:sz w:val="26"/>
          <w:szCs w:val="26"/>
          <w:lang w:val="ru-RU"/>
        </w:rPr>
        <w:t xml:space="preserve">прописано је да образложење решења мора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w:t>
      </w:r>
      <w:r w:rsidR="00B54428">
        <w:rPr>
          <w:sz w:val="26"/>
          <w:szCs w:val="26"/>
          <w:lang w:val="ru-RU"/>
        </w:rPr>
        <w:t xml:space="preserve"> код оцене сваког доказа и разлоге </w:t>
      </w:r>
      <w:r w:rsidR="000703E0">
        <w:rPr>
          <w:sz w:val="26"/>
          <w:szCs w:val="26"/>
          <w:lang w:val="ru-RU"/>
        </w:rPr>
        <w:t xml:space="preserve">и прописе </w:t>
      </w:r>
      <w:r w:rsidR="00B54428">
        <w:rPr>
          <w:sz w:val="26"/>
          <w:szCs w:val="26"/>
          <w:lang w:val="ru-RU"/>
        </w:rPr>
        <w:t>који, с обзиром на чињенично стање упућују на одлуку и</w:t>
      </w:r>
      <w:r w:rsidR="001303B3">
        <w:rPr>
          <w:sz w:val="26"/>
          <w:szCs w:val="26"/>
          <w:lang w:val="ru-RU"/>
        </w:rPr>
        <w:t>з диспозитива.</w:t>
      </w:r>
    </w:p>
    <w:p w:rsidR="000703E0" w:rsidRDefault="001303B3" w:rsidP="000703E0">
      <w:pPr>
        <w:pStyle w:val="BodyText"/>
        <w:ind w:firstLine="720"/>
        <w:rPr>
          <w:szCs w:val="26"/>
        </w:rPr>
      </w:pPr>
      <w:r>
        <w:rPr>
          <w:szCs w:val="26"/>
          <w:lang w:val="ru-RU"/>
        </w:rPr>
        <w:t xml:space="preserve">У </w:t>
      </w:r>
      <w:r w:rsidR="00B54428">
        <w:rPr>
          <w:szCs w:val="26"/>
          <w:lang w:val="ru-RU"/>
        </w:rPr>
        <w:t xml:space="preserve"> конкретном случају решење</w:t>
      </w:r>
      <w:r>
        <w:rPr>
          <w:szCs w:val="26"/>
          <w:lang w:val="ru-RU"/>
        </w:rPr>
        <w:t xml:space="preserve">  у диспозитиву  </w:t>
      </w:r>
      <w:r w:rsidR="00B54428">
        <w:rPr>
          <w:szCs w:val="26"/>
          <w:lang w:val="ru-RU"/>
        </w:rPr>
        <w:t xml:space="preserve"> уопште не садржи  </w:t>
      </w:r>
      <w:r w:rsidR="000703E0">
        <w:rPr>
          <w:szCs w:val="26"/>
          <w:lang w:val="ru-RU"/>
        </w:rPr>
        <w:t>јасну одлуку, односно није наведено коју меру  надзирани субјекат треба предузети како би ускладио своје пословање са кућним редом</w:t>
      </w:r>
      <w:r w:rsidR="000703E0" w:rsidRPr="000703E0">
        <w:rPr>
          <w:szCs w:val="26"/>
        </w:rPr>
        <w:t xml:space="preserve"> </w:t>
      </w:r>
      <w:r w:rsidR="000703E0">
        <w:rPr>
          <w:szCs w:val="26"/>
        </w:rPr>
        <w:t>у стамбено-пословној згради у улици Генерала Белимарковића број 23.</w:t>
      </w:r>
    </w:p>
    <w:p w:rsidR="000703E0" w:rsidRDefault="000703E0" w:rsidP="000703E0">
      <w:pPr>
        <w:pStyle w:val="BodyText"/>
        <w:ind w:firstLine="720"/>
        <w:rPr>
          <w:szCs w:val="26"/>
        </w:rPr>
      </w:pPr>
      <w:r>
        <w:rPr>
          <w:szCs w:val="26"/>
        </w:rPr>
        <w:lastRenderedPageBreak/>
        <w:t>Такође, образложење ожалбеног решења не садржи чињенично стање  и доказе на основу којих је оно утврђено, већ само   навод</w:t>
      </w:r>
      <w:r w:rsidR="00463C9E">
        <w:rPr>
          <w:szCs w:val="26"/>
        </w:rPr>
        <w:t>е</w:t>
      </w:r>
      <w:r>
        <w:rPr>
          <w:szCs w:val="26"/>
        </w:rPr>
        <w:t xml:space="preserve"> да је </w:t>
      </w:r>
      <w:r w:rsidR="00AC25CD">
        <w:rPr>
          <w:szCs w:val="26"/>
        </w:rPr>
        <w:t xml:space="preserve"> приликом увиђаја код надзираног субјекта  утврђено да  је истакнуто радно време на вратима сале за вежбање  противно члану 6 Одлуке  о кућном реду у стамбеним и пословно стамбеним зградама на територији града Врања (Службени гласник града Врања 18/17)</w:t>
      </w:r>
      <w:r w:rsidR="004C1DED">
        <w:rPr>
          <w:szCs w:val="26"/>
        </w:rPr>
        <w:t>, те је због тога ово решење  нејасно и  не садржи сагласне разлоге за доношење истог</w:t>
      </w:r>
      <w:r w:rsidR="00AC25CD">
        <w:rPr>
          <w:szCs w:val="26"/>
        </w:rPr>
        <w:t>.</w:t>
      </w:r>
      <w:r w:rsidR="004C1DED">
        <w:rPr>
          <w:szCs w:val="26"/>
        </w:rPr>
        <w:t xml:space="preserve"> Проведеним доказима нису утврђене одлучне чињенице за поступање у овој управној ствари. </w:t>
      </w:r>
      <w:r w:rsidR="00AC25CD">
        <w:rPr>
          <w:szCs w:val="26"/>
        </w:rPr>
        <w:t xml:space="preserve"> </w:t>
      </w:r>
    </w:p>
    <w:p w:rsidR="00AC25CD" w:rsidRPr="00463C9E" w:rsidRDefault="00AC25CD" w:rsidP="000703E0">
      <w:pPr>
        <w:pStyle w:val="BodyText"/>
        <w:ind w:firstLine="720"/>
        <w:rPr>
          <w:szCs w:val="26"/>
        </w:rPr>
      </w:pPr>
      <w:r>
        <w:rPr>
          <w:szCs w:val="26"/>
        </w:rPr>
        <w:t>Код оваквог стања ствари Градско веће града Врања налази да су оправдани наводи у жалби, којима се истиче да је чланом 7  Одлуке  о кућном реду у стамбеним и пословно стамбеним зградама на територији града Врања, прописано да је дозвољена одређена јачина буке у периоду одмора, па се са разлогом надзирани субјекат пита да ли у време одмора треба у потупности да обустави обављање делатности – односно активности којима се ово удружење бави.</w:t>
      </w:r>
      <w:r w:rsidR="00463C9E">
        <w:rPr>
          <w:szCs w:val="26"/>
        </w:rPr>
        <w:t xml:space="preserve"> На основу напред наведеног закључује се да првостепени орган није утврдио чињенично стање, односно није утврдио на који начин  Удружење Херој повређује одредбе кућног реда у згради, као и то на који начин, предузимањем које мере ће отклонити те повреде, због чега Градско веће сматра да ово решење треба поништити и предмет вратити првостепеном органу на поновно одлучивање.</w:t>
      </w:r>
    </w:p>
    <w:p w:rsidR="00B54428" w:rsidRPr="00855335" w:rsidRDefault="00AC25CD" w:rsidP="00855335">
      <w:pPr>
        <w:pStyle w:val="BodyText"/>
        <w:ind w:firstLine="720"/>
        <w:rPr>
          <w:szCs w:val="26"/>
        </w:rPr>
      </w:pPr>
      <w:r>
        <w:rPr>
          <w:szCs w:val="26"/>
        </w:rPr>
        <w:t xml:space="preserve">У поновљеном поступку првостепени орган </w:t>
      </w:r>
      <w:r w:rsidR="004C1DED">
        <w:rPr>
          <w:szCs w:val="26"/>
        </w:rPr>
        <w:t xml:space="preserve">ће утврдити све чињенице релевантне за одлучивање и дати јасно образложење, односно </w:t>
      </w:r>
      <w:r>
        <w:rPr>
          <w:szCs w:val="26"/>
        </w:rPr>
        <w:t>најпре</w:t>
      </w:r>
      <w:r w:rsidR="004C1DED">
        <w:rPr>
          <w:szCs w:val="26"/>
        </w:rPr>
        <w:t xml:space="preserve"> </w:t>
      </w:r>
      <w:r>
        <w:rPr>
          <w:szCs w:val="26"/>
        </w:rPr>
        <w:t xml:space="preserve"> </w:t>
      </w:r>
      <w:r w:rsidR="004C1DED">
        <w:rPr>
          <w:szCs w:val="26"/>
        </w:rPr>
        <w:t xml:space="preserve">ће </w:t>
      </w:r>
      <w:r>
        <w:rPr>
          <w:szCs w:val="26"/>
        </w:rPr>
        <w:t>утврдити на који начин је надзирани субјекат повредио одредбе члана  6 Одлуке  о кућном реду у стамбеним и пословно стамбеним зградама на територији града Врања, имајући у виду одредбе члана 7 Одлуке о кућном реду у стамбеним и пословно стамбеним зградама на територији града Врања, те након тога предложити меру у складу са истакнутим кућним редом у стамбено-пословној згради у улици Генерала Белимарковића број 23. При том</w:t>
      </w:r>
      <w:r w:rsidR="004C1DED">
        <w:rPr>
          <w:szCs w:val="26"/>
        </w:rPr>
        <w:t>,</w:t>
      </w:r>
      <w:r>
        <w:rPr>
          <w:szCs w:val="26"/>
        </w:rPr>
        <w:t xml:space="preserve"> првостепени орган мора узети у обзир одредбе члана  13 Одлуке  о кућном реду у стамбеним и пословно стамбеним зградама на територији града Врања, којим је прописано да   се у стамбеним и стамбено пословним зградама могу обаваљати привредне делатности које су по свој</w:t>
      </w:r>
      <w:r w:rsidR="004C1DED">
        <w:rPr>
          <w:szCs w:val="26"/>
        </w:rPr>
        <w:t xml:space="preserve">ој природи такве да се њиховим обављањем не би реметио мир </w:t>
      </w:r>
      <w:r>
        <w:rPr>
          <w:szCs w:val="26"/>
        </w:rPr>
        <w:t xml:space="preserve">у коришћењу станова и других делова зграде. </w:t>
      </w:r>
    </w:p>
    <w:p w:rsidR="00E65129" w:rsidRDefault="00B54428" w:rsidP="00B54428">
      <w:pPr>
        <w:pStyle w:val="BodyText"/>
        <w:ind w:firstLine="720"/>
        <w:rPr>
          <w:szCs w:val="26"/>
        </w:rPr>
      </w:pPr>
      <w:r w:rsidRPr="006A7BFF">
        <w:rPr>
          <w:szCs w:val="26"/>
        </w:rPr>
        <w:t xml:space="preserve">Због свега напред наведеног,  а имајуући у виду </w:t>
      </w:r>
      <w:r w:rsidR="00E65129">
        <w:rPr>
          <w:szCs w:val="26"/>
        </w:rPr>
        <w:t>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w:t>
      </w:r>
      <w:r w:rsidR="00463C9E">
        <w:rPr>
          <w:szCs w:val="26"/>
        </w:rPr>
        <w:t>а</w:t>
      </w:r>
      <w:r w:rsidR="00E65129">
        <w:rPr>
          <w:szCs w:val="26"/>
        </w:rPr>
        <w:t xml:space="preserve">  141 </w:t>
      </w:r>
      <w:r w:rsidRPr="006A7BFF">
        <w:rPr>
          <w:szCs w:val="26"/>
        </w:rPr>
        <w:t>Закона о општем управном поступку („Службени гласник</w:t>
      </w:r>
      <w:r>
        <w:rPr>
          <w:szCs w:val="26"/>
        </w:rPr>
        <w:t xml:space="preserve"> Републике Србије бр.18/2016),</w:t>
      </w:r>
      <w:r w:rsidRPr="006A7BFF">
        <w:rPr>
          <w:szCs w:val="26"/>
        </w:rPr>
        <w:t xml:space="preserve"> другостепени орган је одлучио </w:t>
      </w:r>
      <w:r>
        <w:rPr>
          <w:szCs w:val="26"/>
        </w:rPr>
        <w:t>да поништи решење  и предмет врати првостепен</w:t>
      </w:r>
      <w:r w:rsidR="00E65129">
        <w:rPr>
          <w:szCs w:val="26"/>
        </w:rPr>
        <w:t>ом органу на поновно одлучивање.</w:t>
      </w:r>
      <w:r>
        <w:rPr>
          <w:szCs w:val="26"/>
        </w:rPr>
        <w:t xml:space="preserve">  </w:t>
      </w:r>
    </w:p>
    <w:p w:rsidR="00E65129" w:rsidRDefault="00E65129" w:rsidP="00E65129">
      <w:pPr>
        <w:ind w:firstLine="720"/>
        <w:jc w:val="both"/>
        <w:rPr>
          <w:sz w:val="26"/>
          <w:szCs w:val="26"/>
        </w:rPr>
      </w:pPr>
      <w:r w:rsidRPr="00137788">
        <w:rPr>
          <w:sz w:val="26"/>
          <w:szCs w:val="26"/>
        </w:rPr>
        <w:t>У извршшењу  овог решења првостепени орган је дужан да донесе ново и на закон</w:t>
      </w:r>
      <w:r>
        <w:rPr>
          <w:sz w:val="26"/>
          <w:szCs w:val="26"/>
        </w:rPr>
        <w:t>у</w:t>
      </w:r>
      <w:r w:rsidRPr="00137788">
        <w:rPr>
          <w:sz w:val="26"/>
          <w:szCs w:val="26"/>
        </w:rPr>
        <w:t xml:space="preserve"> </w:t>
      </w:r>
      <w:r>
        <w:rPr>
          <w:sz w:val="26"/>
          <w:szCs w:val="26"/>
        </w:rPr>
        <w:t>з</w:t>
      </w:r>
      <w:r w:rsidRPr="00137788">
        <w:rPr>
          <w:sz w:val="26"/>
          <w:szCs w:val="26"/>
        </w:rPr>
        <w:t xml:space="preserve">асновано решење, придржавајући се примедаба </w:t>
      </w:r>
      <w:r>
        <w:rPr>
          <w:sz w:val="26"/>
          <w:szCs w:val="26"/>
        </w:rPr>
        <w:t>Градског већа</w:t>
      </w:r>
      <w:r w:rsidRPr="00137788">
        <w:rPr>
          <w:sz w:val="26"/>
          <w:szCs w:val="26"/>
        </w:rPr>
        <w:t xml:space="preserve"> изнетих  у овом решењу, у року и на начин прописан одредбом члана 1</w:t>
      </w:r>
      <w:r w:rsidR="00463C9E">
        <w:rPr>
          <w:sz w:val="26"/>
          <w:szCs w:val="26"/>
        </w:rPr>
        <w:t>71</w:t>
      </w:r>
      <w:r w:rsidRPr="00137788">
        <w:rPr>
          <w:sz w:val="26"/>
          <w:szCs w:val="26"/>
        </w:rPr>
        <w:t xml:space="preserve"> став 3 За</w:t>
      </w:r>
      <w:r w:rsidR="00463C9E">
        <w:rPr>
          <w:sz w:val="26"/>
          <w:szCs w:val="26"/>
        </w:rPr>
        <w:t>кона о општем управном поступку</w:t>
      </w:r>
      <w:r w:rsidR="00463C9E" w:rsidRPr="00463C9E">
        <w:rPr>
          <w:sz w:val="26"/>
          <w:szCs w:val="26"/>
          <w:lang w:val="sr-Cyrl-CS"/>
        </w:rPr>
        <w:t xml:space="preserve"> </w:t>
      </w:r>
      <w:r w:rsidR="00463C9E" w:rsidRPr="006A7BFF">
        <w:rPr>
          <w:sz w:val="26"/>
          <w:szCs w:val="26"/>
          <w:lang w:val="sr-Cyrl-CS"/>
        </w:rPr>
        <w:t>(„Службени гласник Републике Србије бр.18/2016)</w:t>
      </w:r>
      <w:r w:rsidR="00463C9E">
        <w:rPr>
          <w:sz w:val="26"/>
          <w:szCs w:val="26"/>
          <w:lang w:val="sr-Cyrl-CS"/>
        </w:rPr>
        <w:t>.</w:t>
      </w:r>
    </w:p>
    <w:p w:rsidR="00855335" w:rsidRDefault="00855335" w:rsidP="00E65129">
      <w:pPr>
        <w:ind w:firstLine="720"/>
        <w:jc w:val="both"/>
        <w:rPr>
          <w:sz w:val="26"/>
          <w:szCs w:val="26"/>
        </w:rPr>
      </w:pPr>
    </w:p>
    <w:p w:rsidR="00E65129" w:rsidRPr="00463C9E" w:rsidRDefault="00463C9E" w:rsidP="00E65129">
      <w:pPr>
        <w:ind w:firstLine="720"/>
        <w:jc w:val="both"/>
        <w:rPr>
          <w:sz w:val="26"/>
          <w:szCs w:val="26"/>
        </w:rPr>
      </w:pPr>
      <w:r>
        <w:rPr>
          <w:sz w:val="26"/>
          <w:szCs w:val="26"/>
        </w:rPr>
        <w:t xml:space="preserve">Разматрајући предлог да </w:t>
      </w:r>
      <w:r w:rsidR="00E65129">
        <w:rPr>
          <w:sz w:val="26"/>
          <w:szCs w:val="26"/>
        </w:rPr>
        <w:t>Градско веће</w:t>
      </w:r>
      <w:r>
        <w:rPr>
          <w:sz w:val="26"/>
          <w:szCs w:val="26"/>
        </w:rPr>
        <w:t xml:space="preserve">, </w:t>
      </w:r>
      <w:r w:rsidR="00E65129">
        <w:rPr>
          <w:sz w:val="26"/>
          <w:szCs w:val="26"/>
        </w:rPr>
        <w:t>као другостепени орга</w:t>
      </w:r>
      <w:r>
        <w:rPr>
          <w:sz w:val="26"/>
          <w:szCs w:val="26"/>
        </w:rPr>
        <w:t xml:space="preserve">н одлучи о овој управној ствари, Градско веће налази да  утврђено чињенично стање не пружа </w:t>
      </w:r>
      <w:r>
        <w:rPr>
          <w:sz w:val="26"/>
          <w:szCs w:val="26"/>
        </w:rPr>
        <w:lastRenderedPageBreak/>
        <w:t>поуздан основ за то,  и да је економичније и целисходније да учињене повреде надлежни орган отклони у поновљеном поступку.</w:t>
      </w:r>
    </w:p>
    <w:p w:rsidR="00E65129" w:rsidRDefault="00E65129" w:rsidP="00B54428">
      <w:pPr>
        <w:pStyle w:val="BodyText"/>
        <w:ind w:firstLine="720"/>
        <w:rPr>
          <w:szCs w:val="26"/>
        </w:rPr>
      </w:pPr>
    </w:p>
    <w:p w:rsidR="00855335" w:rsidRPr="00463C9E" w:rsidRDefault="00855335" w:rsidP="00463C9E">
      <w:pPr>
        <w:pStyle w:val="BodyText"/>
        <w:rPr>
          <w:szCs w:val="26"/>
        </w:rPr>
      </w:pPr>
    </w:p>
    <w:p w:rsidR="00B54428" w:rsidRPr="006A7BFF" w:rsidRDefault="00B54428" w:rsidP="00B54428">
      <w:pPr>
        <w:pStyle w:val="BodyText"/>
        <w:ind w:firstLine="720"/>
        <w:rPr>
          <w:szCs w:val="26"/>
        </w:rPr>
      </w:pPr>
      <w:r w:rsidRPr="006A7BFF">
        <w:rPr>
          <w:b/>
          <w:szCs w:val="26"/>
        </w:rPr>
        <w:t>ПОУКА О ПРАВНОМ ЛЕКУ</w:t>
      </w:r>
      <w:r w:rsidRPr="006A7BFF">
        <w:rPr>
          <w:szCs w:val="26"/>
        </w:rPr>
        <w:t>: Ово решење је коначно и против њега се не може изјавити жалба, већ се може покренути управни спор у року од 30 дана од дана пријема решења.</w:t>
      </w:r>
    </w:p>
    <w:p w:rsidR="00B54428" w:rsidRPr="007621FD" w:rsidRDefault="00B54428" w:rsidP="00B54428">
      <w:pPr>
        <w:pStyle w:val="ListParagraph"/>
        <w:jc w:val="center"/>
        <w:rPr>
          <w:b/>
          <w:sz w:val="26"/>
          <w:szCs w:val="26"/>
        </w:rPr>
      </w:pPr>
      <w:r w:rsidRPr="007621FD">
        <w:rPr>
          <w:b/>
          <w:sz w:val="26"/>
          <w:szCs w:val="26"/>
        </w:rPr>
        <w:t>ГРАДСКО  ВЕЋЕ  ГРАДА  ВРАЊА</w:t>
      </w:r>
    </w:p>
    <w:p w:rsidR="00B54428" w:rsidRPr="007621FD" w:rsidRDefault="00B54428" w:rsidP="00B54428">
      <w:pPr>
        <w:pStyle w:val="ListParagraph"/>
        <w:jc w:val="center"/>
        <w:rPr>
          <w:b/>
          <w:sz w:val="26"/>
          <w:szCs w:val="26"/>
        </w:rPr>
      </w:pPr>
      <w:r w:rsidRPr="007621FD">
        <w:rPr>
          <w:b/>
          <w:sz w:val="26"/>
          <w:szCs w:val="26"/>
        </w:rPr>
        <w:t>Број. 06-</w:t>
      </w:r>
      <w:r>
        <w:rPr>
          <w:b/>
          <w:sz w:val="26"/>
          <w:szCs w:val="26"/>
        </w:rPr>
        <w:t xml:space="preserve">  </w:t>
      </w:r>
      <w:r w:rsidR="00855335">
        <w:rPr>
          <w:b/>
          <w:sz w:val="26"/>
          <w:szCs w:val="26"/>
        </w:rPr>
        <w:t>28/16</w:t>
      </w:r>
      <w:r>
        <w:rPr>
          <w:b/>
          <w:sz w:val="26"/>
          <w:szCs w:val="26"/>
        </w:rPr>
        <w:t xml:space="preserve"> /201</w:t>
      </w:r>
      <w:r w:rsidR="00855335">
        <w:rPr>
          <w:b/>
          <w:sz w:val="26"/>
          <w:szCs w:val="26"/>
        </w:rPr>
        <w:t>9</w:t>
      </w:r>
      <w:r>
        <w:rPr>
          <w:b/>
          <w:sz w:val="26"/>
          <w:szCs w:val="26"/>
        </w:rPr>
        <w:t>-</w:t>
      </w:r>
      <w:r w:rsidRPr="007621FD">
        <w:rPr>
          <w:b/>
          <w:sz w:val="26"/>
          <w:szCs w:val="26"/>
        </w:rPr>
        <w:t xml:space="preserve">04, дана: </w:t>
      </w:r>
      <w:r w:rsidR="00855335">
        <w:rPr>
          <w:b/>
          <w:sz w:val="26"/>
          <w:szCs w:val="26"/>
        </w:rPr>
        <w:t>11.02.2019</w:t>
      </w:r>
      <w:r w:rsidRPr="007621FD">
        <w:rPr>
          <w:b/>
          <w:sz w:val="26"/>
          <w:szCs w:val="26"/>
        </w:rPr>
        <w:t>. године</w:t>
      </w:r>
    </w:p>
    <w:p w:rsidR="00B54428" w:rsidRPr="007621FD" w:rsidRDefault="00B54428" w:rsidP="00B54428">
      <w:pPr>
        <w:pStyle w:val="ListParagraph"/>
        <w:jc w:val="center"/>
        <w:rPr>
          <w:b/>
          <w:sz w:val="26"/>
          <w:szCs w:val="26"/>
        </w:rPr>
      </w:pPr>
    </w:p>
    <w:p w:rsidR="00B54428" w:rsidRPr="007621FD" w:rsidRDefault="00B54428" w:rsidP="00B54428">
      <w:pPr>
        <w:pStyle w:val="ListParagraph"/>
        <w:rPr>
          <w:b/>
          <w:sz w:val="26"/>
          <w:szCs w:val="26"/>
        </w:rPr>
      </w:pPr>
      <w:r>
        <w:rPr>
          <w:b/>
          <w:sz w:val="26"/>
          <w:szCs w:val="26"/>
        </w:rPr>
        <w:t xml:space="preserve">                                                                               </w:t>
      </w:r>
      <w:r w:rsidRPr="007621FD">
        <w:rPr>
          <w:b/>
          <w:sz w:val="26"/>
          <w:szCs w:val="26"/>
        </w:rPr>
        <w:t xml:space="preserve">ПРЕДСЕДНИК </w:t>
      </w:r>
    </w:p>
    <w:p w:rsidR="00B54428" w:rsidRDefault="00B54428" w:rsidP="00B54428">
      <w:pPr>
        <w:pStyle w:val="ListParagraph"/>
        <w:rPr>
          <w:b/>
          <w:sz w:val="26"/>
          <w:szCs w:val="26"/>
        </w:rPr>
      </w:pPr>
      <w:r w:rsidRPr="007621FD">
        <w:rPr>
          <w:b/>
          <w:sz w:val="26"/>
          <w:szCs w:val="26"/>
        </w:rPr>
        <w:t xml:space="preserve">                                                         </w:t>
      </w:r>
      <w:r>
        <w:rPr>
          <w:b/>
          <w:sz w:val="26"/>
          <w:szCs w:val="26"/>
        </w:rPr>
        <w:t xml:space="preserve">                  </w:t>
      </w:r>
      <w:r w:rsidRPr="007621FD">
        <w:rPr>
          <w:b/>
          <w:sz w:val="26"/>
          <w:szCs w:val="26"/>
        </w:rPr>
        <w:t xml:space="preserve"> </w:t>
      </w:r>
      <w:r>
        <w:rPr>
          <w:b/>
          <w:sz w:val="26"/>
          <w:szCs w:val="26"/>
        </w:rPr>
        <w:t xml:space="preserve">  </w:t>
      </w:r>
      <w:r w:rsidRPr="007621FD">
        <w:rPr>
          <w:b/>
          <w:sz w:val="26"/>
          <w:szCs w:val="26"/>
        </w:rPr>
        <w:t>ГРАДСКОГ ВЕЋА</w:t>
      </w:r>
    </w:p>
    <w:p w:rsidR="00B54428" w:rsidRDefault="00B54428" w:rsidP="00B54428">
      <w:r w:rsidRPr="00193265">
        <w:rPr>
          <w:b/>
          <w:sz w:val="26"/>
          <w:szCs w:val="26"/>
        </w:rPr>
        <w:t xml:space="preserve">                                                                     </w:t>
      </w:r>
      <w:r w:rsidR="00CB5656">
        <w:rPr>
          <w:b/>
          <w:sz w:val="26"/>
          <w:szCs w:val="26"/>
        </w:rPr>
        <w:t xml:space="preserve">        </w:t>
      </w:r>
      <w:r w:rsidRPr="00193265">
        <w:rPr>
          <w:b/>
          <w:sz w:val="26"/>
          <w:szCs w:val="26"/>
        </w:rPr>
        <w:t xml:space="preserve">  др С</w:t>
      </w:r>
      <w:r>
        <w:rPr>
          <w:b/>
          <w:sz w:val="26"/>
          <w:szCs w:val="26"/>
        </w:rPr>
        <w:t xml:space="preserve">лободан Миленковић         </w:t>
      </w:r>
    </w:p>
    <w:p w:rsidR="00B54428" w:rsidRDefault="00855335" w:rsidP="00B54428">
      <w:r>
        <w:t xml:space="preserve">        </w:t>
      </w:r>
      <w:r w:rsidR="00CB5656">
        <w:t xml:space="preserve">  </w:t>
      </w:r>
    </w:p>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Default="00CB5656" w:rsidP="00B54428"/>
    <w:p w:rsidR="00CB5656" w:rsidRPr="00B17133" w:rsidRDefault="00CB5656" w:rsidP="00B54428"/>
    <w:p w:rsidR="00CB5656" w:rsidRDefault="00CB5656" w:rsidP="00B54428"/>
    <w:p w:rsidR="00CB5656" w:rsidRDefault="00CB5656" w:rsidP="00B54428"/>
    <w:p w:rsidR="00CB5656" w:rsidRDefault="00CB5656" w:rsidP="00B54428"/>
    <w:p w:rsidR="00CB5656" w:rsidRPr="00564D17" w:rsidRDefault="00CB5656" w:rsidP="00CB5656">
      <w:pPr>
        <w:ind w:firstLine="720"/>
        <w:jc w:val="both"/>
        <w:rPr>
          <w:sz w:val="26"/>
          <w:szCs w:val="26"/>
          <w:lang w:val="sr-Cyrl-CS"/>
        </w:rPr>
      </w:pPr>
      <w:r w:rsidRPr="00564D17">
        <w:rPr>
          <w:sz w:val="26"/>
          <w:szCs w:val="26"/>
          <w:lang w:val="sr-Cyrl-CS"/>
        </w:rPr>
        <w:lastRenderedPageBreak/>
        <w:t>На основу члана 171. став 3 Закона о општем управном поступку („Службени гласник Републике Србије бр.18/2016), члана 46 став 1. тачка 5. Закона о локалној самоуправи (С</w:t>
      </w:r>
      <w:r w:rsidR="00AB27DF" w:rsidRPr="00564D17">
        <w:rPr>
          <w:sz w:val="26"/>
          <w:szCs w:val="26"/>
          <w:lang w:val="sr-Cyrl-CS"/>
        </w:rPr>
        <w:t xml:space="preserve">лужбени гласник РС  бр.  129/07, </w:t>
      </w:r>
      <w:r w:rsidRPr="00564D17">
        <w:rPr>
          <w:sz w:val="26"/>
          <w:szCs w:val="26"/>
          <w:lang w:val="sr-Cyrl-CS"/>
        </w:rPr>
        <w:t>83/2014</w:t>
      </w:r>
      <w:r w:rsidR="00AB27DF" w:rsidRPr="00564D17">
        <w:rPr>
          <w:sz w:val="26"/>
          <w:szCs w:val="26"/>
          <w:lang w:val="sr-Cyrl-CS"/>
        </w:rPr>
        <w:t>, 101/16 и 47/18</w:t>
      </w:r>
      <w:r w:rsidRPr="00564D17">
        <w:rPr>
          <w:sz w:val="26"/>
          <w:szCs w:val="26"/>
          <w:lang w:val="sr-Cyrl-CS"/>
        </w:rPr>
        <w:t xml:space="preserve">),   члана </w:t>
      </w:r>
      <w:r w:rsidRPr="00564D17">
        <w:rPr>
          <w:sz w:val="26"/>
          <w:szCs w:val="26"/>
        </w:rPr>
        <w:t xml:space="preserve">6. </w:t>
      </w:r>
      <w:r w:rsidRPr="00564D17">
        <w:rPr>
          <w:sz w:val="26"/>
          <w:szCs w:val="26"/>
          <w:lang w:val="sr-Cyrl-CS"/>
        </w:rPr>
        <w:t xml:space="preserve">става 1 тачка 5 и  члана </w:t>
      </w:r>
      <w:r w:rsidRPr="00564D17">
        <w:rPr>
          <w:sz w:val="26"/>
          <w:szCs w:val="26"/>
        </w:rPr>
        <w:t xml:space="preserve">61. </w:t>
      </w:r>
      <w:r w:rsidRPr="00564D17">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AB27DF" w:rsidRPr="00564D17">
        <w:rPr>
          <w:sz w:val="26"/>
          <w:szCs w:val="26"/>
          <w:lang w:val="sr-Cyrl-CS"/>
        </w:rPr>
        <w:t>11.02.2019</w:t>
      </w:r>
      <w:r w:rsidRPr="00564D17">
        <w:rPr>
          <w:sz w:val="26"/>
          <w:szCs w:val="26"/>
          <w:lang w:val="sr-Cyrl-CS"/>
        </w:rPr>
        <w:t>. године,</w:t>
      </w:r>
      <w:r w:rsidR="00AB27DF" w:rsidRPr="00564D17">
        <w:rPr>
          <w:sz w:val="26"/>
          <w:szCs w:val="26"/>
          <w:lang w:val="sr-Cyrl-CS"/>
        </w:rPr>
        <w:t xml:space="preserve"> разматрало је жалбу Татјане  Тавчар Филиповић, изјављену на Решење  Одељења за инспекцијске послове број  355-38/18-03 и донеле:</w:t>
      </w:r>
    </w:p>
    <w:p w:rsidR="00CB5656" w:rsidRPr="00564D17" w:rsidRDefault="00CB5656" w:rsidP="00CB5656">
      <w:pPr>
        <w:ind w:firstLine="720"/>
        <w:jc w:val="center"/>
        <w:rPr>
          <w:b/>
          <w:sz w:val="26"/>
          <w:szCs w:val="26"/>
          <w:lang w:val="sr-Cyrl-CS"/>
        </w:rPr>
      </w:pPr>
      <w:r w:rsidRPr="00564D17">
        <w:rPr>
          <w:b/>
          <w:sz w:val="26"/>
          <w:szCs w:val="26"/>
          <w:lang w:val="sr-Cyrl-CS"/>
        </w:rPr>
        <w:t>Р е ш е  њ е</w:t>
      </w:r>
    </w:p>
    <w:p w:rsidR="00CB5656" w:rsidRPr="00564D17" w:rsidRDefault="00CB5656" w:rsidP="00CB5656">
      <w:pPr>
        <w:ind w:firstLine="720"/>
        <w:jc w:val="both"/>
        <w:rPr>
          <w:b/>
          <w:bCs/>
          <w:sz w:val="26"/>
          <w:szCs w:val="26"/>
          <w:lang w:val="sr-Cyrl-CS"/>
        </w:rPr>
      </w:pPr>
      <w:r w:rsidRPr="00564D17">
        <w:rPr>
          <w:b/>
          <w:sz w:val="26"/>
          <w:szCs w:val="26"/>
          <w:lang w:val="sr-Cyrl-CS"/>
        </w:rPr>
        <w:t xml:space="preserve">Одбија се </w:t>
      </w:r>
      <w:r w:rsidRPr="00564D17">
        <w:rPr>
          <w:b/>
          <w:bCs/>
          <w:sz w:val="26"/>
          <w:szCs w:val="26"/>
          <w:lang w:val="sr-Cyrl-CS"/>
        </w:rPr>
        <w:t xml:space="preserve"> </w:t>
      </w:r>
      <w:r w:rsidRPr="00564D17">
        <w:rPr>
          <w:bCs/>
          <w:sz w:val="26"/>
          <w:szCs w:val="26"/>
          <w:lang w:val="sr-Cyrl-CS"/>
        </w:rPr>
        <w:t xml:space="preserve">жалба </w:t>
      </w:r>
      <w:r w:rsidR="00B17133" w:rsidRPr="00564D17">
        <w:rPr>
          <w:bCs/>
          <w:sz w:val="26"/>
          <w:szCs w:val="26"/>
          <w:lang w:val="sr-Cyrl-CS"/>
        </w:rPr>
        <w:t xml:space="preserve"> ПТР Тафи, </w:t>
      </w:r>
      <w:r w:rsidRPr="00564D17">
        <w:rPr>
          <w:bCs/>
          <w:sz w:val="26"/>
          <w:szCs w:val="26"/>
          <w:lang w:val="sr-Cyrl-CS"/>
        </w:rPr>
        <w:t xml:space="preserve">Татјане Тавчар </w:t>
      </w:r>
      <w:r w:rsidR="00B17133" w:rsidRPr="00564D17">
        <w:rPr>
          <w:bCs/>
          <w:sz w:val="26"/>
          <w:szCs w:val="26"/>
          <w:lang w:val="sr-Cyrl-CS"/>
        </w:rPr>
        <w:t xml:space="preserve"> Филиповић </w:t>
      </w:r>
      <w:r w:rsidRPr="00564D17">
        <w:rPr>
          <w:bCs/>
          <w:sz w:val="26"/>
          <w:szCs w:val="26"/>
          <w:lang w:val="sr-Cyrl-CS"/>
        </w:rPr>
        <w:t xml:space="preserve">из Врања,  улица  Јована Јанковића Лунге бб, изјављена на Решење Одељења за инсјпекцијске послове – Комуналне инспекције број  355-38/18-13,  од 26.02.2018. године,  </w:t>
      </w:r>
      <w:r w:rsidRPr="00564D17">
        <w:rPr>
          <w:b/>
          <w:bCs/>
          <w:sz w:val="26"/>
          <w:szCs w:val="26"/>
          <w:lang w:val="sr-Cyrl-CS"/>
        </w:rPr>
        <w:t xml:space="preserve">као неоснована. </w:t>
      </w:r>
    </w:p>
    <w:p w:rsidR="00CB5656" w:rsidRPr="00564D17" w:rsidRDefault="00CB5656" w:rsidP="00CB5656">
      <w:pPr>
        <w:ind w:firstLine="720"/>
        <w:jc w:val="both"/>
        <w:rPr>
          <w:b/>
          <w:bCs/>
          <w:sz w:val="26"/>
          <w:szCs w:val="26"/>
          <w:lang w:val="sr-Cyrl-CS"/>
        </w:rPr>
      </w:pPr>
    </w:p>
    <w:p w:rsidR="00CB5656" w:rsidRPr="00564D17" w:rsidRDefault="00CB5656" w:rsidP="00CB5656">
      <w:pPr>
        <w:jc w:val="center"/>
        <w:rPr>
          <w:b/>
          <w:sz w:val="26"/>
          <w:szCs w:val="26"/>
          <w:lang w:val="sr-Cyrl-CS"/>
        </w:rPr>
      </w:pPr>
      <w:r w:rsidRPr="00564D17">
        <w:rPr>
          <w:b/>
          <w:sz w:val="26"/>
          <w:szCs w:val="26"/>
          <w:lang w:val="sr-Cyrl-CS"/>
        </w:rPr>
        <w:t xml:space="preserve"> О б р а з л о ж е њ е</w:t>
      </w:r>
    </w:p>
    <w:p w:rsidR="00CB5656" w:rsidRPr="00564D17" w:rsidRDefault="00CB5656" w:rsidP="00CB5656">
      <w:pPr>
        <w:jc w:val="center"/>
        <w:rPr>
          <w:b/>
          <w:sz w:val="26"/>
          <w:szCs w:val="26"/>
          <w:lang w:val="sr-Cyrl-CS"/>
        </w:rPr>
      </w:pPr>
    </w:p>
    <w:p w:rsidR="00CB5656" w:rsidRPr="00564D17" w:rsidRDefault="00CB5656" w:rsidP="00CB5656">
      <w:pPr>
        <w:pStyle w:val="BodyText"/>
        <w:ind w:firstLine="720"/>
        <w:rPr>
          <w:szCs w:val="26"/>
        </w:rPr>
      </w:pPr>
      <w:r w:rsidRPr="00564D17">
        <w:rPr>
          <w:bCs/>
          <w:szCs w:val="26"/>
        </w:rPr>
        <w:t xml:space="preserve">Одељење за инсјпекцијске послове – Комунална инспекција </w:t>
      </w:r>
      <w:r w:rsidRPr="00564D17">
        <w:rPr>
          <w:szCs w:val="26"/>
        </w:rPr>
        <w:t xml:space="preserve">донело </w:t>
      </w:r>
      <w:r w:rsidRPr="00564D17">
        <w:rPr>
          <w:szCs w:val="26"/>
          <w:lang w:val="sr-Latn-CS"/>
        </w:rPr>
        <w:t>је Решење</w:t>
      </w:r>
      <w:r w:rsidRPr="00564D17">
        <w:rPr>
          <w:bCs/>
          <w:szCs w:val="26"/>
        </w:rPr>
        <w:t xml:space="preserve"> број  355-38/18-13 </w:t>
      </w:r>
      <w:r w:rsidRPr="00564D17">
        <w:rPr>
          <w:szCs w:val="26"/>
        </w:rPr>
        <w:t xml:space="preserve">којим је наложено  </w:t>
      </w:r>
      <w:r w:rsidRPr="00564D17">
        <w:rPr>
          <w:bCs/>
          <w:szCs w:val="26"/>
        </w:rPr>
        <w:t xml:space="preserve">Татајни Тавчар из Врања,  улица  Јована Јанковића Лунге бб, законском заступнику ПТР „Тафи“ да </w:t>
      </w:r>
      <w:r w:rsidRPr="00564D17">
        <w:rPr>
          <w:szCs w:val="26"/>
        </w:rPr>
        <w:t xml:space="preserve"> у року од 8 дана уклони привремени монтажни  објекат  који се налази   на тротоару улице Јована Јанковића Лунге бб, а који користи без одобрења Одељења за урбанизам, имовинско правне  послове и стамбено комуналне делатности.</w:t>
      </w:r>
    </w:p>
    <w:p w:rsidR="00CB5656" w:rsidRPr="00564D17" w:rsidRDefault="00CB5656" w:rsidP="00CB5656">
      <w:pPr>
        <w:pStyle w:val="BodyText"/>
        <w:ind w:firstLine="720"/>
        <w:rPr>
          <w:szCs w:val="26"/>
        </w:rPr>
      </w:pPr>
      <w:r w:rsidRPr="00564D17">
        <w:rPr>
          <w:szCs w:val="26"/>
        </w:rPr>
        <w:t>На донето решење жалбу</w:t>
      </w:r>
      <w:r w:rsidR="00BF118A" w:rsidRPr="00564D17">
        <w:rPr>
          <w:szCs w:val="26"/>
        </w:rPr>
        <w:t xml:space="preserve"> </w:t>
      </w:r>
      <w:r w:rsidRPr="00564D17">
        <w:rPr>
          <w:szCs w:val="26"/>
        </w:rPr>
        <w:t xml:space="preserve">је благовемено изјавила Татјана Тавчар Филиповић из Врања, законски заступник ПТР Тафи, </w:t>
      </w:r>
      <w:r w:rsidR="00670043" w:rsidRPr="00564D17">
        <w:rPr>
          <w:szCs w:val="26"/>
        </w:rPr>
        <w:t xml:space="preserve"> и исту касније допунила </w:t>
      </w:r>
      <w:r w:rsidRPr="00564D17">
        <w:rPr>
          <w:szCs w:val="26"/>
        </w:rPr>
        <w:t>због погрешно и непотпуно утврђеног чињеничног стања, погрешне примене материјалног и процесног права,  и због тога  што је из утврђених чињеница изведен неправилан закључак  о чињеничном стању. У жалби се даље истиче да је првостепени орган начинио битну повреду правила поступка,  јер је повредио начело законитости, начело помоћи странци, начело делотворности поступка, начело истине, да Татјана Тавчар на наведеној локацији користи монтажни објекат  од 1991. године а на основу уговора о закупу са тадашњим Друштвеним фондом за грађевинско земљиште и путеве општине Врање, да је у више наврата покушавала да обнови уговор, подносила захтев ЈП Дирекцији за развој  за изградњу града Врања, а након тога и Одељењу за урбанизам, имовинско правне  послове и стамбено комуналне делатности.  Уредно је примала рачуне  и уредно измиривала примљене рачуне, па се сходно  одредбама позитивног права сматра   да је уговор анексиран.</w:t>
      </w:r>
      <w:r w:rsidR="00BF118A" w:rsidRPr="00564D17">
        <w:rPr>
          <w:szCs w:val="26"/>
        </w:rPr>
        <w:t xml:space="preserve"> У допуни жалбе Татјана Тавчар Филиповић истиче да  је Градско веће донело решење број 06-41/58/2018 -04 од 26.0</w:t>
      </w:r>
      <w:r w:rsidR="00670043" w:rsidRPr="00564D17">
        <w:rPr>
          <w:szCs w:val="26"/>
        </w:rPr>
        <w:t>2</w:t>
      </w:r>
      <w:r w:rsidR="00BF118A" w:rsidRPr="00564D17">
        <w:rPr>
          <w:szCs w:val="26"/>
        </w:rPr>
        <w:t>.2018. године којим је поништено решење Одељења за урбанизам,  имовинско – правне послове и комунално стамбене делатности, Одсека за  имовинско – правне послове и управљање имовино</w:t>
      </w:r>
      <w:r w:rsidR="00841257" w:rsidRPr="00564D17">
        <w:rPr>
          <w:szCs w:val="26"/>
        </w:rPr>
        <w:t>м</w:t>
      </w:r>
      <w:r w:rsidR="00BF118A" w:rsidRPr="00564D17">
        <w:rPr>
          <w:szCs w:val="26"/>
        </w:rPr>
        <w:t xml:space="preserve"> са налогом да првостепени орган   правилно и потпуно утврди чињенично стање</w:t>
      </w:r>
    </w:p>
    <w:p w:rsidR="00CB5656" w:rsidRPr="00564D17" w:rsidRDefault="00CB5656" w:rsidP="00CB5656">
      <w:pPr>
        <w:ind w:firstLine="720"/>
        <w:jc w:val="both"/>
        <w:rPr>
          <w:sz w:val="26"/>
          <w:szCs w:val="26"/>
          <w:lang w:val="sr-Cyrl-CS"/>
        </w:rPr>
      </w:pPr>
      <w:r w:rsidRPr="00564D17">
        <w:rPr>
          <w:sz w:val="26"/>
          <w:szCs w:val="26"/>
          <w:lang w:val="sr-Cyrl-CS"/>
        </w:rPr>
        <w:t xml:space="preserve">Увидом у списе предмета утврђено је да је  првостепени орган након извршене  теренске контроле  дана 02.03.2018. године, утврдио да </w:t>
      </w:r>
      <w:r w:rsidR="00670043" w:rsidRPr="00564D17">
        <w:rPr>
          <w:bCs/>
          <w:sz w:val="26"/>
          <w:szCs w:val="26"/>
          <w:lang w:val="sr-Cyrl-CS"/>
        </w:rPr>
        <w:t>ПТР Тафи, Татјане Тавчар  Филиповић из Врања,  улица  Јована Јанковића Лунге бб,</w:t>
      </w:r>
      <w:r w:rsidRPr="00564D17">
        <w:rPr>
          <w:sz w:val="26"/>
          <w:szCs w:val="26"/>
          <w:lang w:val="sr-Cyrl-CS"/>
        </w:rPr>
        <w:t xml:space="preserve"> не посуде</w:t>
      </w:r>
      <w:r w:rsidR="00670043" w:rsidRPr="00564D17">
        <w:rPr>
          <w:sz w:val="26"/>
          <w:szCs w:val="26"/>
          <w:lang w:val="sr-Cyrl-CS"/>
        </w:rPr>
        <w:t>је</w:t>
      </w:r>
      <w:r w:rsidRPr="00564D17">
        <w:rPr>
          <w:sz w:val="26"/>
          <w:szCs w:val="26"/>
          <w:lang w:val="sr-Cyrl-CS"/>
        </w:rPr>
        <w:t xml:space="preserve"> урбанистичку сагласност за заузеће јавне површине, па је с тим у вези, а </w:t>
      </w:r>
      <w:r w:rsidRPr="00564D17">
        <w:rPr>
          <w:sz w:val="26"/>
          <w:szCs w:val="26"/>
          <w:lang w:val="sr-Cyrl-CS"/>
        </w:rPr>
        <w:lastRenderedPageBreak/>
        <w:t>сходно одредбама члана 55 Одлуке о постављању монтажних објеката привременог карактера на територији града Врања, донето решење.</w:t>
      </w:r>
    </w:p>
    <w:p w:rsidR="00CB5656" w:rsidRPr="00564D17" w:rsidRDefault="00CB5656" w:rsidP="00CB5656">
      <w:pPr>
        <w:ind w:firstLine="720"/>
        <w:jc w:val="both"/>
        <w:rPr>
          <w:sz w:val="26"/>
          <w:szCs w:val="26"/>
          <w:lang w:val="sr-Cyrl-CS"/>
        </w:rPr>
      </w:pPr>
      <w:r w:rsidRPr="00564D17">
        <w:rPr>
          <w:sz w:val="26"/>
          <w:szCs w:val="26"/>
          <w:lang w:val="sr-Cyrl-CS"/>
        </w:rPr>
        <w:t>На основу приложене документације, ценећи сваки доказ појединачно, Градско веће града Врања налази да је жалба неоснована.</w:t>
      </w:r>
    </w:p>
    <w:p w:rsidR="00CB5656" w:rsidRPr="00564D17" w:rsidRDefault="00CB5656" w:rsidP="00CB5656">
      <w:pPr>
        <w:ind w:firstLine="720"/>
        <w:jc w:val="both"/>
        <w:rPr>
          <w:sz w:val="26"/>
          <w:szCs w:val="26"/>
          <w:lang w:val="sr-Cyrl-CS"/>
        </w:rPr>
      </w:pPr>
      <w:r w:rsidRPr="00564D17">
        <w:rPr>
          <w:sz w:val="26"/>
          <w:szCs w:val="26"/>
          <w:lang w:val="sr-Cyrl-CS"/>
        </w:rPr>
        <w:t>Одлуком о постављању монтажних објеката привременог кара</w:t>
      </w:r>
      <w:r w:rsidR="00670043" w:rsidRPr="00564D17">
        <w:rPr>
          <w:sz w:val="26"/>
          <w:szCs w:val="26"/>
          <w:lang w:val="sr-Cyrl-CS"/>
        </w:rPr>
        <w:t>ктера на територији града Врања (Службени гласник града Врања број 8/17)</w:t>
      </w:r>
      <w:r w:rsidRPr="00564D17">
        <w:rPr>
          <w:sz w:val="26"/>
          <w:szCs w:val="26"/>
          <w:lang w:val="sr-Cyrl-CS"/>
        </w:rPr>
        <w:t xml:space="preserve"> у члану 56, ставу 1 утврђено је да надзор над применом цитиране Одлуке врши комунална инспекција, док је ставом 4 истог члана предвиђено да комунални инспектор има овлашћења да наложи уклањање привремених објеката у случајевима предвиђених овом Одлуком. Чланом 55 ставом 1 предвиђено је уклањање привремених објеката ако се исти користи или поставља без одобрења, односно урбанистичко техничких услова.</w:t>
      </w:r>
    </w:p>
    <w:p w:rsidR="00CB5656" w:rsidRPr="00564D17" w:rsidRDefault="00CB5656" w:rsidP="00CB5656">
      <w:pPr>
        <w:ind w:firstLine="720"/>
        <w:jc w:val="both"/>
        <w:rPr>
          <w:sz w:val="26"/>
          <w:szCs w:val="26"/>
          <w:lang w:val="sr-Cyrl-CS"/>
        </w:rPr>
      </w:pPr>
      <w:r w:rsidRPr="00564D17">
        <w:rPr>
          <w:sz w:val="26"/>
          <w:szCs w:val="26"/>
          <w:lang w:val="sr-Cyrl-CS"/>
        </w:rPr>
        <w:t>Како је у вршењу надзора, службено лице  утврдило да власник монтажног објекта  користи јавну површину без одобрења надлежног органа,  донео је Решење у складу са одредбама цитиране Одлуке.</w:t>
      </w:r>
      <w:r w:rsidR="00A55EC7" w:rsidRPr="00564D17">
        <w:rPr>
          <w:sz w:val="26"/>
          <w:szCs w:val="26"/>
          <w:lang w:val="sr-Cyrl-CS"/>
        </w:rPr>
        <w:t xml:space="preserve"> </w:t>
      </w:r>
    </w:p>
    <w:p w:rsidR="00564D17" w:rsidRPr="00564D17" w:rsidRDefault="00841257" w:rsidP="00564D17">
      <w:pPr>
        <w:ind w:firstLine="720"/>
        <w:jc w:val="both"/>
        <w:rPr>
          <w:sz w:val="26"/>
          <w:szCs w:val="26"/>
          <w:lang w:val="sr-Cyrl-CS"/>
        </w:rPr>
      </w:pPr>
      <w:r w:rsidRPr="00564D17">
        <w:rPr>
          <w:sz w:val="26"/>
          <w:szCs w:val="26"/>
        </w:rPr>
        <w:t xml:space="preserve">Тачни су наводи жаљиље да  је бараку поставила на јавној површини  на основу уговора о закупу са тадашњим Друштвеним фондом за грађевинско земљиште и путеве општине Врање, али је тај уговор био закључен на одређено време  и исти је годинама анексиран. Међутим у тренутку вршења инспекцијског надзора од стране службеног лица, она није поседовала важеће одобрење, већ само захтев за коришћење простора  на јавним површинама у пословне сврхе упућен Одељењу урбанизам,  имовинско – правне послове и комунално стамбене делатности, Одсеку за  имовинско – правне послове и управљање имовином. </w:t>
      </w:r>
      <w:r w:rsidR="00564D17" w:rsidRPr="00564D17">
        <w:rPr>
          <w:sz w:val="26"/>
          <w:szCs w:val="26"/>
          <w:lang w:val="sr-Cyrl-CS"/>
        </w:rPr>
        <w:t>Првостепени орган је приликом доношења оспореног решеења исправно поступио, јер чињеница да је надзирани субјекат код друге организоне јединице поднела захтев за продужење уговора, није разлог да поступајући орган донесе одлуку која је у супротности са одредбама  цитираних чланова  55 и 56 Одлуке о постављању монтажних објеката привременог карактера на територији града Врања (Службени гласник града Врања број 8/17), нарочито ако се узме у обзир чињеница да новим Планом постављања монтажних објеката на територији града Врања на предметној локацији није предвиђено постављање монтажних објеката.</w:t>
      </w:r>
    </w:p>
    <w:p w:rsidR="00F07EF0" w:rsidRPr="00564D17" w:rsidRDefault="00F07EF0" w:rsidP="00CB5656">
      <w:pPr>
        <w:pStyle w:val="BodyText"/>
        <w:ind w:firstLine="720"/>
        <w:rPr>
          <w:szCs w:val="26"/>
        </w:rPr>
      </w:pPr>
    </w:p>
    <w:p w:rsidR="00DE5E99" w:rsidRPr="00564D17" w:rsidRDefault="00841257" w:rsidP="00DE5E99">
      <w:pPr>
        <w:ind w:firstLine="720"/>
        <w:jc w:val="both"/>
        <w:rPr>
          <w:sz w:val="26"/>
          <w:szCs w:val="26"/>
          <w:lang w:val="sr-Cyrl-CS"/>
        </w:rPr>
      </w:pPr>
      <w:r w:rsidRPr="00564D17">
        <w:rPr>
          <w:sz w:val="26"/>
          <w:szCs w:val="26"/>
        </w:rPr>
        <w:t xml:space="preserve"> Не могу се прихватити наводи у допуни  жалбе којим се истиче </w:t>
      </w:r>
      <w:r w:rsidR="00F07EF0" w:rsidRPr="00564D17">
        <w:rPr>
          <w:sz w:val="26"/>
          <w:szCs w:val="26"/>
        </w:rPr>
        <w:t xml:space="preserve">да је чињеница да је Градско веће поништило Решење Одељења за </w:t>
      </w:r>
      <w:r w:rsidR="00F07EF0" w:rsidRPr="00564D17">
        <w:rPr>
          <w:sz w:val="26"/>
          <w:szCs w:val="26"/>
          <w:lang w:val="sr-Cyrl-CS"/>
        </w:rPr>
        <w:t>урбанизам,  имовинско – правне послове и комунално стамбене делатности, Одсек</w:t>
      </w:r>
      <w:r w:rsidR="00F07EF0" w:rsidRPr="00564D17">
        <w:rPr>
          <w:sz w:val="26"/>
          <w:szCs w:val="26"/>
        </w:rPr>
        <w:t>а</w:t>
      </w:r>
      <w:r w:rsidR="00F07EF0" w:rsidRPr="00564D17">
        <w:rPr>
          <w:sz w:val="26"/>
          <w:szCs w:val="26"/>
          <w:lang w:val="sr-Cyrl-CS"/>
        </w:rPr>
        <w:t xml:space="preserve"> за  имовинско – правне послове и управљање имовино</w:t>
      </w:r>
      <w:r w:rsidR="00F07EF0" w:rsidRPr="00564D17">
        <w:rPr>
          <w:sz w:val="26"/>
          <w:szCs w:val="26"/>
        </w:rPr>
        <w:t xml:space="preserve"> број 434-86/2017-08 од 14.12.2017. године</w:t>
      </w:r>
      <w:r w:rsidR="00670043" w:rsidRPr="00564D17">
        <w:rPr>
          <w:sz w:val="26"/>
          <w:szCs w:val="26"/>
        </w:rPr>
        <w:t>,</w:t>
      </w:r>
      <w:r w:rsidR="00CB5656" w:rsidRPr="00564D17">
        <w:rPr>
          <w:sz w:val="26"/>
          <w:szCs w:val="26"/>
        </w:rPr>
        <w:t xml:space="preserve"> </w:t>
      </w:r>
      <w:r w:rsidR="00F07EF0" w:rsidRPr="00564D17">
        <w:rPr>
          <w:sz w:val="26"/>
          <w:szCs w:val="26"/>
        </w:rPr>
        <w:t xml:space="preserve">доказ да је побијано решење неосновано, јер је Решењем Градског већа поништено решење из разлога што </w:t>
      </w:r>
      <w:r w:rsidR="00670043" w:rsidRPr="00564D17">
        <w:rPr>
          <w:sz w:val="26"/>
          <w:szCs w:val="26"/>
        </w:rPr>
        <w:t xml:space="preserve">првостепени орган </w:t>
      </w:r>
      <w:r w:rsidR="00F07EF0" w:rsidRPr="00564D17">
        <w:rPr>
          <w:sz w:val="26"/>
          <w:szCs w:val="26"/>
        </w:rPr>
        <w:t>није правилно и потупно утврдио чињенично стање и није правилно применио одредбе Одлуке о постављању мањих монтаћних објеката на територији града Врања. Међутим у поновљеном поступку</w:t>
      </w:r>
      <w:r w:rsidR="00670043" w:rsidRPr="00564D17">
        <w:rPr>
          <w:sz w:val="26"/>
          <w:szCs w:val="26"/>
        </w:rPr>
        <w:t>,</w:t>
      </w:r>
      <w:r w:rsidR="00F07EF0" w:rsidRPr="00564D17">
        <w:rPr>
          <w:sz w:val="26"/>
          <w:szCs w:val="26"/>
        </w:rPr>
        <w:t xml:space="preserve"> првостепени орган је донео Решење </w:t>
      </w:r>
      <w:r w:rsidR="00DE5E99" w:rsidRPr="00564D17">
        <w:rPr>
          <w:sz w:val="26"/>
          <w:szCs w:val="26"/>
        </w:rPr>
        <w:t xml:space="preserve">  број </w:t>
      </w:r>
      <w:r w:rsidR="00DE5E99" w:rsidRPr="00564D17">
        <w:rPr>
          <w:sz w:val="26"/>
          <w:szCs w:val="26"/>
          <w:lang w:val="sr-Cyrl-CS"/>
        </w:rPr>
        <w:t>434-86/2017 од 26.03.2018. године</w:t>
      </w:r>
      <w:r w:rsidR="00DE5E99" w:rsidRPr="00564D17">
        <w:rPr>
          <w:sz w:val="26"/>
          <w:szCs w:val="26"/>
        </w:rPr>
        <w:t>, на које је Птр  Тафи  преко свог заступника изјавила жалбу, али је жалба одбијена</w:t>
      </w:r>
      <w:r w:rsidR="00670043" w:rsidRPr="00564D17">
        <w:rPr>
          <w:sz w:val="26"/>
          <w:szCs w:val="26"/>
        </w:rPr>
        <w:t>,</w:t>
      </w:r>
      <w:r w:rsidR="00DE5E99" w:rsidRPr="00564D17">
        <w:rPr>
          <w:sz w:val="26"/>
          <w:szCs w:val="26"/>
        </w:rPr>
        <w:t xml:space="preserve"> јер је првостепени орган </w:t>
      </w:r>
      <w:r w:rsidR="00670043" w:rsidRPr="00564D17">
        <w:rPr>
          <w:sz w:val="26"/>
          <w:szCs w:val="26"/>
        </w:rPr>
        <w:t xml:space="preserve">у поновљеном поступку, узео у обзир примедбе Градског већа и донео законито решење. У поновљеном поступку Одељење за </w:t>
      </w:r>
      <w:r w:rsidR="00670043" w:rsidRPr="00564D17">
        <w:rPr>
          <w:sz w:val="26"/>
          <w:szCs w:val="26"/>
          <w:lang w:val="sr-Cyrl-CS"/>
        </w:rPr>
        <w:t>урбанизам,  имовинско – правне послове и комунално стамбене делатности, Одсек за  имовинско – правне послове и управљање имовино</w:t>
      </w:r>
      <w:r w:rsidR="00670043" w:rsidRPr="00564D17">
        <w:rPr>
          <w:sz w:val="26"/>
          <w:szCs w:val="26"/>
        </w:rPr>
        <w:t xml:space="preserve"> </w:t>
      </w:r>
      <w:r w:rsidR="00DE5E99" w:rsidRPr="00564D17">
        <w:rPr>
          <w:sz w:val="26"/>
          <w:szCs w:val="26"/>
        </w:rPr>
        <w:t xml:space="preserve">исправно </w:t>
      </w:r>
      <w:r w:rsidR="00670043" w:rsidRPr="00564D17">
        <w:rPr>
          <w:sz w:val="26"/>
          <w:szCs w:val="26"/>
        </w:rPr>
        <w:lastRenderedPageBreak/>
        <w:t xml:space="preserve">је </w:t>
      </w:r>
      <w:r w:rsidR="00DE5E99" w:rsidRPr="00564D17">
        <w:rPr>
          <w:sz w:val="26"/>
          <w:szCs w:val="26"/>
        </w:rPr>
        <w:t>поступи</w:t>
      </w:r>
      <w:r w:rsidR="00670043" w:rsidRPr="00564D17">
        <w:rPr>
          <w:sz w:val="26"/>
          <w:szCs w:val="26"/>
        </w:rPr>
        <w:t>л</w:t>
      </w:r>
      <w:r w:rsidR="00DE5E99" w:rsidRPr="00564D17">
        <w:rPr>
          <w:sz w:val="26"/>
          <w:szCs w:val="26"/>
        </w:rPr>
        <w:t xml:space="preserve">о када је странку </w:t>
      </w:r>
      <w:r w:rsidR="00DE5E99" w:rsidRPr="00564D17">
        <w:rPr>
          <w:sz w:val="26"/>
          <w:szCs w:val="26"/>
          <w:lang w:val="sr-Cyrl-CS"/>
        </w:rPr>
        <w:t>упути</w:t>
      </w:r>
      <w:r w:rsidR="00670043" w:rsidRPr="00564D17">
        <w:rPr>
          <w:sz w:val="26"/>
          <w:szCs w:val="26"/>
          <w:lang w:val="sr-Cyrl-CS"/>
        </w:rPr>
        <w:t>л</w:t>
      </w:r>
      <w:r w:rsidR="00DE5E99" w:rsidRPr="00564D17">
        <w:rPr>
          <w:sz w:val="26"/>
          <w:szCs w:val="26"/>
          <w:lang w:val="sr-Cyrl-CS"/>
        </w:rPr>
        <w:t>о да свој захтев оствари учешћњем у  поступку давања јавне површине у закуп, који спроводи Град Врање преко освојих органа,  у складу са одредбама Одлуке  о постављању мањих монтажних објеката привременог  карактера на територији града Врања (Службени гласник града Врања број 8/17), јер нису испуњени законски услови за издавање локације за постављање привремених објеката   у закуп непосредном погодбом јер   Планом постављања монтажних објеката привременог каракактера на територији града Врања ( Службени гласник града Врања број 1/18), није обухваћена предметна локациија.</w:t>
      </w:r>
    </w:p>
    <w:p w:rsidR="00F07EF0" w:rsidRPr="00564D17" w:rsidRDefault="00DE5E99" w:rsidP="00CB5656">
      <w:pPr>
        <w:pStyle w:val="BodyText"/>
        <w:ind w:firstLine="720"/>
        <w:rPr>
          <w:szCs w:val="26"/>
        </w:rPr>
      </w:pPr>
      <w:r w:rsidRPr="00564D17">
        <w:rPr>
          <w:szCs w:val="26"/>
        </w:rPr>
        <w:t xml:space="preserve">Нису тачни наводи  да </w:t>
      </w:r>
      <w:r w:rsidR="00864253" w:rsidRPr="00564D17">
        <w:rPr>
          <w:szCs w:val="26"/>
        </w:rPr>
        <w:t xml:space="preserve"> се </w:t>
      </w:r>
      <w:r w:rsidRPr="00564D17">
        <w:rPr>
          <w:szCs w:val="26"/>
        </w:rPr>
        <w:t>првостепени орган позива на члан 41 тачка 37</w:t>
      </w:r>
      <w:r w:rsidR="00864253" w:rsidRPr="00564D17">
        <w:rPr>
          <w:szCs w:val="26"/>
        </w:rPr>
        <w:t xml:space="preserve"> Одлуке о  комуналном уређењу,</w:t>
      </w:r>
      <w:r w:rsidRPr="00564D17">
        <w:rPr>
          <w:szCs w:val="26"/>
        </w:rPr>
        <w:t xml:space="preserve"> </w:t>
      </w:r>
      <w:r w:rsidR="00864253" w:rsidRPr="00564D17">
        <w:rPr>
          <w:szCs w:val="26"/>
        </w:rPr>
        <w:t xml:space="preserve"> а који се заправо односи  на постављање  столова и столица без одобрења надлежног органа, јер се цитирани члан 41 став 1 тачка 37  важеће Одлуке о комуналном уређењу града Врања</w:t>
      </w:r>
      <w:r w:rsidR="00670043" w:rsidRPr="00564D17">
        <w:rPr>
          <w:szCs w:val="26"/>
        </w:rPr>
        <w:t xml:space="preserve"> (Службени гласник града Врања број</w:t>
      </w:r>
      <w:r w:rsidR="00864253" w:rsidRPr="00564D17">
        <w:rPr>
          <w:szCs w:val="26"/>
        </w:rPr>
        <w:t xml:space="preserve">  </w:t>
      </w:r>
      <w:r w:rsidR="00670043" w:rsidRPr="00564D17">
        <w:rPr>
          <w:szCs w:val="26"/>
        </w:rPr>
        <w:t>18/15,21/15,40/16,2/2017,8/2017 и 18/2017)</w:t>
      </w:r>
      <w:r w:rsidR="00864253" w:rsidRPr="00564D17">
        <w:rPr>
          <w:szCs w:val="26"/>
        </w:rPr>
        <w:t xml:space="preserve"> односи на  постављање монтажних и других објеката привременог караткера  на тротоарима и другим јавним површинама без одобрења надлежног органа  о заузећу јавне површине.</w:t>
      </w:r>
    </w:p>
    <w:p w:rsidR="00864253" w:rsidRPr="00564D17" w:rsidRDefault="00864253" w:rsidP="00CB5656">
      <w:pPr>
        <w:pStyle w:val="BodyText"/>
        <w:ind w:firstLine="720"/>
        <w:rPr>
          <w:szCs w:val="26"/>
        </w:rPr>
      </w:pPr>
      <w:r w:rsidRPr="00564D17">
        <w:rPr>
          <w:szCs w:val="26"/>
        </w:rPr>
        <w:t>Постављање  столова и столица без одобрења надлежног органа предвиђено је чланом 41, став 1  тачка 38, па је у оспореном решењу исправно цитирана  одредба одлуке.</w:t>
      </w:r>
      <w:r w:rsidR="00B57C83" w:rsidRPr="00564D17">
        <w:rPr>
          <w:szCs w:val="26"/>
        </w:rPr>
        <w:t xml:space="preserve"> </w:t>
      </w:r>
    </w:p>
    <w:p w:rsidR="00CB5656" w:rsidRPr="00564D17" w:rsidRDefault="00670043" w:rsidP="00A55EC7">
      <w:pPr>
        <w:pStyle w:val="BodyText"/>
        <w:ind w:firstLine="720"/>
        <w:rPr>
          <w:szCs w:val="26"/>
        </w:rPr>
      </w:pPr>
      <w:r w:rsidRPr="00564D17">
        <w:rPr>
          <w:szCs w:val="26"/>
        </w:rPr>
        <w:t xml:space="preserve">Због свега напред наведеног, а имајући у виду да је приликом доношења оспореног решења, инспектор поступио у складу са законом и својим овлашћењима, када је надзираном  </w:t>
      </w:r>
      <w:r w:rsidR="00A55EC7" w:rsidRPr="00564D17">
        <w:rPr>
          <w:szCs w:val="26"/>
        </w:rPr>
        <w:t>су</w:t>
      </w:r>
      <w:r w:rsidRPr="00564D17">
        <w:rPr>
          <w:szCs w:val="26"/>
        </w:rPr>
        <w:t>бјекту наложио  уклањање објекта јер у тренутку надзора није поседовала одобрење за заузеће јавне површине</w:t>
      </w:r>
      <w:r w:rsidR="00A55EC7" w:rsidRPr="00564D17">
        <w:rPr>
          <w:szCs w:val="26"/>
        </w:rPr>
        <w:t xml:space="preserve"> и у свему поступио у складу са одредбама члана 55 и 56  </w:t>
      </w:r>
      <w:r w:rsidR="00CB5656" w:rsidRPr="00564D17">
        <w:rPr>
          <w:szCs w:val="26"/>
        </w:rPr>
        <w:t>Одлуке о постављању монтажних објеката привременог карактера на територији града Врања,</w:t>
      </w:r>
      <w:r w:rsidR="00A55EC7" w:rsidRPr="00564D17">
        <w:rPr>
          <w:szCs w:val="26"/>
        </w:rPr>
        <w:t xml:space="preserve"> (Службени гласник града Врања број</w:t>
      </w:r>
      <w:r w:rsidR="00CB5656" w:rsidRPr="00564D17">
        <w:rPr>
          <w:szCs w:val="26"/>
        </w:rPr>
        <w:t xml:space="preserve"> </w:t>
      </w:r>
      <w:r w:rsidR="00A55EC7" w:rsidRPr="00564D17">
        <w:rPr>
          <w:szCs w:val="26"/>
        </w:rPr>
        <w:t xml:space="preserve"> 8/17),</w:t>
      </w:r>
      <w:r w:rsidR="00CB5656" w:rsidRPr="00564D17">
        <w:rPr>
          <w:szCs w:val="26"/>
        </w:rPr>
        <w:t xml:space="preserve"> другостепени орган је одлучио као у диспозитиву решења.</w:t>
      </w:r>
    </w:p>
    <w:p w:rsidR="00CB5656" w:rsidRPr="00564D17" w:rsidRDefault="00CB5656" w:rsidP="00CB5656">
      <w:pPr>
        <w:pStyle w:val="BodyText"/>
        <w:ind w:firstLine="720"/>
        <w:rPr>
          <w:szCs w:val="26"/>
        </w:rPr>
      </w:pPr>
      <w:r w:rsidRPr="00564D17">
        <w:rPr>
          <w:b/>
          <w:szCs w:val="26"/>
        </w:rPr>
        <w:t>ПОУКА О ПРАВНОМ ЛЕКУ</w:t>
      </w:r>
      <w:r w:rsidRPr="00564D17">
        <w:rPr>
          <w:szCs w:val="26"/>
        </w:rPr>
        <w:t>: Ово решење је коначно и против њега се не може изјавити жалба, већ се може покренути управни спор у року од 30 дана од дана пријема решења.</w:t>
      </w:r>
    </w:p>
    <w:p w:rsidR="00CB5656" w:rsidRPr="00564D17" w:rsidRDefault="00CB5656" w:rsidP="00CB5656">
      <w:pPr>
        <w:pStyle w:val="BodyText"/>
        <w:ind w:firstLine="720"/>
        <w:rPr>
          <w:szCs w:val="26"/>
        </w:rPr>
      </w:pPr>
    </w:p>
    <w:p w:rsidR="00CB5656" w:rsidRPr="00564D17" w:rsidRDefault="00CB5656" w:rsidP="00CB5656">
      <w:pPr>
        <w:jc w:val="center"/>
        <w:rPr>
          <w:b/>
          <w:sz w:val="26"/>
          <w:szCs w:val="26"/>
          <w:lang w:val="sr-Cyrl-CS"/>
        </w:rPr>
      </w:pPr>
      <w:r w:rsidRPr="00564D17">
        <w:rPr>
          <w:b/>
          <w:sz w:val="26"/>
          <w:szCs w:val="26"/>
          <w:lang w:val="sr-Cyrl-CS"/>
        </w:rPr>
        <w:t xml:space="preserve">ГРАДСКО ВЕЋЕ ГРАДА ВРАЊА, </w:t>
      </w:r>
    </w:p>
    <w:p w:rsidR="00CB5656" w:rsidRPr="00564D17" w:rsidRDefault="00CB5656" w:rsidP="00CB5656">
      <w:pPr>
        <w:jc w:val="center"/>
        <w:rPr>
          <w:b/>
          <w:sz w:val="26"/>
          <w:szCs w:val="26"/>
          <w:lang w:val="sr-Cyrl-CS"/>
        </w:rPr>
      </w:pPr>
      <w:r w:rsidRPr="00564D17">
        <w:rPr>
          <w:b/>
          <w:sz w:val="26"/>
          <w:szCs w:val="26"/>
          <w:lang w:val="sr-Cyrl-CS"/>
        </w:rPr>
        <w:t xml:space="preserve">дана: </w:t>
      </w:r>
      <w:r w:rsidR="00A55EC7" w:rsidRPr="00564D17">
        <w:rPr>
          <w:b/>
          <w:sz w:val="26"/>
          <w:szCs w:val="26"/>
          <w:lang w:val="sr-Cyrl-CS"/>
        </w:rPr>
        <w:t>11.02.2019</w:t>
      </w:r>
      <w:r w:rsidRPr="00564D17">
        <w:rPr>
          <w:b/>
          <w:sz w:val="26"/>
          <w:szCs w:val="26"/>
          <w:lang w:val="sr-Cyrl-CS"/>
        </w:rPr>
        <w:t xml:space="preserve"> године, број:06-</w:t>
      </w:r>
      <w:r w:rsidR="00A55EC7" w:rsidRPr="00564D17">
        <w:rPr>
          <w:b/>
          <w:sz w:val="26"/>
          <w:szCs w:val="26"/>
          <w:lang w:val="sr-Cyrl-CS"/>
        </w:rPr>
        <w:t>28/22</w:t>
      </w:r>
      <w:r w:rsidRPr="00564D17">
        <w:rPr>
          <w:b/>
          <w:sz w:val="26"/>
          <w:szCs w:val="26"/>
          <w:lang w:val="sr-Cyrl-CS"/>
        </w:rPr>
        <w:t>/201</w:t>
      </w:r>
      <w:r w:rsidR="00A55EC7" w:rsidRPr="00564D17">
        <w:rPr>
          <w:b/>
          <w:sz w:val="26"/>
          <w:szCs w:val="26"/>
          <w:lang w:val="sr-Cyrl-CS"/>
        </w:rPr>
        <w:t>9</w:t>
      </w:r>
      <w:r w:rsidRPr="00564D17">
        <w:rPr>
          <w:b/>
          <w:sz w:val="26"/>
          <w:szCs w:val="26"/>
          <w:lang w:val="sr-Cyrl-CS"/>
        </w:rPr>
        <w:t>-04</w:t>
      </w:r>
    </w:p>
    <w:p w:rsidR="00CB5656" w:rsidRPr="00564D17" w:rsidRDefault="00CB5656" w:rsidP="00CB5656">
      <w:pPr>
        <w:jc w:val="both"/>
        <w:rPr>
          <w:b/>
          <w:sz w:val="26"/>
          <w:szCs w:val="26"/>
          <w:lang w:val="sr-Cyrl-CS"/>
        </w:rPr>
      </w:pPr>
      <w:r w:rsidRPr="00564D17">
        <w:rPr>
          <w:b/>
          <w:sz w:val="26"/>
          <w:szCs w:val="26"/>
          <w:lang w:val="sr-Cyrl-CS"/>
        </w:rPr>
        <w:t xml:space="preserve"> </w:t>
      </w:r>
    </w:p>
    <w:p w:rsidR="00CB5656" w:rsidRPr="00564D17" w:rsidRDefault="00CB5656" w:rsidP="00CB5656">
      <w:pPr>
        <w:jc w:val="both"/>
        <w:rPr>
          <w:b/>
          <w:sz w:val="26"/>
          <w:szCs w:val="26"/>
          <w:lang w:val="sr-Cyrl-CS"/>
        </w:rPr>
      </w:pPr>
      <w:r w:rsidRPr="00564D17">
        <w:rPr>
          <w:b/>
          <w:sz w:val="26"/>
          <w:szCs w:val="26"/>
          <w:lang w:val="sr-Cyrl-CS"/>
        </w:rPr>
        <w:t xml:space="preserve">                                                                                                  ПРЕДСЕДНИК </w:t>
      </w:r>
    </w:p>
    <w:p w:rsidR="00CB5656" w:rsidRPr="00564D17" w:rsidRDefault="00CB5656" w:rsidP="00CB5656">
      <w:pPr>
        <w:jc w:val="both"/>
        <w:rPr>
          <w:b/>
          <w:sz w:val="26"/>
          <w:szCs w:val="26"/>
          <w:lang w:val="sr-Cyrl-CS"/>
        </w:rPr>
      </w:pPr>
      <w:r w:rsidRPr="00564D17">
        <w:rPr>
          <w:b/>
          <w:sz w:val="26"/>
          <w:szCs w:val="26"/>
          <w:lang w:val="sr-Cyrl-CS"/>
        </w:rPr>
        <w:t xml:space="preserve">                                                                                                ГРАДСКОГ ВЕЋА,</w:t>
      </w:r>
    </w:p>
    <w:p w:rsidR="00CB5656" w:rsidRPr="00564D17" w:rsidRDefault="00CB5656" w:rsidP="00CB5656">
      <w:pPr>
        <w:pStyle w:val="BodyText"/>
        <w:ind w:firstLine="720"/>
        <w:rPr>
          <w:szCs w:val="26"/>
        </w:rPr>
      </w:pPr>
      <w:r w:rsidRPr="00564D17">
        <w:rPr>
          <w:b/>
          <w:szCs w:val="26"/>
        </w:rPr>
        <w:t xml:space="preserve">                                                                            др Слободан Миленковић</w:t>
      </w:r>
    </w:p>
    <w:p w:rsidR="00CB5656" w:rsidRPr="00564D17" w:rsidRDefault="00CB5656" w:rsidP="00CB5656">
      <w:pPr>
        <w:pStyle w:val="BodyText"/>
        <w:ind w:firstLine="720"/>
        <w:rPr>
          <w:b/>
          <w:szCs w:val="26"/>
        </w:rPr>
      </w:pPr>
    </w:p>
    <w:p w:rsidR="00CB5656" w:rsidRPr="00564D17" w:rsidRDefault="00CB5656" w:rsidP="00CB5656">
      <w:pPr>
        <w:pStyle w:val="BodyText"/>
        <w:ind w:firstLine="720"/>
        <w:rPr>
          <w:b/>
          <w:szCs w:val="26"/>
        </w:rPr>
      </w:pPr>
    </w:p>
    <w:p w:rsidR="00CB5656" w:rsidRPr="00564D17" w:rsidRDefault="00CB5656" w:rsidP="00CB5656">
      <w:pPr>
        <w:pStyle w:val="BodyText"/>
        <w:ind w:firstLine="720"/>
        <w:rPr>
          <w:b/>
          <w:szCs w:val="26"/>
        </w:rPr>
      </w:pPr>
    </w:p>
    <w:p w:rsidR="00CB5656" w:rsidRPr="00564D17" w:rsidRDefault="00CB5656" w:rsidP="00CB5656">
      <w:pPr>
        <w:pStyle w:val="BodyText"/>
        <w:ind w:firstLine="720"/>
        <w:rPr>
          <w:b/>
          <w:szCs w:val="26"/>
        </w:rPr>
      </w:pPr>
    </w:p>
    <w:p w:rsidR="00CB5656" w:rsidRPr="00564D17" w:rsidRDefault="00CB5656" w:rsidP="00CB5656">
      <w:pPr>
        <w:pStyle w:val="BodyText"/>
        <w:ind w:firstLine="720"/>
        <w:rPr>
          <w:szCs w:val="26"/>
        </w:rPr>
      </w:pPr>
    </w:p>
    <w:p w:rsidR="00CB5656" w:rsidRPr="00564D17" w:rsidRDefault="00CB5656" w:rsidP="00CB5656">
      <w:pPr>
        <w:pStyle w:val="BodyText"/>
        <w:ind w:firstLine="720"/>
        <w:rPr>
          <w:szCs w:val="26"/>
        </w:rPr>
      </w:pPr>
    </w:p>
    <w:p w:rsidR="00CB5656" w:rsidRPr="00564D17" w:rsidRDefault="00CB5656" w:rsidP="00CB5656">
      <w:pPr>
        <w:pStyle w:val="BodyText"/>
        <w:ind w:firstLine="720"/>
        <w:rPr>
          <w:szCs w:val="26"/>
        </w:rPr>
      </w:pPr>
    </w:p>
    <w:p w:rsidR="00122949" w:rsidRDefault="00122949" w:rsidP="00122949">
      <w:pPr>
        <w:tabs>
          <w:tab w:val="left" w:pos="6570"/>
        </w:tabs>
        <w:ind w:firstLine="720"/>
        <w:jc w:val="both"/>
        <w:rPr>
          <w:sz w:val="26"/>
          <w:szCs w:val="26"/>
          <w:lang w:val="sr-Cyrl-CS"/>
        </w:rPr>
      </w:pPr>
      <w:r w:rsidRPr="00A2632B">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w:t>
      </w:r>
      <w:r>
        <w:rPr>
          <w:sz w:val="26"/>
          <w:szCs w:val="26"/>
          <w:lang w:val="sr-Cyrl-CS"/>
        </w:rPr>
        <w:t>лужбени гласник РС  бр.  129/07</w:t>
      </w:r>
      <w:r>
        <w:rPr>
          <w:sz w:val="26"/>
          <w:szCs w:val="26"/>
        </w:rPr>
        <w:t xml:space="preserve">, </w:t>
      </w:r>
      <w:r w:rsidRPr="00A2632B">
        <w:rPr>
          <w:sz w:val="26"/>
          <w:szCs w:val="26"/>
          <w:lang w:val="sr-Cyrl-CS"/>
        </w:rPr>
        <w:t>83/2014</w:t>
      </w:r>
      <w:r>
        <w:rPr>
          <w:sz w:val="26"/>
          <w:szCs w:val="26"/>
        </w:rPr>
        <w:t xml:space="preserve">  и 47 /18</w:t>
      </w:r>
      <w:r w:rsidRPr="00A2632B">
        <w:rPr>
          <w:sz w:val="26"/>
          <w:szCs w:val="26"/>
          <w:lang w:val="sr-Cyrl-CS"/>
        </w:rPr>
        <w:t xml:space="preserve">),   </w:t>
      </w:r>
      <w:r w:rsidRPr="00A2632B">
        <w:rPr>
          <w:sz w:val="26"/>
          <w:szCs w:val="26"/>
          <w:lang w:val="sr-Cyrl-CS"/>
        </w:rPr>
        <w:lastRenderedPageBreak/>
        <w:t xml:space="preserve">члана 54 Одлуке о социијалној заштити, (Службени гласник града Врања бр. 44/2016), члана </w:t>
      </w:r>
      <w:r w:rsidRPr="00A2632B">
        <w:rPr>
          <w:sz w:val="26"/>
          <w:szCs w:val="26"/>
        </w:rPr>
        <w:t xml:space="preserve">6. </w:t>
      </w:r>
      <w:r w:rsidRPr="00A2632B">
        <w:rPr>
          <w:sz w:val="26"/>
          <w:szCs w:val="26"/>
          <w:lang w:val="sr-Cyrl-CS"/>
        </w:rPr>
        <w:t xml:space="preserve">става 1 тачка 5 и  члана </w:t>
      </w:r>
      <w:r w:rsidRPr="00A2632B">
        <w:rPr>
          <w:sz w:val="26"/>
          <w:szCs w:val="26"/>
        </w:rPr>
        <w:t xml:space="preserve">61. </w:t>
      </w:r>
      <w:r w:rsidRPr="00A2632B">
        <w:rPr>
          <w:sz w:val="26"/>
          <w:szCs w:val="26"/>
          <w:lang w:val="sr-Cyrl-CS"/>
        </w:rPr>
        <w:t xml:space="preserve">Пословника Градског већа града Врања („Сл. гласник града Врања, број: 20/2016), </w:t>
      </w:r>
      <w:r w:rsidRPr="00A2632B">
        <w:rPr>
          <w:sz w:val="26"/>
          <w:szCs w:val="26"/>
        </w:rPr>
        <w:t xml:space="preserve"> у предмету по жалби  </w:t>
      </w:r>
      <w:r>
        <w:rPr>
          <w:sz w:val="26"/>
          <w:szCs w:val="26"/>
        </w:rPr>
        <w:t>Величковић Горана</w:t>
      </w:r>
      <w:r w:rsidRPr="00A2632B">
        <w:rPr>
          <w:sz w:val="26"/>
          <w:szCs w:val="26"/>
        </w:rPr>
        <w:t>, ијављене на Решење Центра за социјални рад број 55333-</w:t>
      </w:r>
      <w:r>
        <w:rPr>
          <w:sz w:val="26"/>
          <w:szCs w:val="26"/>
        </w:rPr>
        <w:t>6709</w:t>
      </w:r>
      <w:r w:rsidRPr="00A2632B">
        <w:rPr>
          <w:sz w:val="26"/>
          <w:szCs w:val="26"/>
        </w:rPr>
        <w:t xml:space="preserve">, </w:t>
      </w:r>
      <w:r w:rsidRPr="00A2632B">
        <w:rPr>
          <w:sz w:val="26"/>
          <w:szCs w:val="26"/>
          <w:lang w:val="sr-Cyrl-CS"/>
        </w:rPr>
        <w:t xml:space="preserve">Градско веће града Врања, на седници одржаној </w:t>
      </w:r>
      <w:r>
        <w:rPr>
          <w:sz w:val="26"/>
          <w:szCs w:val="26"/>
        </w:rPr>
        <w:t>11.02.2019</w:t>
      </w:r>
      <w:r w:rsidRPr="00A2632B">
        <w:rPr>
          <w:sz w:val="26"/>
          <w:szCs w:val="26"/>
          <w:lang w:val="sr-Cyrl-CS"/>
        </w:rPr>
        <w:t>.  године, донело је:</w:t>
      </w:r>
    </w:p>
    <w:p w:rsidR="00122949" w:rsidRPr="00A2632B" w:rsidRDefault="00122949" w:rsidP="00122949">
      <w:pPr>
        <w:tabs>
          <w:tab w:val="left" w:pos="6570"/>
        </w:tabs>
        <w:ind w:firstLine="720"/>
        <w:jc w:val="both"/>
        <w:rPr>
          <w:sz w:val="26"/>
          <w:szCs w:val="26"/>
          <w:lang w:val="sr-Cyrl-CS"/>
        </w:rPr>
      </w:pPr>
    </w:p>
    <w:p w:rsidR="00122949" w:rsidRPr="00A2632B" w:rsidRDefault="00122949" w:rsidP="00122949">
      <w:pPr>
        <w:tabs>
          <w:tab w:val="left" w:pos="6570"/>
        </w:tabs>
        <w:ind w:firstLine="720"/>
        <w:jc w:val="center"/>
        <w:rPr>
          <w:b/>
          <w:sz w:val="26"/>
          <w:szCs w:val="26"/>
          <w:lang w:val="sr-Cyrl-CS"/>
        </w:rPr>
      </w:pPr>
      <w:r w:rsidRPr="00A2632B">
        <w:rPr>
          <w:b/>
          <w:sz w:val="26"/>
          <w:szCs w:val="26"/>
          <w:lang w:val="sr-Cyrl-CS"/>
        </w:rPr>
        <w:t>Р е ш е њ е</w:t>
      </w:r>
    </w:p>
    <w:p w:rsidR="00122949" w:rsidRPr="00A2632B" w:rsidRDefault="00122949" w:rsidP="00122949">
      <w:pPr>
        <w:tabs>
          <w:tab w:val="left" w:pos="6570"/>
        </w:tabs>
        <w:ind w:firstLine="720"/>
        <w:jc w:val="both"/>
        <w:rPr>
          <w:sz w:val="26"/>
          <w:szCs w:val="26"/>
          <w:lang w:val="sr-Cyrl-CS"/>
        </w:rPr>
      </w:pPr>
      <w:r w:rsidRPr="00A2632B">
        <w:rPr>
          <w:b/>
          <w:sz w:val="26"/>
          <w:szCs w:val="26"/>
          <w:lang w:val="sr-Cyrl-CS"/>
        </w:rPr>
        <w:t>Поништава се</w:t>
      </w:r>
      <w:r w:rsidRPr="00A2632B">
        <w:rPr>
          <w:sz w:val="26"/>
          <w:szCs w:val="26"/>
          <w:lang w:val="sr-Cyrl-CS"/>
        </w:rPr>
        <w:t xml:space="preserve"> Решење Центра за социјални рад града Врања бр. 55333-</w:t>
      </w:r>
      <w:r w:rsidRPr="00A2632B">
        <w:rPr>
          <w:sz w:val="26"/>
          <w:szCs w:val="26"/>
        </w:rPr>
        <w:t>6</w:t>
      </w:r>
      <w:r>
        <w:rPr>
          <w:sz w:val="26"/>
          <w:szCs w:val="26"/>
        </w:rPr>
        <w:t>709</w:t>
      </w:r>
      <w:r w:rsidRPr="00A2632B">
        <w:rPr>
          <w:sz w:val="26"/>
          <w:szCs w:val="26"/>
          <w:lang w:val="sr-Cyrl-CS"/>
        </w:rPr>
        <w:t xml:space="preserve">  од </w:t>
      </w:r>
      <w:r>
        <w:rPr>
          <w:sz w:val="26"/>
          <w:szCs w:val="26"/>
        </w:rPr>
        <w:t>11.01.2019</w:t>
      </w:r>
      <w:r w:rsidRPr="00A2632B">
        <w:rPr>
          <w:sz w:val="26"/>
          <w:szCs w:val="26"/>
          <w:lang w:val="sr-Cyrl-CS"/>
        </w:rPr>
        <w:t>. године и предмет враћа првостепеном органу на поновно одлучивање.</w:t>
      </w:r>
    </w:p>
    <w:p w:rsidR="00122949" w:rsidRDefault="00122949" w:rsidP="00122949">
      <w:pPr>
        <w:tabs>
          <w:tab w:val="left" w:pos="6570"/>
        </w:tabs>
        <w:jc w:val="center"/>
        <w:rPr>
          <w:b/>
          <w:sz w:val="26"/>
          <w:szCs w:val="26"/>
          <w:lang w:val="sr-Cyrl-CS"/>
        </w:rPr>
      </w:pPr>
      <w:r w:rsidRPr="00A2632B">
        <w:rPr>
          <w:b/>
          <w:sz w:val="26"/>
          <w:szCs w:val="26"/>
          <w:lang w:val="sr-Cyrl-CS"/>
        </w:rPr>
        <w:t>О б р а з л о ж е њ е</w:t>
      </w:r>
    </w:p>
    <w:p w:rsidR="00497D44" w:rsidRPr="00A2632B" w:rsidRDefault="00497D44" w:rsidP="00122949">
      <w:pPr>
        <w:tabs>
          <w:tab w:val="left" w:pos="6570"/>
        </w:tabs>
        <w:jc w:val="center"/>
        <w:rPr>
          <w:sz w:val="26"/>
          <w:szCs w:val="26"/>
        </w:rPr>
      </w:pPr>
    </w:p>
    <w:p w:rsidR="00122949" w:rsidRPr="00A2632B" w:rsidRDefault="00122949" w:rsidP="00122949">
      <w:pPr>
        <w:tabs>
          <w:tab w:val="left" w:pos="6570"/>
        </w:tabs>
        <w:ind w:firstLine="720"/>
        <w:jc w:val="both"/>
        <w:rPr>
          <w:sz w:val="26"/>
          <w:szCs w:val="26"/>
        </w:rPr>
      </w:pPr>
      <w:r w:rsidRPr="00A2632B">
        <w:rPr>
          <w:sz w:val="26"/>
          <w:szCs w:val="26"/>
          <w:lang w:val="sr-Cyrl-CS"/>
        </w:rPr>
        <w:t xml:space="preserve">Центар за социјални рад града Врања  донео </w:t>
      </w:r>
      <w:r w:rsidRPr="00A2632B">
        <w:rPr>
          <w:sz w:val="26"/>
          <w:szCs w:val="26"/>
          <w:lang w:val="sr-Latn-CS"/>
        </w:rPr>
        <w:t>је Решење</w:t>
      </w:r>
      <w:r w:rsidRPr="00A2632B">
        <w:rPr>
          <w:sz w:val="26"/>
          <w:szCs w:val="26"/>
          <w:lang w:val="sr-Cyrl-CS"/>
        </w:rPr>
        <w:t xml:space="preserve"> бр. 55333-</w:t>
      </w:r>
      <w:r>
        <w:rPr>
          <w:sz w:val="26"/>
          <w:szCs w:val="26"/>
        </w:rPr>
        <w:t>6709</w:t>
      </w:r>
      <w:r w:rsidRPr="00A2632B">
        <w:rPr>
          <w:sz w:val="26"/>
          <w:szCs w:val="26"/>
          <w:lang w:val="sr-Cyrl-CS"/>
        </w:rPr>
        <w:t xml:space="preserve">   којим се </w:t>
      </w:r>
      <w:r>
        <w:rPr>
          <w:sz w:val="26"/>
          <w:szCs w:val="26"/>
          <w:lang w:val="sr-Cyrl-CS"/>
        </w:rPr>
        <w:t>Горану Величковићу из Врања, улица Мете Барјактарија број 2</w:t>
      </w:r>
      <w:r w:rsidRPr="00A2632B">
        <w:rPr>
          <w:sz w:val="26"/>
          <w:szCs w:val="26"/>
          <w:lang w:val="sr-Cyrl-CS"/>
        </w:rPr>
        <w:t>,  одбија захтев  за признавање права на једнократну  новчану помоћ</w:t>
      </w:r>
      <w:r w:rsidRPr="00A2632B">
        <w:rPr>
          <w:sz w:val="26"/>
          <w:szCs w:val="26"/>
        </w:rPr>
        <w:t>.</w:t>
      </w:r>
    </w:p>
    <w:p w:rsidR="00122949" w:rsidRPr="00A2632B" w:rsidRDefault="00122949" w:rsidP="00122949">
      <w:pPr>
        <w:tabs>
          <w:tab w:val="left" w:pos="6570"/>
        </w:tabs>
        <w:ind w:firstLine="720"/>
        <w:jc w:val="both"/>
        <w:rPr>
          <w:sz w:val="26"/>
          <w:szCs w:val="26"/>
          <w:lang w:val="sr-Cyrl-CS"/>
        </w:rPr>
      </w:pPr>
      <w:r w:rsidRPr="00A2632B">
        <w:rPr>
          <w:sz w:val="26"/>
          <w:szCs w:val="26"/>
          <w:lang w:val="sr-Cyrl-CS"/>
        </w:rPr>
        <w:t xml:space="preserve">На донето Решење жалбу је </w:t>
      </w:r>
      <w:r>
        <w:rPr>
          <w:sz w:val="26"/>
          <w:szCs w:val="26"/>
          <w:lang w:val="sr-Cyrl-CS"/>
        </w:rPr>
        <w:t>благовремено изјавио Горан Величковић</w:t>
      </w:r>
      <w:r w:rsidRPr="00A2632B">
        <w:rPr>
          <w:sz w:val="26"/>
          <w:szCs w:val="26"/>
          <w:lang w:val="sr-Cyrl-CS"/>
        </w:rPr>
        <w:t xml:space="preserve">, у којој наводи да </w:t>
      </w:r>
      <w:r>
        <w:rPr>
          <w:sz w:val="26"/>
          <w:szCs w:val="26"/>
          <w:lang w:val="sr-Cyrl-CS"/>
        </w:rPr>
        <w:t>болује од више болести, да је самохрани родитељ, да има троје деце, да због болести није у могућности да заснује радни однос, те  предлаже да Градско веће града Врања преиначи Решење Центра за социјални рад или исто поништи  и предмет врати првостепеном органу на поновно одлучивање.</w:t>
      </w:r>
    </w:p>
    <w:p w:rsidR="00122949" w:rsidRPr="00A2632B" w:rsidRDefault="00122949" w:rsidP="00122949">
      <w:pPr>
        <w:tabs>
          <w:tab w:val="left" w:pos="6570"/>
        </w:tabs>
        <w:ind w:firstLine="720"/>
        <w:jc w:val="both"/>
        <w:rPr>
          <w:sz w:val="26"/>
          <w:szCs w:val="26"/>
          <w:lang w:val="sr-Cyrl-CS"/>
        </w:rPr>
      </w:pPr>
      <w:r w:rsidRPr="00A2632B">
        <w:rPr>
          <w:sz w:val="26"/>
          <w:szCs w:val="26"/>
          <w:lang w:val="sr-Cyrl-CS"/>
        </w:rPr>
        <w:t>Увидом у списе предмета утврђено је:</w:t>
      </w:r>
    </w:p>
    <w:p w:rsidR="00122949" w:rsidRPr="00A2632B" w:rsidRDefault="004C36BE" w:rsidP="004C36BE">
      <w:pPr>
        <w:jc w:val="both"/>
        <w:rPr>
          <w:sz w:val="26"/>
          <w:szCs w:val="26"/>
          <w:lang w:val="sr-Cyrl-CS"/>
        </w:rPr>
      </w:pPr>
      <w:r>
        <w:rPr>
          <w:sz w:val="26"/>
          <w:szCs w:val="26"/>
          <w:lang w:val="sr-Cyrl-CS"/>
        </w:rPr>
        <w:tab/>
      </w:r>
      <w:r w:rsidR="00122949" w:rsidRPr="00A2632B">
        <w:rPr>
          <w:sz w:val="26"/>
          <w:szCs w:val="26"/>
          <w:lang w:val="sr-Cyrl-CS"/>
        </w:rPr>
        <w:t xml:space="preserve">- да се </w:t>
      </w:r>
      <w:r w:rsidR="00122949">
        <w:rPr>
          <w:sz w:val="26"/>
          <w:szCs w:val="26"/>
          <w:lang w:val="sr-Cyrl-CS"/>
        </w:rPr>
        <w:t>Горан Величковић</w:t>
      </w:r>
      <w:r w:rsidR="00122949" w:rsidRPr="00A2632B">
        <w:rPr>
          <w:sz w:val="26"/>
          <w:szCs w:val="26"/>
          <w:lang w:val="sr-Cyrl-CS"/>
        </w:rPr>
        <w:t xml:space="preserve">   захтевом број 55333-6</w:t>
      </w:r>
      <w:r w:rsidR="00122949">
        <w:rPr>
          <w:sz w:val="26"/>
          <w:szCs w:val="26"/>
          <w:lang w:val="sr-Cyrl-CS"/>
        </w:rPr>
        <w:t>709 обратио</w:t>
      </w:r>
      <w:r w:rsidR="00122949" w:rsidRPr="00A2632B">
        <w:rPr>
          <w:sz w:val="26"/>
          <w:szCs w:val="26"/>
          <w:lang w:val="sr-Cyrl-CS"/>
        </w:rPr>
        <w:t xml:space="preserve"> Центру за социјални рад града Врања, за одобравање једнократне новчане помоћи ради </w:t>
      </w:r>
      <w:r w:rsidR="00122949">
        <w:rPr>
          <w:sz w:val="26"/>
          <w:szCs w:val="26"/>
          <w:lang w:val="sr-Cyrl-CS"/>
        </w:rPr>
        <w:t>лечења</w:t>
      </w:r>
    </w:p>
    <w:p w:rsidR="00122949" w:rsidRPr="00A2632B" w:rsidRDefault="004C36BE" w:rsidP="004C36BE">
      <w:pPr>
        <w:jc w:val="both"/>
        <w:rPr>
          <w:sz w:val="26"/>
          <w:szCs w:val="26"/>
          <w:lang w:val="sr-Cyrl-CS"/>
        </w:rPr>
      </w:pPr>
      <w:r>
        <w:rPr>
          <w:sz w:val="26"/>
          <w:szCs w:val="26"/>
          <w:lang w:val="sr-Cyrl-CS"/>
        </w:rPr>
        <w:tab/>
      </w:r>
      <w:r w:rsidR="00122949" w:rsidRPr="00A2632B">
        <w:rPr>
          <w:sz w:val="26"/>
          <w:szCs w:val="26"/>
          <w:lang w:val="sr-Cyrl-CS"/>
        </w:rPr>
        <w:t>-да је уз захтев достав</w:t>
      </w:r>
      <w:r w:rsidR="00122949">
        <w:rPr>
          <w:sz w:val="26"/>
          <w:szCs w:val="26"/>
          <w:lang w:val="sr-Cyrl-CS"/>
        </w:rPr>
        <w:t xml:space="preserve">ио лекарску документацију о врсти и тежини болести, </w:t>
      </w:r>
      <w:r w:rsidR="00122949" w:rsidRPr="00A2632B">
        <w:rPr>
          <w:sz w:val="26"/>
          <w:szCs w:val="26"/>
          <w:lang w:val="sr-Cyrl-CS"/>
        </w:rPr>
        <w:t xml:space="preserve"> фотокопију личне карте, </w:t>
      </w:r>
      <w:r w:rsidR="00122949">
        <w:rPr>
          <w:sz w:val="26"/>
          <w:szCs w:val="26"/>
          <w:lang w:val="sr-Cyrl-CS"/>
        </w:rPr>
        <w:t>уверење Националне службе за запошљавање да се његова два сина Нинослав и Данијел налазе на евиденцији лица која траже запослење,  потврду за трећег сина Величковић Алексу, да се налази на редовновном школовању.</w:t>
      </w:r>
    </w:p>
    <w:p w:rsidR="00122949" w:rsidRPr="00A2632B" w:rsidRDefault="004C36BE" w:rsidP="004C36BE">
      <w:pPr>
        <w:jc w:val="both"/>
        <w:rPr>
          <w:sz w:val="26"/>
          <w:szCs w:val="26"/>
          <w:lang w:val="sr-Cyrl-CS"/>
        </w:rPr>
      </w:pPr>
      <w:r>
        <w:rPr>
          <w:sz w:val="26"/>
          <w:szCs w:val="26"/>
          <w:lang w:val="sr-Cyrl-CS"/>
        </w:rPr>
        <w:tab/>
      </w:r>
      <w:r w:rsidR="00122949" w:rsidRPr="00A2632B">
        <w:rPr>
          <w:sz w:val="26"/>
          <w:szCs w:val="26"/>
          <w:lang w:val="sr-Cyrl-CS"/>
        </w:rPr>
        <w:t xml:space="preserve">-да је Центар за социјални рад града Врања  донео </w:t>
      </w:r>
      <w:r w:rsidR="00122949" w:rsidRPr="00A2632B">
        <w:rPr>
          <w:sz w:val="26"/>
          <w:szCs w:val="26"/>
          <w:lang w:val="sr-Latn-CS"/>
        </w:rPr>
        <w:t>је Решење</w:t>
      </w:r>
      <w:r w:rsidR="00122949" w:rsidRPr="00A2632B">
        <w:rPr>
          <w:sz w:val="26"/>
          <w:szCs w:val="26"/>
          <w:lang w:val="sr-Cyrl-CS"/>
        </w:rPr>
        <w:t xml:space="preserve"> бр. 55333-</w:t>
      </w:r>
      <w:r w:rsidR="00AD46D9">
        <w:rPr>
          <w:sz w:val="26"/>
          <w:szCs w:val="26"/>
          <w:lang w:val="sr-Cyrl-CS"/>
        </w:rPr>
        <w:t>6709</w:t>
      </w:r>
      <w:r w:rsidR="00122949" w:rsidRPr="00A2632B">
        <w:rPr>
          <w:sz w:val="26"/>
          <w:szCs w:val="26"/>
          <w:lang w:val="sr-Cyrl-CS"/>
        </w:rPr>
        <w:t xml:space="preserve">   којим се  одбија захтев  </w:t>
      </w:r>
      <w:r w:rsidR="00AD46D9">
        <w:rPr>
          <w:sz w:val="26"/>
          <w:szCs w:val="26"/>
          <w:lang w:val="sr-Cyrl-CS"/>
        </w:rPr>
        <w:t>Горану Величковићу</w:t>
      </w:r>
      <w:r w:rsidR="00122949">
        <w:rPr>
          <w:sz w:val="26"/>
          <w:szCs w:val="26"/>
          <w:lang w:val="sr-Cyrl-CS"/>
        </w:rPr>
        <w:t xml:space="preserve"> </w:t>
      </w:r>
      <w:r w:rsidR="00122949" w:rsidRPr="00A2632B">
        <w:rPr>
          <w:sz w:val="26"/>
          <w:szCs w:val="26"/>
          <w:lang w:val="sr-Cyrl-CS"/>
        </w:rPr>
        <w:t>за признавање права на једнократну  новчану помоћ.</w:t>
      </w:r>
    </w:p>
    <w:p w:rsidR="00122949" w:rsidRDefault="00122949" w:rsidP="00122949">
      <w:pPr>
        <w:tabs>
          <w:tab w:val="left" w:pos="6570"/>
        </w:tabs>
        <w:ind w:firstLine="720"/>
        <w:jc w:val="both"/>
        <w:rPr>
          <w:sz w:val="26"/>
          <w:szCs w:val="26"/>
          <w:lang w:val="sr-Cyrl-CS"/>
        </w:rPr>
      </w:pPr>
      <w:r w:rsidRPr="00A2632B">
        <w:rPr>
          <w:sz w:val="26"/>
          <w:szCs w:val="26"/>
          <w:lang w:val="sr-Cyrl-CS"/>
        </w:rPr>
        <w:t>На основу приложене документације,</w:t>
      </w:r>
      <w:r>
        <w:rPr>
          <w:sz w:val="26"/>
          <w:szCs w:val="26"/>
          <w:lang w:val="sr-Cyrl-CS"/>
        </w:rPr>
        <w:t xml:space="preserve"> </w:t>
      </w:r>
      <w:r w:rsidRPr="00A2632B">
        <w:rPr>
          <w:sz w:val="26"/>
          <w:szCs w:val="26"/>
          <w:lang w:val="sr-Cyrl-CS"/>
        </w:rPr>
        <w:t xml:space="preserve"> Градско веће града Врања налази да је провостепени орган поступио супротно одредбама члана 9. став 3</w:t>
      </w:r>
      <w:r w:rsidR="006E7564">
        <w:rPr>
          <w:sz w:val="26"/>
          <w:szCs w:val="26"/>
          <w:lang w:val="sr-Cyrl-CS"/>
        </w:rPr>
        <w:t>.</w:t>
      </w:r>
      <w:r w:rsidRPr="00A2632B">
        <w:rPr>
          <w:sz w:val="26"/>
          <w:szCs w:val="26"/>
          <w:lang w:val="sr-Cyrl-CS"/>
        </w:rPr>
        <w:t xml:space="preserve"> Закона о општем управном поступку („Службени гласник Републике Србије бр.18/2016),  </w:t>
      </w:r>
      <w:r>
        <w:rPr>
          <w:sz w:val="26"/>
          <w:szCs w:val="26"/>
          <w:lang w:val="sr-Cyrl-CS"/>
        </w:rPr>
        <w:t xml:space="preserve">јер није правилно и путпуно утврдио чињенице релевантне за доношење одлуке. </w:t>
      </w:r>
    </w:p>
    <w:p w:rsidR="00122949" w:rsidRDefault="00122949" w:rsidP="00122949">
      <w:pPr>
        <w:tabs>
          <w:tab w:val="left" w:pos="6570"/>
        </w:tabs>
        <w:ind w:firstLine="720"/>
        <w:jc w:val="both"/>
        <w:rPr>
          <w:sz w:val="26"/>
          <w:szCs w:val="26"/>
          <w:lang w:val="sr-Cyrl-CS"/>
        </w:rPr>
      </w:pPr>
      <w:r>
        <w:rPr>
          <w:sz w:val="26"/>
          <w:szCs w:val="26"/>
          <w:lang w:val="sr-Cyrl-CS"/>
        </w:rPr>
        <w:t>Наиме, на основу приложене медицинске документације може се утврди</w:t>
      </w:r>
      <w:r w:rsidR="00AD46D9">
        <w:rPr>
          <w:sz w:val="26"/>
          <w:szCs w:val="26"/>
          <w:lang w:val="sr-Cyrl-CS"/>
        </w:rPr>
        <w:t>ти</w:t>
      </w:r>
      <w:r>
        <w:rPr>
          <w:sz w:val="26"/>
          <w:szCs w:val="26"/>
          <w:lang w:val="sr-Cyrl-CS"/>
        </w:rPr>
        <w:t xml:space="preserve"> да </w:t>
      </w:r>
      <w:r w:rsidR="00C80934">
        <w:rPr>
          <w:sz w:val="26"/>
          <w:szCs w:val="26"/>
          <w:lang w:val="sr-Cyrl-CS"/>
        </w:rPr>
        <w:t>Величковић Горан</w:t>
      </w:r>
      <w:r w:rsidR="00497D44">
        <w:rPr>
          <w:sz w:val="26"/>
          <w:szCs w:val="26"/>
          <w:lang w:val="sr-Cyrl-CS"/>
        </w:rPr>
        <w:t>,</w:t>
      </w:r>
      <w:r w:rsidR="00C80934">
        <w:rPr>
          <w:sz w:val="26"/>
          <w:szCs w:val="26"/>
          <w:lang w:val="sr-Cyrl-CS"/>
        </w:rPr>
        <w:t xml:space="preserve"> болује од више болести, </w:t>
      </w:r>
      <w:r w:rsidR="00AD46D9">
        <w:rPr>
          <w:sz w:val="26"/>
          <w:szCs w:val="26"/>
          <w:lang w:val="sr-Cyrl-CS"/>
        </w:rPr>
        <w:t>да му је неопходна употреба лекова свакодневно</w:t>
      </w:r>
      <w:r w:rsidR="006E7564">
        <w:rPr>
          <w:sz w:val="26"/>
          <w:szCs w:val="26"/>
          <w:lang w:val="sr-Cyrl-CS"/>
        </w:rPr>
        <w:t xml:space="preserve">, као и </w:t>
      </w:r>
      <w:r w:rsidR="00C80934">
        <w:rPr>
          <w:sz w:val="26"/>
          <w:szCs w:val="26"/>
          <w:lang w:val="sr-Cyrl-CS"/>
        </w:rPr>
        <w:t>да</w:t>
      </w:r>
      <w:r w:rsidR="006E7564">
        <w:rPr>
          <w:sz w:val="26"/>
          <w:szCs w:val="26"/>
          <w:lang w:val="sr-Cyrl-CS"/>
        </w:rPr>
        <w:t xml:space="preserve"> износ трошкова лечења превазилази износ социјалне помоћи коју добија од Центра за социјални рад </w:t>
      </w:r>
      <w:r w:rsidR="004C36BE">
        <w:rPr>
          <w:sz w:val="26"/>
          <w:szCs w:val="26"/>
          <w:lang w:val="sr-Cyrl-CS"/>
        </w:rPr>
        <w:t>на месечном ни</w:t>
      </w:r>
      <w:r w:rsidR="006E7564">
        <w:rPr>
          <w:sz w:val="26"/>
          <w:szCs w:val="26"/>
          <w:lang w:val="sr-Cyrl-CS"/>
        </w:rPr>
        <w:t>воу, те Градско веће предлаже да му се одобри једнократна новчана помоћ и тиме измени првостепена одлука.</w:t>
      </w:r>
    </w:p>
    <w:p w:rsidR="00122949" w:rsidRPr="00B16B69" w:rsidRDefault="006E7564" w:rsidP="00122949">
      <w:pPr>
        <w:jc w:val="both"/>
        <w:rPr>
          <w:sz w:val="26"/>
          <w:szCs w:val="26"/>
        </w:rPr>
      </w:pPr>
      <w:r>
        <w:rPr>
          <w:sz w:val="26"/>
          <w:szCs w:val="26"/>
        </w:rPr>
        <w:tab/>
      </w:r>
      <w:r w:rsidR="00122949" w:rsidRPr="00B16B69">
        <w:rPr>
          <w:sz w:val="26"/>
          <w:szCs w:val="26"/>
        </w:rPr>
        <w:t xml:space="preserve">Право на једнократну новчану помоћ може се признати и појединцу или породици: </w:t>
      </w:r>
      <w:r w:rsidR="00122949" w:rsidRPr="00B16B69">
        <w:rPr>
          <w:sz w:val="26"/>
          <w:szCs w:val="26"/>
        </w:rPr>
        <w:br/>
      </w:r>
      <w:r w:rsidR="004C36BE">
        <w:rPr>
          <w:sz w:val="26"/>
          <w:szCs w:val="26"/>
        </w:rPr>
        <w:tab/>
      </w:r>
      <w:r w:rsidR="00122949" w:rsidRPr="00B16B69">
        <w:rPr>
          <w:sz w:val="26"/>
          <w:szCs w:val="26"/>
        </w:rPr>
        <w:t xml:space="preserve">- за набавку лекова, медицинских помагала и помоћи у лечењу ако приходи, у месецу који претходи месецу подношења захтева не прелазе износ бруто </w:t>
      </w:r>
      <w:r w:rsidR="00122949" w:rsidRPr="00B16B69">
        <w:rPr>
          <w:sz w:val="26"/>
          <w:szCs w:val="26"/>
        </w:rPr>
        <w:lastRenderedPageBreak/>
        <w:t xml:space="preserve">минималне зараде у Републици Србији, познате у моменту подношења захтева; </w:t>
      </w:r>
      <w:r w:rsidR="00122949" w:rsidRPr="00B16B69">
        <w:rPr>
          <w:sz w:val="26"/>
          <w:szCs w:val="26"/>
        </w:rPr>
        <w:br/>
      </w:r>
      <w:r w:rsidR="00122949" w:rsidRPr="00B16B69">
        <w:rPr>
          <w:sz w:val="26"/>
          <w:szCs w:val="26"/>
        </w:rPr>
        <w:tab/>
        <w:t xml:space="preserve">Изузетно, ово право се може признати појединцу или породици који не испуњавају услове из става 1. овог члана, по процени Центра за социјални рад. </w:t>
      </w:r>
      <w:r w:rsidR="00122949" w:rsidRPr="00B16B69">
        <w:rPr>
          <w:sz w:val="26"/>
          <w:szCs w:val="26"/>
        </w:rPr>
        <w:br/>
        <w:t xml:space="preserve">Износ једнократне новчане помоћи не може бити већи од износа просечне нето зараде по запосленом у граду Врању, познатог у моменту одлучивања о праву. </w:t>
      </w:r>
    </w:p>
    <w:p w:rsidR="00122949" w:rsidRPr="00B16B69" w:rsidRDefault="00122949" w:rsidP="00122949">
      <w:pPr>
        <w:tabs>
          <w:tab w:val="left" w:pos="6570"/>
        </w:tabs>
        <w:jc w:val="both"/>
        <w:rPr>
          <w:sz w:val="26"/>
          <w:szCs w:val="26"/>
          <w:lang w:val="sr-Cyrl-CS"/>
        </w:rPr>
      </w:pPr>
      <w:r>
        <w:rPr>
          <w:sz w:val="26"/>
          <w:szCs w:val="26"/>
        </w:rPr>
        <w:t xml:space="preserve">         </w:t>
      </w:r>
      <w:r w:rsidRPr="00B16B69">
        <w:rPr>
          <w:sz w:val="26"/>
          <w:szCs w:val="26"/>
        </w:rPr>
        <w:t>Појединац или породица могу право на једнократну помоћ остварити највише три пута у току календарске године, с тим да укупна средства остварена по основу овог права не прелазе једну и по просечну зараду по запосленом у Републици Србији</w:t>
      </w:r>
      <w:r>
        <w:rPr>
          <w:sz w:val="26"/>
          <w:szCs w:val="26"/>
        </w:rPr>
        <w:t>.</w:t>
      </w:r>
    </w:p>
    <w:p w:rsidR="006E7564" w:rsidRDefault="00122949" w:rsidP="00122949">
      <w:pPr>
        <w:tabs>
          <w:tab w:val="left" w:pos="6570"/>
        </w:tabs>
        <w:ind w:firstLine="720"/>
        <w:jc w:val="both"/>
        <w:rPr>
          <w:sz w:val="26"/>
          <w:szCs w:val="26"/>
          <w:lang w:val="sr-Cyrl-CS"/>
        </w:rPr>
      </w:pPr>
      <w:r w:rsidRPr="00B16B69">
        <w:rPr>
          <w:sz w:val="26"/>
          <w:szCs w:val="26"/>
          <w:lang w:val="sr-Cyrl-CS"/>
        </w:rPr>
        <w:t xml:space="preserve">Имајући у виду напред наведене одредбе </w:t>
      </w:r>
      <w:r>
        <w:rPr>
          <w:sz w:val="26"/>
          <w:szCs w:val="26"/>
          <w:lang w:val="sr-Cyrl-CS"/>
        </w:rPr>
        <w:t>Одлуке о социјалној заштити</w:t>
      </w:r>
      <w:r w:rsidRPr="00B16B69">
        <w:rPr>
          <w:sz w:val="26"/>
          <w:szCs w:val="26"/>
          <w:lang w:val="sr-Cyrl-CS"/>
        </w:rPr>
        <w:t xml:space="preserve">,  провостепени орган ће у поновљеном поступку, поступити у складу са </w:t>
      </w:r>
      <w:r>
        <w:rPr>
          <w:sz w:val="26"/>
          <w:szCs w:val="26"/>
          <w:lang w:val="sr-Cyrl-CS"/>
        </w:rPr>
        <w:t>примедбама наведеним у овом Решењу, те у складу са тим утврдити потпуно и правилно чињенично стање, на које ће правилно применити одредбе материјалног права.</w:t>
      </w:r>
    </w:p>
    <w:p w:rsidR="00122949" w:rsidRPr="00A2632B" w:rsidRDefault="006E7564" w:rsidP="00122949">
      <w:pPr>
        <w:tabs>
          <w:tab w:val="left" w:pos="6570"/>
        </w:tabs>
        <w:ind w:firstLine="720"/>
        <w:jc w:val="both"/>
        <w:rPr>
          <w:sz w:val="26"/>
          <w:szCs w:val="26"/>
          <w:lang w:val="ru-RU"/>
        </w:rPr>
      </w:pPr>
      <w:r w:rsidRPr="00A2632B">
        <w:rPr>
          <w:sz w:val="26"/>
          <w:szCs w:val="26"/>
          <w:lang w:val="sr-Cyrl-CS"/>
        </w:rPr>
        <w:t xml:space="preserve"> </w:t>
      </w:r>
      <w:r w:rsidR="00122949" w:rsidRPr="00A2632B">
        <w:rPr>
          <w:sz w:val="26"/>
          <w:szCs w:val="26"/>
          <w:lang w:val="sr-Cyrl-CS"/>
        </w:rPr>
        <w:t>Из наведених разлога Градско веће града Врања је одлучило као у диспозитиву.</w:t>
      </w:r>
    </w:p>
    <w:p w:rsidR="00122949" w:rsidRPr="00A2632B" w:rsidRDefault="00122949" w:rsidP="00122949">
      <w:pPr>
        <w:tabs>
          <w:tab w:val="left" w:pos="6570"/>
        </w:tabs>
        <w:ind w:firstLine="720"/>
        <w:jc w:val="both"/>
        <w:rPr>
          <w:sz w:val="26"/>
          <w:szCs w:val="26"/>
          <w:lang w:val="sr-Cyrl-CS"/>
        </w:rPr>
      </w:pPr>
      <w:r w:rsidRPr="00A2632B">
        <w:rPr>
          <w:b/>
          <w:sz w:val="26"/>
          <w:szCs w:val="26"/>
          <w:lang w:val="sr-Cyrl-CS"/>
        </w:rPr>
        <w:t>ПОУКА О ПРАВНОМ ЛЕКУ</w:t>
      </w:r>
      <w:r w:rsidRPr="00A2632B">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22949" w:rsidRPr="00A2632B" w:rsidRDefault="00122949" w:rsidP="00122949">
      <w:pPr>
        <w:tabs>
          <w:tab w:val="left" w:pos="6570"/>
        </w:tabs>
        <w:ind w:firstLine="720"/>
        <w:jc w:val="both"/>
        <w:rPr>
          <w:sz w:val="26"/>
          <w:szCs w:val="26"/>
          <w:lang w:val="sr-Cyrl-CS"/>
        </w:rPr>
      </w:pPr>
    </w:p>
    <w:p w:rsidR="00122949" w:rsidRPr="00564D17" w:rsidRDefault="00122949" w:rsidP="00122949">
      <w:pPr>
        <w:jc w:val="center"/>
        <w:rPr>
          <w:b/>
          <w:sz w:val="26"/>
          <w:szCs w:val="26"/>
          <w:lang w:val="sr-Cyrl-CS"/>
        </w:rPr>
      </w:pPr>
      <w:r w:rsidRPr="00564D17">
        <w:rPr>
          <w:b/>
          <w:sz w:val="26"/>
          <w:szCs w:val="26"/>
          <w:lang w:val="sr-Cyrl-CS"/>
        </w:rPr>
        <w:t xml:space="preserve">ГРАДСКО ВЕЋЕ ГРАДА ВРАЊА, </w:t>
      </w:r>
    </w:p>
    <w:p w:rsidR="00122949" w:rsidRPr="00564D17" w:rsidRDefault="00122949" w:rsidP="00122949">
      <w:pPr>
        <w:jc w:val="center"/>
        <w:rPr>
          <w:b/>
          <w:sz w:val="26"/>
          <w:szCs w:val="26"/>
          <w:lang w:val="sr-Cyrl-CS"/>
        </w:rPr>
      </w:pPr>
      <w:r w:rsidRPr="00564D17">
        <w:rPr>
          <w:b/>
          <w:sz w:val="26"/>
          <w:szCs w:val="26"/>
          <w:lang w:val="sr-Cyrl-CS"/>
        </w:rPr>
        <w:t>дана: 11.02.2019 године, број:06-</w:t>
      </w:r>
      <w:r>
        <w:rPr>
          <w:b/>
          <w:sz w:val="26"/>
          <w:szCs w:val="26"/>
          <w:lang w:val="sr-Cyrl-CS"/>
        </w:rPr>
        <w:t>28/23</w:t>
      </w:r>
      <w:r w:rsidRPr="00564D17">
        <w:rPr>
          <w:b/>
          <w:sz w:val="26"/>
          <w:szCs w:val="26"/>
          <w:lang w:val="sr-Cyrl-CS"/>
        </w:rPr>
        <w:t>/2019-04</w:t>
      </w:r>
    </w:p>
    <w:p w:rsidR="00122949" w:rsidRPr="00564D17" w:rsidRDefault="00122949" w:rsidP="00122949">
      <w:pPr>
        <w:jc w:val="both"/>
        <w:rPr>
          <w:b/>
          <w:sz w:val="26"/>
          <w:szCs w:val="26"/>
          <w:lang w:val="sr-Cyrl-CS"/>
        </w:rPr>
      </w:pPr>
      <w:r w:rsidRPr="00564D17">
        <w:rPr>
          <w:b/>
          <w:sz w:val="26"/>
          <w:szCs w:val="26"/>
          <w:lang w:val="sr-Cyrl-CS"/>
        </w:rPr>
        <w:t xml:space="preserve"> </w:t>
      </w:r>
    </w:p>
    <w:p w:rsidR="00122949" w:rsidRPr="00564D17" w:rsidRDefault="00122949" w:rsidP="00122949">
      <w:pPr>
        <w:jc w:val="both"/>
        <w:rPr>
          <w:b/>
          <w:sz w:val="26"/>
          <w:szCs w:val="26"/>
          <w:lang w:val="sr-Cyrl-CS"/>
        </w:rPr>
      </w:pPr>
      <w:r w:rsidRPr="00564D17">
        <w:rPr>
          <w:b/>
          <w:sz w:val="26"/>
          <w:szCs w:val="26"/>
          <w:lang w:val="sr-Cyrl-CS"/>
        </w:rPr>
        <w:t xml:space="preserve">                                                                                                  ПРЕДСЕДНИК </w:t>
      </w:r>
    </w:p>
    <w:p w:rsidR="00122949" w:rsidRPr="00564D17" w:rsidRDefault="00122949" w:rsidP="00122949">
      <w:pPr>
        <w:jc w:val="both"/>
        <w:rPr>
          <w:b/>
          <w:sz w:val="26"/>
          <w:szCs w:val="26"/>
          <w:lang w:val="sr-Cyrl-CS"/>
        </w:rPr>
      </w:pPr>
      <w:r w:rsidRPr="00564D17">
        <w:rPr>
          <w:b/>
          <w:sz w:val="26"/>
          <w:szCs w:val="26"/>
          <w:lang w:val="sr-Cyrl-CS"/>
        </w:rPr>
        <w:t xml:space="preserve">                                                                                                ГРАДСКОГ ВЕЋА,</w:t>
      </w:r>
    </w:p>
    <w:p w:rsidR="00122949" w:rsidRPr="00564D17" w:rsidRDefault="00122949" w:rsidP="00122949">
      <w:pPr>
        <w:pStyle w:val="BodyText"/>
        <w:ind w:firstLine="720"/>
        <w:rPr>
          <w:szCs w:val="26"/>
        </w:rPr>
      </w:pPr>
      <w:r w:rsidRPr="00564D17">
        <w:rPr>
          <w:b/>
          <w:szCs w:val="26"/>
        </w:rPr>
        <w:t xml:space="preserve">                                                                            др Слободан Миленковић</w:t>
      </w:r>
    </w:p>
    <w:p w:rsidR="00CB5656" w:rsidRPr="00564D17" w:rsidRDefault="00CB5656" w:rsidP="00CB5656">
      <w:pPr>
        <w:pStyle w:val="BodyText"/>
        <w:ind w:firstLine="720"/>
        <w:rPr>
          <w:szCs w:val="26"/>
        </w:rPr>
      </w:pPr>
    </w:p>
    <w:p w:rsidR="00B54428" w:rsidRDefault="00B54428"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122949" w:rsidRDefault="00122949" w:rsidP="00B54428"/>
    <w:p w:rsidR="00BC68D1" w:rsidRPr="001B4B76" w:rsidRDefault="00BC68D1" w:rsidP="00BC68D1">
      <w:pPr>
        <w:tabs>
          <w:tab w:val="left" w:pos="180"/>
        </w:tabs>
        <w:jc w:val="both"/>
        <w:rPr>
          <w:i/>
          <w:sz w:val="22"/>
          <w:szCs w:val="22"/>
          <w:u w:val="single"/>
          <w:lang w:val="sr-Cyrl-CS"/>
        </w:rPr>
      </w:pPr>
      <w:r>
        <w:rPr>
          <w:sz w:val="22"/>
          <w:szCs w:val="22"/>
          <w:lang w:val="sr-Cyrl-CS"/>
        </w:rPr>
        <w:tab/>
      </w:r>
      <w:r>
        <w:rPr>
          <w:sz w:val="22"/>
          <w:szCs w:val="22"/>
          <w:lang w:val="sr-Cyrl-CS"/>
        </w:rPr>
        <w:tab/>
      </w:r>
      <w:r w:rsidRPr="001B4B76">
        <w:rPr>
          <w:sz w:val="22"/>
          <w:szCs w:val="22"/>
          <w:lang w:val="sr-Cyrl-CS"/>
        </w:rPr>
        <w:t xml:space="preserve">Градско веће Града Врања, којим је председавао градоначелник Слободан Миленковић у присуству  </w:t>
      </w:r>
      <w:r>
        <w:rPr>
          <w:sz w:val="22"/>
          <w:szCs w:val="22"/>
          <w:lang w:val="sr-Latn-CS"/>
        </w:rPr>
        <w:t>13</w:t>
      </w:r>
      <w:r>
        <w:rPr>
          <w:sz w:val="22"/>
          <w:szCs w:val="22"/>
          <w:lang w:val="sr-Cyrl-CS"/>
        </w:rPr>
        <w:t xml:space="preserve"> чланова </w:t>
      </w:r>
      <w:r>
        <w:rPr>
          <w:sz w:val="22"/>
          <w:szCs w:val="22"/>
        </w:rPr>
        <w:t>В</w:t>
      </w:r>
      <w:r w:rsidRPr="001B4B76">
        <w:rPr>
          <w:sz w:val="22"/>
          <w:szCs w:val="22"/>
          <w:lang w:val="sr-Cyrl-CS"/>
        </w:rPr>
        <w:t xml:space="preserve">ећа, одлучујући по жалби изјављеној од Предузећа за телекомуникације  </w:t>
      </w:r>
      <w:r w:rsidRPr="001B4B76">
        <w:rPr>
          <w:sz w:val="22"/>
          <w:szCs w:val="22"/>
          <w:lang w:val="sr-Cyrl-CS"/>
        </w:rPr>
        <w:lastRenderedPageBreak/>
        <w:t>„Телеком Србија“ а.д. Београд, са пословним седиштем у Београду, Палилула, ул. Таковска бр. 2, ПИБ: 100002887,  а против решења Града Врања, Градске управе, Секретаријата за финансије и привреду – Одсека локалне пореске администрације, број 434-</w:t>
      </w:r>
      <w:r w:rsidRPr="001B4B76">
        <w:rPr>
          <w:sz w:val="22"/>
          <w:szCs w:val="22"/>
          <w:lang w:val="sr-Latn-CS"/>
        </w:rPr>
        <w:t>1</w:t>
      </w:r>
      <w:r w:rsidRPr="001B4B76">
        <w:rPr>
          <w:sz w:val="22"/>
          <w:szCs w:val="22"/>
          <w:lang w:val="sr-Cyrl-CS"/>
        </w:rPr>
        <w:t>28</w:t>
      </w:r>
      <w:r w:rsidRPr="001B4B76">
        <w:rPr>
          <w:sz w:val="22"/>
          <w:szCs w:val="22"/>
          <w:lang w:val="sr-Latn-CS"/>
        </w:rPr>
        <w:t>-</w:t>
      </w:r>
      <w:r w:rsidRPr="001B4B76">
        <w:rPr>
          <w:sz w:val="22"/>
          <w:szCs w:val="22"/>
          <w:lang w:val="sr-Cyrl-CS"/>
        </w:rPr>
        <w:t>5</w:t>
      </w:r>
      <w:r w:rsidRPr="001B4B76">
        <w:rPr>
          <w:sz w:val="22"/>
          <w:szCs w:val="22"/>
          <w:lang w:val="sr-Latn-CS"/>
        </w:rPr>
        <w:t>/2015-06-01</w:t>
      </w:r>
      <w:r w:rsidRPr="001B4B76">
        <w:rPr>
          <w:sz w:val="22"/>
          <w:szCs w:val="22"/>
          <w:lang w:val="sr-Cyrl-CS"/>
        </w:rPr>
        <w:t xml:space="preserve"> од </w:t>
      </w:r>
      <w:r w:rsidRPr="001B4B76">
        <w:rPr>
          <w:sz w:val="22"/>
          <w:szCs w:val="22"/>
          <w:lang w:val="sr-Latn-CS"/>
        </w:rPr>
        <w:t>09.11.2015</w:t>
      </w:r>
      <w:r w:rsidRPr="001B4B76">
        <w:rPr>
          <w:sz w:val="22"/>
          <w:szCs w:val="22"/>
          <w:lang w:val="sr-Cyrl-CS"/>
        </w:rPr>
        <w:t>. године, у предмету утврђивања локалне комуналне таксе, на основу  члана 145, члан 15</w:t>
      </w:r>
      <w:r>
        <w:rPr>
          <w:sz w:val="22"/>
          <w:szCs w:val="22"/>
          <w:lang w:val="sr-Cyrl-CS"/>
        </w:rPr>
        <w:t>1</w:t>
      </w:r>
      <w:r w:rsidRPr="001B4B76">
        <w:rPr>
          <w:sz w:val="22"/>
          <w:szCs w:val="22"/>
          <w:lang w:val="sr-Cyrl-CS"/>
        </w:rPr>
        <w:t xml:space="preserve">. став </w:t>
      </w:r>
      <w:r>
        <w:rPr>
          <w:sz w:val="22"/>
          <w:szCs w:val="22"/>
          <w:lang w:val="sr-Cyrl-CS"/>
        </w:rPr>
        <w:t>2</w:t>
      </w:r>
      <w:r w:rsidRPr="001B4B76">
        <w:rPr>
          <w:sz w:val="22"/>
          <w:szCs w:val="22"/>
          <w:lang w:val="sr-Cyrl-CS"/>
        </w:rPr>
        <w:t xml:space="preserve">. Закона о пореском поступку и пореској администрацији („Службени гласник РС“, бр. 80/2002, </w:t>
      </w:r>
      <w:r w:rsidRPr="001B4B76">
        <w:rPr>
          <w:sz w:val="22"/>
          <w:szCs w:val="22"/>
        </w:rPr>
        <w:t xml:space="preserve">84/2002 – </w:t>
      </w:r>
      <w:r w:rsidRPr="001B4B76">
        <w:rPr>
          <w:sz w:val="22"/>
          <w:szCs w:val="22"/>
          <w:lang w:val="sr-Cyrl-CS"/>
        </w:rPr>
        <w:t>испр.</w:t>
      </w:r>
      <w:r w:rsidRPr="001B4B76">
        <w:rPr>
          <w:sz w:val="22"/>
          <w:szCs w:val="22"/>
        </w:rPr>
        <w:t xml:space="preserve">, 23/2003 - </w:t>
      </w:r>
      <w:r w:rsidRPr="001B4B76">
        <w:rPr>
          <w:sz w:val="22"/>
          <w:szCs w:val="22"/>
          <w:lang w:val="sr-Cyrl-CS"/>
        </w:rPr>
        <w:t>испр</w:t>
      </w:r>
      <w:r w:rsidRPr="001B4B76">
        <w:rPr>
          <w:sz w:val="22"/>
          <w:szCs w:val="22"/>
        </w:rPr>
        <w:t xml:space="preserve">., 70/2003, 55/2004, 61/2005, 85/2005 – </w:t>
      </w:r>
      <w:r w:rsidRPr="001B4B76">
        <w:rPr>
          <w:sz w:val="22"/>
          <w:szCs w:val="22"/>
          <w:lang w:val="sr-Cyrl-CS"/>
        </w:rPr>
        <w:t>др. закон</w:t>
      </w:r>
      <w:r w:rsidRPr="001B4B76">
        <w:rPr>
          <w:sz w:val="22"/>
          <w:szCs w:val="22"/>
        </w:rPr>
        <w:t xml:space="preserve">, 62/2006 – </w:t>
      </w:r>
      <w:r w:rsidRPr="001B4B76">
        <w:rPr>
          <w:sz w:val="22"/>
          <w:szCs w:val="22"/>
          <w:lang w:val="sr-Cyrl-CS"/>
        </w:rPr>
        <w:t>др. закон</w:t>
      </w:r>
      <w:r w:rsidRPr="001B4B76">
        <w:rPr>
          <w:sz w:val="22"/>
          <w:szCs w:val="22"/>
        </w:rPr>
        <w:t xml:space="preserve">, 63/2006 – </w:t>
      </w:r>
      <w:r w:rsidRPr="001B4B76">
        <w:rPr>
          <w:sz w:val="22"/>
          <w:szCs w:val="22"/>
          <w:lang w:val="sr-Cyrl-CS"/>
        </w:rPr>
        <w:t>испр. др. закона</w:t>
      </w:r>
      <w:r w:rsidRPr="001B4B76">
        <w:rPr>
          <w:sz w:val="22"/>
          <w:szCs w:val="22"/>
        </w:rPr>
        <w:t xml:space="preserve">, 61/2007, 20/2009, 72/2009 – </w:t>
      </w:r>
      <w:r w:rsidRPr="001B4B76">
        <w:rPr>
          <w:sz w:val="22"/>
          <w:szCs w:val="22"/>
          <w:lang w:val="sr-Cyrl-CS"/>
        </w:rPr>
        <w:t>др. закон</w:t>
      </w:r>
      <w:r w:rsidRPr="001B4B76">
        <w:rPr>
          <w:sz w:val="22"/>
          <w:szCs w:val="22"/>
        </w:rPr>
        <w:t xml:space="preserve">, 53/2010, 101/2011, 2/2012 – </w:t>
      </w:r>
      <w:r w:rsidRPr="001B4B76">
        <w:rPr>
          <w:sz w:val="22"/>
          <w:szCs w:val="22"/>
          <w:lang w:val="sr-Cyrl-CS"/>
        </w:rPr>
        <w:t>испр.</w:t>
      </w:r>
      <w:r w:rsidRPr="001B4B76">
        <w:rPr>
          <w:sz w:val="22"/>
          <w:szCs w:val="22"/>
        </w:rPr>
        <w:t xml:space="preserve">, 93/2012, 47/2013, 108/2013, 68/2014, 105/2014, 91/2015 – </w:t>
      </w:r>
      <w:r w:rsidRPr="001B4B76">
        <w:rPr>
          <w:sz w:val="22"/>
          <w:szCs w:val="22"/>
          <w:lang w:val="sr-Cyrl-CS"/>
        </w:rPr>
        <w:t>аутентично тумачење</w:t>
      </w:r>
      <w:r w:rsidRPr="001B4B76">
        <w:rPr>
          <w:sz w:val="22"/>
          <w:szCs w:val="22"/>
        </w:rPr>
        <w:t xml:space="preserve">, 112/2015 </w:t>
      </w:r>
      <w:r w:rsidRPr="001B4B76">
        <w:rPr>
          <w:sz w:val="22"/>
          <w:szCs w:val="22"/>
          <w:lang w:val="sr-Cyrl-CS"/>
        </w:rPr>
        <w:t>и</w:t>
      </w:r>
      <w:r w:rsidRPr="001B4B76">
        <w:rPr>
          <w:sz w:val="22"/>
          <w:szCs w:val="22"/>
        </w:rPr>
        <w:t xml:space="preserve"> 15/2016</w:t>
      </w:r>
      <w:r w:rsidRPr="001B4B76">
        <w:rPr>
          <w:sz w:val="22"/>
          <w:szCs w:val="22"/>
          <w:lang w:val="sr-Cyrl-CS"/>
        </w:rPr>
        <w:t xml:space="preserve">) и члана 6. став 1. тачка 5. </w:t>
      </w:r>
      <w:r w:rsidRPr="001B4B76">
        <w:rPr>
          <w:sz w:val="22"/>
          <w:szCs w:val="22"/>
          <w:lang w:val="sr-Latn-CS"/>
        </w:rPr>
        <w:t>и</w:t>
      </w:r>
      <w:r w:rsidRPr="001B4B76">
        <w:rPr>
          <w:sz w:val="22"/>
          <w:szCs w:val="22"/>
          <w:lang w:val="sr-Cyrl-CS"/>
        </w:rPr>
        <w:t xml:space="preserve"> члана 61. Пословника Градског већа Града Врања („Службени гласник града Врања“, бр. 20/2016), једногласном одлуком свих присутних, на</w:t>
      </w:r>
      <w:r>
        <w:rPr>
          <w:sz w:val="22"/>
          <w:szCs w:val="22"/>
          <w:lang w:val="sr-Cyrl-CS"/>
        </w:rPr>
        <w:t xml:space="preserve"> седници одржаној дана 11.02.</w:t>
      </w:r>
      <w:r w:rsidRPr="001B4B76">
        <w:rPr>
          <w:sz w:val="22"/>
          <w:szCs w:val="22"/>
          <w:lang w:val="sr-Cyrl-CS"/>
        </w:rPr>
        <w:t>2019. године, донело је</w:t>
      </w:r>
    </w:p>
    <w:p w:rsidR="00BC68D1" w:rsidRPr="004F3214" w:rsidRDefault="00BC68D1" w:rsidP="00BC68D1">
      <w:pPr>
        <w:jc w:val="both"/>
        <w:rPr>
          <w:rFonts w:ascii="Arial" w:hAnsi="Arial" w:cs="Arial"/>
          <w:i/>
          <w:u w:val="single"/>
          <w:lang w:val="sr-Cyrl-CS"/>
        </w:rPr>
      </w:pPr>
    </w:p>
    <w:p w:rsidR="00BC68D1" w:rsidRPr="001279E1" w:rsidRDefault="00BC68D1" w:rsidP="00BC68D1">
      <w:pPr>
        <w:jc w:val="both"/>
        <w:rPr>
          <w:rFonts w:ascii="Arial" w:hAnsi="Arial" w:cs="Arial"/>
          <w:b/>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b/>
          <w:lang w:val="sr-Cyrl-CS"/>
        </w:rPr>
        <w:t xml:space="preserve">                            </w:t>
      </w:r>
      <w:r>
        <w:rPr>
          <w:rFonts w:ascii="Arial" w:hAnsi="Arial" w:cs="Arial"/>
          <w:b/>
          <w:lang w:val="sr-Cyrl-CS"/>
        </w:rPr>
        <w:t xml:space="preserve">           </w:t>
      </w:r>
      <w:r w:rsidRPr="001279E1">
        <w:rPr>
          <w:rFonts w:ascii="Arial" w:hAnsi="Arial" w:cs="Arial"/>
          <w:b/>
          <w:lang w:val="sr-Cyrl-CS"/>
        </w:rPr>
        <w:t xml:space="preserve"> Р  Е  Ш  Е  Њ  Е</w:t>
      </w:r>
    </w:p>
    <w:p w:rsidR="00BC68D1" w:rsidRPr="001279E1" w:rsidRDefault="00BC68D1" w:rsidP="00BC68D1">
      <w:pPr>
        <w:jc w:val="both"/>
        <w:rPr>
          <w:rFonts w:ascii="Arial" w:hAnsi="Arial" w:cs="Arial"/>
          <w:lang w:val="sr-Cyrl-CS"/>
        </w:rPr>
      </w:pPr>
    </w:p>
    <w:p w:rsidR="00BC68D1" w:rsidRPr="00555100" w:rsidRDefault="00BC68D1" w:rsidP="00BC68D1">
      <w:pPr>
        <w:jc w:val="both"/>
        <w:rPr>
          <w:sz w:val="22"/>
          <w:szCs w:val="22"/>
          <w:lang w:val="sr-Cyrl-CS"/>
        </w:rPr>
      </w:pPr>
      <w:r w:rsidRPr="001279E1">
        <w:rPr>
          <w:rFonts w:ascii="Arial" w:hAnsi="Arial" w:cs="Arial"/>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Предузећа за телекомуникације </w:t>
      </w:r>
      <w:r w:rsidRPr="001B4B76">
        <w:rPr>
          <w:sz w:val="22"/>
          <w:szCs w:val="22"/>
          <w:lang w:val="sr-Cyrl-CS"/>
        </w:rPr>
        <w:t>„Телеком Србија“ а.д. Београд, са пословним седиштем у Београду, Палилула, ул. Таковска бр. 2, ПИБ: 100002887</w:t>
      </w:r>
      <w:r w:rsidRPr="00555100">
        <w:rPr>
          <w:sz w:val="22"/>
          <w:szCs w:val="22"/>
          <w:lang w:val="sr-Cyrl-CS"/>
        </w:rPr>
        <w:t>, изјављена против решења Града Врања, Градске управе, Секретаријата за финансије и привреду – Одсека локалне пореске администрације бр</w:t>
      </w:r>
      <w:r>
        <w:rPr>
          <w:sz w:val="22"/>
          <w:szCs w:val="22"/>
          <w:lang w:val="sr-Cyrl-CS"/>
        </w:rPr>
        <w:t>ој</w:t>
      </w:r>
      <w:r w:rsidRPr="00555100">
        <w:rPr>
          <w:sz w:val="22"/>
          <w:szCs w:val="22"/>
          <w:lang w:val="sr-Cyrl-CS"/>
        </w:rPr>
        <w:t xml:space="preserve"> </w:t>
      </w:r>
      <w:r>
        <w:rPr>
          <w:sz w:val="22"/>
          <w:szCs w:val="22"/>
          <w:lang w:val="sr-Cyrl-CS"/>
        </w:rPr>
        <w:t>434-</w:t>
      </w:r>
      <w:r>
        <w:rPr>
          <w:sz w:val="22"/>
          <w:szCs w:val="22"/>
          <w:lang w:val="sr-Latn-CS"/>
        </w:rPr>
        <w:t>1</w:t>
      </w:r>
      <w:r>
        <w:rPr>
          <w:sz w:val="22"/>
          <w:szCs w:val="22"/>
          <w:lang w:val="sr-Cyrl-CS"/>
        </w:rPr>
        <w:t>28</w:t>
      </w:r>
      <w:r>
        <w:rPr>
          <w:sz w:val="22"/>
          <w:szCs w:val="22"/>
          <w:lang w:val="sr-Latn-CS"/>
        </w:rPr>
        <w:t>-</w:t>
      </w:r>
      <w:r>
        <w:rPr>
          <w:sz w:val="22"/>
          <w:szCs w:val="22"/>
          <w:lang w:val="sr-Cyrl-CS"/>
        </w:rPr>
        <w:t>5</w:t>
      </w:r>
      <w:r>
        <w:rPr>
          <w:sz w:val="22"/>
          <w:szCs w:val="22"/>
          <w:lang w:val="sr-Latn-CS"/>
        </w:rPr>
        <w:t>/2015-06-01</w:t>
      </w:r>
      <w:r>
        <w:rPr>
          <w:sz w:val="22"/>
          <w:szCs w:val="22"/>
          <w:lang w:val="sr-Cyrl-CS"/>
        </w:rPr>
        <w:t xml:space="preserve"> од </w:t>
      </w:r>
      <w:r>
        <w:rPr>
          <w:sz w:val="22"/>
          <w:szCs w:val="22"/>
          <w:lang w:val="sr-Latn-CS"/>
        </w:rPr>
        <w:t>09.11.2015</w:t>
      </w:r>
      <w:r>
        <w:rPr>
          <w:sz w:val="22"/>
          <w:szCs w:val="22"/>
          <w:lang w:val="sr-Cyrl-CS"/>
        </w:rPr>
        <w:t>. године</w:t>
      </w:r>
      <w:r w:rsidRPr="00555100">
        <w:rPr>
          <w:sz w:val="22"/>
          <w:szCs w:val="22"/>
          <w:lang w:val="sr-Cyrl-CS"/>
        </w:rPr>
        <w:t>.</w:t>
      </w:r>
    </w:p>
    <w:p w:rsidR="00BC68D1" w:rsidRPr="001279E1" w:rsidRDefault="00BC68D1" w:rsidP="00BC68D1">
      <w:pPr>
        <w:ind w:firstLine="720"/>
        <w:jc w:val="both"/>
        <w:rPr>
          <w:rFonts w:ascii="Arial" w:hAnsi="Arial" w:cs="Arial"/>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lang w:val="sr-Cyrl-CS"/>
        </w:rPr>
        <w:tab/>
        <w:t xml:space="preserve">  </w:t>
      </w:r>
    </w:p>
    <w:p w:rsidR="00BC68D1" w:rsidRPr="001279E1" w:rsidRDefault="00BC68D1" w:rsidP="00BC68D1">
      <w:pPr>
        <w:jc w:val="center"/>
        <w:rPr>
          <w:rFonts w:ascii="Arial" w:hAnsi="Arial" w:cs="Arial"/>
          <w:b/>
          <w:lang w:val="sr-Cyrl-CS"/>
        </w:rPr>
      </w:pPr>
      <w:r w:rsidRPr="001279E1">
        <w:rPr>
          <w:rFonts w:ascii="Arial" w:hAnsi="Arial" w:cs="Arial"/>
          <w:b/>
          <w:lang w:val="sr-Cyrl-CS"/>
        </w:rPr>
        <w:t>О б р а з л о ж е њ е</w:t>
      </w:r>
    </w:p>
    <w:p w:rsidR="00BC68D1" w:rsidRPr="001279E1" w:rsidRDefault="00BC68D1" w:rsidP="00BC68D1">
      <w:pPr>
        <w:jc w:val="both"/>
        <w:rPr>
          <w:rFonts w:ascii="Arial" w:hAnsi="Arial" w:cs="Arial"/>
          <w:lang w:val="sr-Cyrl-CS"/>
        </w:rPr>
      </w:pPr>
    </w:p>
    <w:p w:rsidR="00BC68D1" w:rsidRDefault="00BC68D1" w:rsidP="00BC68D1">
      <w:pPr>
        <w:pStyle w:val="BodyTextIndent"/>
        <w:ind w:left="0" w:right="-180" w:firstLine="720"/>
        <w:jc w:val="both"/>
        <w:rPr>
          <w:sz w:val="22"/>
          <w:szCs w:val="22"/>
        </w:rPr>
      </w:pPr>
      <w:r w:rsidRPr="0061127E">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Pr>
          <w:sz w:val="22"/>
          <w:szCs w:val="22"/>
          <w:lang w:val="sr-Latn-CS"/>
        </w:rPr>
        <w:t>1</w:t>
      </w:r>
      <w:r>
        <w:rPr>
          <w:sz w:val="22"/>
          <w:szCs w:val="22"/>
        </w:rPr>
        <w:t>28</w:t>
      </w:r>
      <w:r>
        <w:rPr>
          <w:sz w:val="22"/>
          <w:szCs w:val="22"/>
          <w:lang w:val="sr-Latn-CS"/>
        </w:rPr>
        <w:t>-</w:t>
      </w:r>
      <w:r>
        <w:rPr>
          <w:sz w:val="22"/>
          <w:szCs w:val="22"/>
        </w:rPr>
        <w:t>5</w:t>
      </w:r>
      <w:r>
        <w:rPr>
          <w:sz w:val="22"/>
          <w:szCs w:val="22"/>
          <w:lang w:val="sr-Latn-CS"/>
        </w:rPr>
        <w:t>/2015-06-01</w:t>
      </w:r>
      <w:r>
        <w:rPr>
          <w:sz w:val="22"/>
          <w:szCs w:val="22"/>
        </w:rPr>
        <w:t xml:space="preserve"> од </w:t>
      </w:r>
      <w:r>
        <w:rPr>
          <w:sz w:val="22"/>
          <w:szCs w:val="22"/>
          <w:lang w:val="sr-Latn-CS"/>
        </w:rPr>
        <w:t>09.11.2015</w:t>
      </w:r>
      <w:r w:rsidRPr="0061127E">
        <w:rPr>
          <w:sz w:val="22"/>
          <w:szCs w:val="22"/>
        </w:rPr>
        <w:t xml:space="preserve">. године, </w:t>
      </w:r>
      <w:r>
        <w:rPr>
          <w:sz w:val="22"/>
          <w:szCs w:val="22"/>
        </w:rPr>
        <w:t xml:space="preserve">утврђена је локална комунална такса за 2010.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w:t>
      </w:r>
      <w:r w:rsidRPr="001B4B76">
        <w:rPr>
          <w:sz w:val="22"/>
          <w:szCs w:val="22"/>
        </w:rPr>
        <w:t>„Телеком Србија“ а.д. Београд,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телекомуникације (6110), по основу заузећа јавне површине на подручју града Врања од 558 квадратних метара, на којој су постављени Изводно – разводни ормарићи, у износу од 2.036.700,00 динара, с тим да је именовани дужан да утврђени износ плати у року од 15. дана од дана пријема решења;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BC68D1" w:rsidRPr="008B7AFB" w:rsidRDefault="00BC68D1" w:rsidP="00BC68D1">
      <w:pPr>
        <w:pStyle w:val="BodyTextIndent"/>
        <w:ind w:left="0" w:right="-180" w:firstLine="720"/>
        <w:jc w:val="both"/>
        <w:rPr>
          <w:sz w:val="22"/>
          <w:szCs w:val="22"/>
        </w:rPr>
      </w:pPr>
      <w:r>
        <w:rPr>
          <w:sz w:val="22"/>
          <w:szCs w:val="22"/>
        </w:rPr>
        <w:t xml:space="preserve">Против овог решења, именовани обвезник је, преко овлашћеног лица изјавио жалбу, која је допуштена и благовремена, у којој указује да је првостепени орган ретроактивно применио Одлуку о изменама и допунама одлуке о локалним комуналним таксама Града Врања („Службени гласник Града Врања“, број 43/12 и 42/13 ), на обавезу која је утврђена за  2010. годину. </w:t>
      </w:r>
      <w:r w:rsidRPr="00A3463E">
        <w:rPr>
          <w:sz w:val="22"/>
          <w:szCs w:val="22"/>
        </w:rPr>
        <w:t>Такође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rPr>
        <w:t xml:space="preserve"> Истиче да је  </w:t>
      </w:r>
      <w:r w:rsidRPr="00113250">
        <w:rPr>
          <w:sz w:val="22"/>
          <w:szCs w:val="22"/>
        </w:rPr>
        <w:t>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w:t>
      </w:r>
      <w:r>
        <w:rPr>
          <w:sz w:val="22"/>
          <w:szCs w:val="22"/>
        </w:rPr>
        <w:t xml:space="preserve">, </w:t>
      </w:r>
      <w:r w:rsidRPr="008B7AFB">
        <w:rPr>
          <w:sz w:val="22"/>
          <w:szCs w:val="22"/>
        </w:rPr>
        <w:t xml:space="preserve"> </w:t>
      </w:r>
      <w:r>
        <w:rPr>
          <w:sz w:val="22"/>
          <w:szCs w:val="22"/>
        </w:rPr>
        <w:t>те како</w:t>
      </w:r>
      <w:r w:rsidRPr="008B7AFB">
        <w:rPr>
          <w:sz w:val="22"/>
          <w:szCs w:val="22"/>
        </w:rPr>
        <w:t xml:space="preserve"> локална самоуправа није одредила шта се сматра јавном површином на њеној територији</w:t>
      </w:r>
      <w:r w:rsidRPr="008B7AFB">
        <w:rPr>
          <w:sz w:val="22"/>
          <w:szCs w:val="22"/>
          <w:lang w:val="sr-Latn-CS"/>
        </w:rPr>
        <w:t xml:space="preserve">, </w:t>
      </w:r>
      <w:r w:rsidRPr="008B7AFB">
        <w:rPr>
          <w:sz w:val="22"/>
          <w:szCs w:val="22"/>
        </w:rPr>
        <w:t xml:space="preserve">она не може нити утврђивати нити наплаћивати предметну таксу; </w:t>
      </w:r>
      <w:r w:rsidRPr="00A3463E">
        <w:rPr>
          <w:sz w:val="22"/>
          <w:szCs w:val="22"/>
          <w:lang w:val="sr-Latn-CS"/>
        </w:rPr>
        <w:t>да</w:t>
      </w:r>
      <w:r w:rsidRPr="00A3463E">
        <w:rPr>
          <w:sz w:val="22"/>
          <w:szCs w:val="22"/>
        </w:rPr>
        <w:t xml:space="preserve"> постоје објекти постављени, изграђени у приватним поседима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 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w:t>
      </w:r>
      <w:r w:rsidRPr="008B7AFB">
        <w:rPr>
          <w:sz w:val="22"/>
          <w:szCs w:val="22"/>
        </w:rPr>
        <w:t xml:space="preserve"> да је жалилац упућен да жалбу изјави н</w:t>
      </w:r>
      <w:r>
        <w:rPr>
          <w:sz w:val="22"/>
          <w:szCs w:val="22"/>
        </w:rPr>
        <w:t>енадлежном органу</w:t>
      </w:r>
      <w:r w:rsidRPr="008B7AFB">
        <w:rPr>
          <w:sz w:val="22"/>
          <w:szCs w:val="22"/>
        </w:rPr>
        <w:t xml:space="preserve"> </w:t>
      </w:r>
      <w:r>
        <w:rPr>
          <w:sz w:val="22"/>
          <w:szCs w:val="22"/>
          <w:lang w:val="sr-Latn-CS"/>
        </w:rPr>
        <w:t xml:space="preserve">jer </w:t>
      </w:r>
      <w:r>
        <w:rPr>
          <w:sz w:val="22"/>
          <w:szCs w:val="22"/>
        </w:rPr>
        <w:t xml:space="preserve">је </w:t>
      </w:r>
      <w:r w:rsidRPr="008B7AFB">
        <w:rPr>
          <w:sz w:val="22"/>
          <w:szCs w:val="22"/>
        </w:rPr>
        <w:t xml:space="preserve">у поуци о правном леку супротно  наведеним  законима  дато  упутство  да  се  жалба на решење подноси Министарству финансија </w:t>
      </w:r>
      <w:r w:rsidRPr="008B7AFB">
        <w:rPr>
          <w:sz w:val="22"/>
          <w:szCs w:val="22"/>
        </w:rPr>
        <w:lastRenderedPageBreak/>
        <w:t xml:space="preserve">Пореска управа,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w:t>
      </w:r>
      <w:r>
        <w:rPr>
          <w:sz w:val="22"/>
          <w:szCs w:val="22"/>
        </w:rPr>
        <w:t>порез ни споредно пореско давањ</w:t>
      </w:r>
      <w:r>
        <w:rPr>
          <w:sz w:val="22"/>
          <w:szCs w:val="22"/>
          <w:lang w:val="sr-Latn-CS"/>
        </w:rPr>
        <w:t>e</w:t>
      </w:r>
      <w:r>
        <w:rPr>
          <w:sz w:val="22"/>
          <w:szCs w:val="22"/>
        </w:rPr>
        <w:t>.</w:t>
      </w:r>
    </w:p>
    <w:p w:rsidR="00BC68D1" w:rsidRPr="008B7AFB" w:rsidRDefault="00BC68D1" w:rsidP="00BC68D1">
      <w:pPr>
        <w:ind w:firstLine="720"/>
        <w:jc w:val="both"/>
        <w:rPr>
          <w:sz w:val="22"/>
          <w:szCs w:val="22"/>
          <w:lang w:val="sr-Cyrl-CS"/>
        </w:rPr>
      </w:pPr>
      <w:r w:rsidRPr="008B7AFB">
        <w:rPr>
          <w:sz w:val="22"/>
          <w:szCs w:val="22"/>
        </w:rPr>
        <w:t xml:space="preserve">Предложио је да </w:t>
      </w:r>
      <w:r w:rsidRPr="008B7AFB">
        <w:rPr>
          <w:sz w:val="22"/>
          <w:szCs w:val="22"/>
          <w:lang w:val="sr-Cyrl-CS"/>
        </w:rPr>
        <w:t xml:space="preserve">се усвоји жалба и ожалбено </w:t>
      </w:r>
      <w:r w:rsidRPr="008B7AFB">
        <w:rPr>
          <w:sz w:val="22"/>
          <w:szCs w:val="22"/>
        </w:rPr>
        <w:t>решењ</w:t>
      </w:r>
      <w:r w:rsidRPr="008B7AFB">
        <w:rPr>
          <w:sz w:val="22"/>
          <w:szCs w:val="22"/>
          <w:lang w:val="sr-Cyrl-CS"/>
        </w:rPr>
        <w:t xml:space="preserve">е </w:t>
      </w:r>
      <w:r w:rsidRPr="008B7AFB">
        <w:rPr>
          <w:sz w:val="22"/>
          <w:szCs w:val="22"/>
        </w:rPr>
        <w:t>поништи.</w:t>
      </w:r>
    </w:p>
    <w:p w:rsidR="00BC68D1" w:rsidRPr="0061127E" w:rsidRDefault="00BC68D1" w:rsidP="00BC68D1">
      <w:pPr>
        <w:ind w:firstLine="720"/>
        <w:jc w:val="both"/>
        <w:rPr>
          <w:sz w:val="22"/>
          <w:szCs w:val="22"/>
          <w:lang w:val="sr-Cyrl-CS"/>
        </w:rPr>
      </w:pPr>
      <w:r w:rsidRPr="0061127E">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BC68D1" w:rsidRDefault="00BC68D1" w:rsidP="00BC68D1">
      <w:pPr>
        <w:pStyle w:val="BodyTextIndent"/>
        <w:ind w:left="0" w:right="-180" w:firstLine="720"/>
        <w:jc w:val="both"/>
        <w:rPr>
          <w:sz w:val="22"/>
          <w:szCs w:val="22"/>
        </w:rPr>
      </w:pPr>
      <w:r>
        <w:rPr>
          <w:sz w:val="22"/>
          <w:szCs w:val="22"/>
        </w:rPr>
        <w:t>Према стању у списима предмета, овај орган налази да је ожалбеним р</w:t>
      </w:r>
      <w:r w:rsidRPr="0061127E">
        <w:rPr>
          <w:sz w:val="22"/>
          <w:szCs w:val="22"/>
        </w:rPr>
        <w:t>ешењем</w:t>
      </w:r>
      <w:r>
        <w:rPr>
          <w:sz w:val="22"/>
          <w:szCs w:val="22"/>
        </w:rPr>
        <w:t>,</w:t>
      </w:r>
      <w:r w:rsidRPr="00BB6308">
        <w:rPr>
          <w:sz w:val="22"/>
          <w:szCs w:val="22"/>
        </w:rPr>
        <w:t xml:space="preserve"> </w:t>
      </w:r>
      <w:r w:rsidRPr="0061127E">
        <w:rPr>
          <w:sz w:val="22"/>
          <w:szCs w:val="22"/>
        </w:rPr>
        <w:t xml:space="preserve">број: </w:t>
      </w:r>
      <w:r>
        <w:rPr>
          <w:sz w:val="22"/>
          <w:szCs w:val="22"/>
        </w:rPr>
        <w:t>434-128-5/2015-06-01 од 09.11.2015</w:t>
      </w:r>
      <w:r w:rsidRPr="0061127E">
        <w:rPr>
          <w:sz w:val="22"/>
          <w:szCs w:val="22"/>
        </w:rPr>
        <w:t>. године</w:t>
      </w:r>
      <w:r>
        <w:rPr>
          <w:sz w:val="22"/>
          <w:szCs w:val="22"/>
        </w:rPr>
        <w:t xml:space="preserve">, које је донето на основу чл. 2а и 54. Закона о пореском поступку и пореској администрацији („Сл. гласник РС“, бр. 80/02...105/14), чл. 60, а у вези са чл. 6. ст. 1. Тачка 3. Закона о финансирању локалне самоуправе („Сл. гласник РС“, бр. 62/06...93/12), чл. 5. Одлуке о локалним комуналним таксама („Службени гласник града Врања“, бр.43/2012 и 42/2013), члана 14. став 8. Одлуке о организацији градске управе („Сл. гласник Пчињског округа“, бр. 29/08 и „Сл. гласник града Врања“, бр. 4/10, 37/10 и 32/11)  и </w:t>
      </w:r>
      <w:r w:rsidRPr="0061127E">
        <w:rPr>
          <w:sz w:val="22"/>
          <w:szCs w:val="22"/>
        </w:rPr>
        <w:t xml:space="preserve"> </w:t>
      </w:r>
      <w:r>
        <w:rPr>
          <w:sz w:val="22"/>
          <w:szCs w:val="22"/>
        </w:rPr>
        <w:t>чл. 131 и 192. Закона о општем управном поступку („Сл. лист СРЈ“, бр. 33/97 и 31/01 и „Сл. гласник РС“, бр. 30/10), жалиоцу је утврђена локална комунална такса за за 2010.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АД „Телеком Србија“,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телекомуникације (6110), по основу Изводно – разводних ормарића на подручју града Врања за заузету површину од 558 м2, у износу од 2.036.700,00 динара, с тим да је именовани дужан да плати утврђени износ таксе у року од 15 дана од дана пријема овог решења; да се на износ утврђене обавезе које нису плаћене у прописаном року плаћа се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2010. годину утврђена применом Тарифног броја 4. Одлуке  о локалним комуналним таксама („Сл. гласник града Врања“, бр. 43/2012 и 42/13),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BC68D1" w:rsidRPr="0061127E" w:rsidRDefault="00BC68D1" w:rsidP="00BC68D1">
      <w:pPr>
        <w:pStyle w:val="BodyTextIndent"/>
        <w:ind w:left="0" w:right="-180" w:firstLine="720"/>
        <w:jc w:val="both"/>
        <w:rPr>
          <w:sz w:val="22"/>
          <w:szCs w:val="22"/>
        </w:rPr>
      </w:pPr>
      <w:r w:rsidRPr="0061127E">
        <w:rPr>
          <w:sz w:val="22"/>
          <w:szCs w:val="22"/>
        </w:rPr>
        <w:t>Увидом у повратниц</w:t>
      </w:r>
      <w:r>
        <w:rPr>
          <w:sz w:val="22"/>
          <w:szCs w:val="22"/>
        </w:rPr>
        <w:t>у</w:t>
      </w:r>
      <w:r w:rsidRPr="0061127E">
        <w:rPr>
          <w:sz w:val="22"/>
          <w:szCs w:val="22"/>
        </w:rPr>
        <w:t xml:space="preserve"> утврђено је да је ожалбено решење уредно уручено жалиоцу дана </w:t>
      </w:r>
      <w:r>
        <w:rPr>
          <w:sz w:val="22"/>
          <w:szCs w:val="22"/>
        </w:rPr>
        <w:t>18.11.2015</w:t>
      </w:r>
      <w:r w:rsidRPr="0061127E">
        <w:rPr>
          <w:sz w:val="22"/>
          <w:szCs w:val="22"/>
        </w:rPr>
        <w:t>. године.</w:t>
      </w:r>
    </w:p>
    <w:p w:rsidR="00BC68D1" w:rsidRPr="0061127E" w:rsidRDefault="00BC68D1" w:rsidP="00BC68D1">
      <w:pPr>
        <w:pStyle w:val="BodyTextIndent"/>
        <w:ind w:left="0" w:right="-180" w:firstLine="720"/>
        <w:jc w:val="both"/>
        <w:rPr>
          <w:sz w:val="22"/>
          <w:szCs w:val="22"/>
        </w:rPr>
      </w:pPr>
      <w:r w:rsidRPr="0061127E">
        <w:rPr>
          <w:sz w:val="22"/>
          <w:szCs w:val="22"/>
        </w:rPr>
        <w:t>Увидом у приложене доказе утврђено је:</w:t>
      </w:r>
    </w:p>
    <w:p w:rsidR="00BC68D1" w:rsidRDefault="00BC68D1" w:rsidP="00BC68D1">
      <w:pPr>
        <w:pStyle w:val="BodyTextIndent"/>
        <w:ind w:left="0" w:right="-180" w:firstLine="720"/>
        <w:jc w:val="both"/>
        <w:rPr>
          <w:rFonts w:eastAsia="MS Mincho"/>
          <w:bCs/>
          <w:sz w:val="22"/>
          <w:szCs w:val="22"/>
        </w:rPr>
      </w:pPr>
      <w:r w:rsidRPr="0061127E">
        <w:rPr>
          <w:sz w:val="22"/>
          <w:szCs w:val="22"/>
        </w:rPr>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Pr>
          <w:sz w:val="22"/>
          <w:szCs w:val="22"/>
        </w:rPr>
        <w:t>1</w:t>
      </w:r>
      <w:r w:rsidRPr="0061127E">
        <w:rPr>
          <w:rFonts w:eastAsia="MS Mincho"/>
          <w:bCs/>
          <w:sz w:val="22"/>
          <w:szCs w:val="22"/>
          <w:lang w:val="sr-Latn-CS"/>
        </w:rPr>
        <w:t>3</w:t>
      </w:r>
      <w:r>
        <w:rPr>
          <w:rFonts w:eastAsia="MS Mincho"/>
          <w:bCs/>
          <w:sz w:val="22"/>
          <w:szCs w:val="22"/>
        </w:rPr>
        <w:t>4-128/2015-06-01 од 29.12.2015</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 списима предмета  доставио другостепеном органу Министарству финансија, Пореској управи, Сек</w:t>
      </w:r>
      <w:r>
        <w:rPr>
          <w:rFonts w:eastAsia="MS Mincho"/>
          <w:bCs/>
          <w:sz w:val="22"/>
          <w:szCs w:val="22"/>
        </w:rPr>
        <w:t>тору за пореско правне послове и координацију</w:t>
      </w:r>
      <w:r w:rsidRPr="0061127E">
        <w:rPr>
          <w:rFonts w:eastAsia="MS Mincho"/>
          <w:bCs/>
          <w:sz w:val="22"/>
          <w:szCs w:val="22"/>
        </w:rPr>
        <w:t>,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w:t>
      </w:r>
      <w:r>
        <w:rPr>
          <w:rFonts w:eastAsia="MS Mincho"/>
          <w:bCs/>
          <w:sz w:val="22"/>
          <w:szCs w:val="22"/>
        </w:rPr>
        <w:t>п</w:t>
      </w:r>
      <w:r w:rsidRPr="0061127E">
        <w:rPr>
          <w:rFonts w:eastAsia="MS Mincho"/>
          <w:bCs/>
          <w:sz w:val="22"/>
          <w:szCs w:val="22"/>
        </w:rPr>
        <w:t>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r>
        <w:rPr>
          <w:rFonts w:eastAsia="MS Mincho"/>
          <w:bCs/>
          <w:sz w:val="22"/>
          <w:szCs w:val="22"/>
        </w:rPr>
        <w:t xml:space="preserve"> А градско веће града Врања је решењем број: 06-136/2/2016-04 од 25.08.2016. године одбио жалбу као неосновану, које решење је поништено од Управног суда – Одељења у Нишу пресудом број: II-5 У. 13750/16 од 25.10.2018. године.</w:t>
      </w:r>
    </w:p>
    <w:p w:rsidR="00BC68D1" w:rsidRDefault="00BC68D1" w:rsidP="00BC68D1">
      <w:pPr>
        <w:pStyle w:val="BodyTextIndent"/>
        <w:ind w:left="0" w:right="-180" w:firstLine="720"/>
        <w:jc w:val="both"/>
        <w:rPr>
          <w:rFonts w:eastAsia="MS Mincho"/>
          <w:bCs/>
          <w:sz w:val="22"/>
          <w:szCs w:val="22"/>
        </w:rPr>
      </w:pPr>
      <w:r>
        <w:rPr>
          <w:rFonts w:eastAsia="MS Mincho"/>
          <w:bCs/>
          <w:sz w:val="22"/>
          <w:szCs w:val="22"/>
        </w:rPr>
        <w:lastRenderedPageBreak/>
        <w:t>- Управни суд као разлоге поништавања решења градског већа града Врања, наводи битне повреде одредаба члана 196. став 3. и члана 201. став 1. Закона о општем управном поступку јер се у списима предмета не налази решење које садржи потпис службеног лица које га је донело, већ само отправак оспореног решења, на коме је тачност отправка оверена потписом на отправку, који потпис је оверен печатом туженог органа налажући овом органу да донесе ново и на закону засновано решење, придржавајући се примедбама изнетих у пресуди.</w:t>
      </w:r>
    </w:p>
    <w:p w:rsidR="00BC68D1" w:rsidRDefault="00BC68D1" w:rsidP="00BC68D1">
      <w:pPr>
        <w:pStyle w:val="BodyTextIndent"/>
        <w:ind w:left="0" w:right="-180" w:firstLine="720"/>
        <w:jc w:val="both"/>
        <w:rPr>
          <w:sz w:val="22"/>
          <w:szCs w:val="22"/>
        </w:rPr>
      </w:pPr>
      <w:r w:rsidRPr="0061127E">
        <w:rPr>
          <w:sz w:val="22"/>
          <w:szCs w:val="22"/>
        </w:rPr>
        <w:t>-</w:t>
      </w:r>
      <w:r>
        <w:rPr>
          <w:sz w:val="22"/>
          <w:szCs w:val="22"/>
        </w:rPr>
        <w:t xml:space="preserve"> да је првостепени орган сачинио записник о извршеној канцеларијској контроли правилности и тачности бр. 1</w:t>
      </w:r>
      <w:r w:rsidRPr="0061127E">
        <w:rPr>
          <w:rFonts w:eastAsia="MS Mincho"/>
          <w:bCs/>
          <w:sz w:val="22"/>
          <w:szCs w:val="22"/>
          <w:lang w:val="sr-Latn-CS"/>
        </w:rPr>
        <w:t>3</w:t>
      </w:r>
      <w:r>
        <w:rPr>
          <w:rFonts w:eastAsia="MS Mincho"/>
          <w:bCs/>
          <w:sz w:val="22"/>
          <w:szCs w:val="22"/>
        </w:rPr>
        <w:t>4-128/2015-06-01 од 29.12.2015</w:t>
      </w:r>
      <w:r>
        <w:rPr>
          <w:sz w:val="22"/>
          <w:szCs w:val="22"/>
        </w:rPr>
        <w:t>. године, када је жалиоц изјавио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истакнута је застарелост утврђивања наведене накнаде које су утврђене након протека 5. година.</w:t>
      </w:r>
    </w:p>
    <w:p w:rsidR="00BC68D1" w:rsidRDefault="00BC68D1" w:rsidP="00BC68D1">
      <w:pPr>
        <w:pStyle w:val="BodyTextIndent"/>
        <w:ind w:left="0" w:right="-180" w:firstLine="720"/>
        <w:jc w:val="both"/>
        <w:rPr>
          <w:sz w:val="22"/>
          <w:szCs w:val="22"/>
        </w:rPr>
      </w:pPr>
      <w:r>
        <w:rPr>
          <w:sz w:val="22"/>
          <w:szCs w:val="22"/>
        </w:rPr>
        <w:t>На исти записник порески контролор је константовао утврђено чињенично стање које се односи на то да је жалиоц на јавним површинама града Врања још 2003. године почео са постављањем изводно разводних ормарића и да је тачан број постављених ормарића од 558 комада, али да није подносио пријаве о заузећу тротоара и других јавних површина за претходни период, те је Град Врање ожалбено решење донео на основу утврђеног чињеничног стања а на основу чл. 114. став 1 и 2. Закона о пореском поступку и пореској администрацији, којим је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и да иста застарелост почиње да тече од првог дана наредне године од године у којој је требало утврдити порез, односно споредно пореско давање а све то из разлога што првостепени орган ожалбеним решењем утврдио локалну комуналну таксу само за број изводно – разводне ормариће који се налазе на јавним површинама на основу броја које је жалилац сам пријавио, а који податак је доставила техничка служба Телекома.</w:t>
      </w:r>
    </w:p>
    <w:p w:rsidR="00BC68D1" w:rsidRDefault="00BC68D1" w:rsidP="00BC68D1">
      <w:pPr>
        <w:widowControl w:val="0"/>
        <w:autoSpaceDE w:val="0"/>
        <w:autoSpaceDN w:val="0"/>
        <w:adjustRightInd w:val="0"/>
        <w:ind w:firstLine="720"/>
        <w:jc w:val="both"/>
        <w:rPr>
          <w:sz w:val="22"/>
          <w:szCs w:val="22"/>
          <w:lang w:val="sr-Cyrl-CS"/>
        </w:rPr>
      </w:pPr>
      <w:r>
        <w:rPr>
          <w:sz w:val="22"/>
          <w:szCs w:val="22"/>
          <w:lang w:val="sr-Cyrl-CS"/>
        </w:rPr>
        <w:t>У списима предмета налазе се: - Захтев за коришћење простора на јавним површинама у пословне сврхе, који је дана 18.03.2013. године поднео Телеком Србија а.д. Београд ради заузећа тротоара или другог јавног простора у пословне сврхе за телефонске говорнице и за електричне нисконапонске далеководе, телефонске, КДС и телекомуникационе уређаје и стубове за период од 01.01.2013. године до 31.12.2013. године; - допис бр. 7151-215522/2-2015 од 11.06.2015.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на територији града Врања има 558 изводно-разводне ормариће а на територији Врањске Бање именовани обвезник нема постављене наведене ормариће и допис бр. 7151-242762/2-2015 од 06.07.2015.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изводно-разводне ормариће на јавним површинама на територији града Врања поставља од 2003. године до данас и да је тачан број постављених изводно-разводних ормарића по годинама не могу дати у релативно кратком временском периоду.</w:t>
      </w:r>
    </w:p>
    <w:p w:rsidR="00BC68D1" w:rsidRPr="00417F7A" w:rsidRDefault="00BC68D1" w:rsidP="00BC68D1">
      <w:pPr>
        <w:ind w:firstLine="720"/>
        <w:jc w:val="both"/>
        <w:rPr>
          <w:sz w:val="22"/>
          <w:szCs w:val="22"/>
          <w:lang w:val="sr-Cyrl-CS"/>
        </w:rPr>
      </w:pPr>
      <w:r w:rsidRPr="00417F7A">
        <w:rPr>
          <w:sz w:val="22"/>
          <w:szCs w:val="22"/>
          <w:lang w:val="sr-Cyrl-CS"/>
        </w:rPr>
        <w:t>Законом о финансирању локалне самоупра</w:t>
      </w:r>
      <w:r>
        <w:rPr>
          <w:sz w:val="22"/>
          <w:szCs w:val="22"/>
          <w:lang w:val="sr-Cyrl-CS"/>
        </w:rPr>
        <w:t xml:space="preserve">ве („Сл. гласник РС“, бр. </w:t>
      </w:r>
      <w:r w:rsidRPr="00417F7A">
        <w:rPr>
          <w:sz w:val="22"/>
          <w:szCs w:val="22"/>
          <w:lang w:val="sr-Cyrl-CS"/>
        </w:rPr>
        <w:t>62/06, 47/11, 93/12,  99/13</w:t>
      </w:r>
      <w:r>
        <w:rPr>
          <w:sz w:val="22"/>
          <w:szCs w:val="22"/>
          <w:lang w:val="sr-Cyrl-CS"/>
        </w:rPr>
        <w:t xml:space="preserve"> и </w:t>
      </w:r>
      <w:r w:rsidRPr="00417F7A">
        <w:rPr>
          <w:sz w:val="22"/>
          <w:szCs w:val="22"/>
          <w:lang w:val="sr-Cyrl-CS"/>
        </w:rPr>
        <w:t xml:space="preserve"> 12</w:t>
      </w:r>
      <w:r>
        <w:rPr>
          <w:sz w:val="22"/>
          <w:szCs w:val="22"/>
          <w:lang w:val="sr-Cyrl-CS"/>
        </w:rPr>
        <w:t>5</w:t>
      </w:r>
      <w:r w:rsidRPr="00417F7A">
        <w:rPr>
          <w:sz w:val="22"/>
          <w:szCs w:val="22"/>
          <w:lang w:val="sr-Cyrl-CS"/>
        </w:rPr>
        <w:t>/14), прописано</w:t>
      </w:r>
      <w:r>
        <w:rPr>
          <w:sz w:val="22"/>
          <w:szCs w:val="22"/>
          <w:lang w:val="sr-Cyrl-CS"/>
        </w:rPr>
        <w:t xml:space="preserve"> је</w:t>
      </w:r>
      <w:r w:rsidRPr="00417F7A">
        <w:rPr>
          <w:sz w:val="22"/>
          <w:szCs w:val="22"/>
          <w:lang w:val="sr-Cyrl-CS"/>
        </w:rPr>
        <w:t>:</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BC68D1" w:rsidRDefault="00BC68D1" w:rsidP="00BC68D1">
      <w:pPr>
        <w:ind w:firstLine="720"/>
        <w:jc w:val="both"/>
        <w:rPr>
          <w:sz w:val="22"/>
          <w:szCs w:val="22"/>
          <w:lang w:val="sr-Cyrl-CS"/>
        </w:rPr>
      </w:pPr>
      <w:r w:rsidRPr="00417F7A">
        <w:rPr>
          <w:sz w:val="22"/>
          <w:szCs w:val="22"/>
          <w:lang w:val="sr-Cyrl-CS"/>
        </w:rPr>
        <w:t xml:space="preserve">     -   чланом 12: Обвезник локалне комуналне таксе јесте корисник права, предмет</w:t>
      </w:r>
      <w:r>
        <w:rPr>
          <w:sz w:val="22"/>
          <w:szCs w:val="22"/>
          <w:lang w:val="sr-Cyrl-CS"/>
        </w:rPr>
        <w:t>а</w:t>
      </w:r>
      <w:r w:rsidRPr="00417F7A">
        <w:rPr>
          <w:sz w:val="22"/>
          <w:szCs w:val="22"/>
          <w:lang w:val="sr-Cyrl-CS"/>
        </w:rPr>
        <w:t xml:space="preserve"> и услуга за чије је коришћење прописано плаћање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13:</w:t>
      </w:r>
      <w:r w:rsidRPr="00B11281">
        <w:rPr>
          <w:sz w:val="22"/>
          <w:szCs w:val="22"/>
          <w:lang w:val="sr-Cyrl-CS"/>
        </w:rPr>
        <w:t xml:space="preserve"> </w:t>
      </w:r>
      <w:r>
        <w:rPr>
          <w:sz w:val="22"/>
          <w:szCs w:val="22"/>
          <w:lang w:val="sr-Cyrl-CS"/>
        </w:rPr>
        <w:t>став</w:t>
      </w:r>
      <w:r w:rsidRPr="00417F7A">
        <w:rPr>
          <w:sz w:val="22"/>
          <w:szCs w:val="22"/>
          <w:lang w:val="sr-Cyrl-CS"/>
        </w:rPr>
        <w:t xml:space="preserve"> 1</w:t>
      </w:r>
      <w:r>
        <w:rPr>
          <w:sz w:val="22"/>
          <w:szCs w:val="22"/>
          <w:lang w:val="sr-Cyrl-CS"/>
        </w:rPr>
        <w:t>.</w:t>
      </w:r>
      <w:r w:rsidRPr="00417F7A">
        <w:rPr>
          <w:sz w:val="22"/>
          <w:szCs w:val="22"/>
          <w:lang w:val="sr-Cyrl-CS"/>
        </w:rPr>
        <w:t xml:space="preserve">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BC68D1" w:rsidRPr="00417F7A" w:rsidRDefault="00BC68D1" w:rsidP="00BC68D1">
      <w:pPr>
        <w:ind w:firstLine="720"/>
        <w:jc w:val="both"/>
        <w:rPr>
          <w:sz w:val="22"/>
          <w:szCs w:val="22"/>
          <w:lang w:val="sr-Cyrl-CS"/>
        </w:rPr>
      </w:pPr>
      <w:r w:rsidRPr="00417F7A">
        <w:rPr>
          <w:sz w:val="22"/>
          <w:szCs w:val="22"/>
          <w:lang w:val="sr-Cyrl-CS"/>
        </w:rPr>
        <w:lastRenderedPageBreak/>
        <w:t xml:space="preserve">    -   чланом 15. </w:t>
      </w:r>
      <w:r>
        <w:rPr>
          <w:sz w:val="22"/>
          <w:szCs w:val="22"/>
          <w:lang w:val="sr-Cyrl-CS"/>
        </w:rPr>
        <w:t xml:space="preserve">став 1. </w:t>
      </w:r>
      <w:r w:rsidRPr="00417F7A">
        <w:rPr>
          <w:sz w:val="22"/>
          <w:szCs w:val="22"/>
          <w:lang w:val="sr-Cyrl-CS"/>
        </w:rPr>
        <w:t>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BC68D1" w:rsidRDefault="00BC68D1" w:rsidP="00BC68D1">
      <w:pPr>
        <w:ind w:firstLine="720"/>
        <w:jc w:val="both"/>
        <w:rPr>
          <w:sz w:val="22"/>
          <w:szCs w:val="22"/>
          <w:lang w:val="sr-Cyrl-CS"/>
        </w:rPr>
      </w:pPr>
      <w:r w:rsidRPr="00417F7A">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Одредбама Одлуке о локалним комуналним таксама („Сл. </w:t>
      </w:r>
      <w:r>
        <w:rPr>
          <w:sz w:val="22"/>
          <w:szCs w:val="22"/>
          <w:lang w:val="sr-Cyrl-CS"/>
        </w:rPr>
        <w:t>гласник града Врања“, бр. 33/2009</w:t>
      </w:r>
      <w:r w:rsidRPr="00417F7A">
        <w:rPr>
          <w:sz w:val="22"/>
          <w:szCs w:val="22"/>
          <w:lang w:val="sr-Cyrl-CS"/>
        </w:rPr>
        <w:t>),</w:t>
      </w:r>
      <w:r>
        <w:rPr>
          <w:sz w:val="22"/>
          <w:szCs w:val="22"/>
          <w:lang w:val="sr-Cyrl-CS"/>
        </w:rPr>
        <w:t xml:space="preserve"> која се примењује од 01.01.2009. године, а на основу које је донето ожалбено решење, </w:t>
      </w:r>
      <w:r w:rsidRPr="00417F7A">
        <w:rPr>
          <w:sz w:val="22"/>
          <w:szCs w:val="22"/>
          <w:lang w:val="sr-Cyrl-CS"/>
        </w:rPr>
        <w:t xml:space="preserve">прописано је: чланом </w:t>
      </w:r>
      <w:r>
        <w:rPr>
          <w:sz w:val="22"/>
          <w:szCs w:val="22"/>
          <w:lang w:val="sr-Cyrl-CS"/>
        </w:rPr>
        <w:t>4</w:t>
      </w:r>
      <w:r w:rsidRPr="00417F7A">
        <w:rPr>
          <w:sz w:val="22"/>
          <w:szCs w:val="22"/>
          <w:lang w:val="sr-Cyrl-CS"/>
        </w:rPr>
        <w:t xml:space="preserve">. тачка </w:t>
      </w:r>
      <w:r>
        <w:rPr>
          <w:sz w:val="22"/>
          <w:szCs w:val="22"/>
          <w:lang w:val="sr-Cyrl-CS"/>
        </w:rPr>
        <w:t>1</w:t>
      </w:r>
      <w:r w:rsidRPr="00417F7A">
        <w:rPr>
          <w:sz w:val="22"/>
          <w:szCs w:val="22"/>
          <w:lang w:val="sr-Cyrl-CS"/>
        </w:rPr>
        <w:t xml:space="preserve">: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w:t>
      </w:r>
      <w:r>
        <w:rPr>
          <w:sz w:val="22"/>
          <w:szCs w:val="22"/>
          <w:lang w:val="sr-Cyrl-CS"/>
        </w:rPr>
        <w:t>5</w:t>
      </w:r>
      <w:r w:rsidRPr="00417F7A">
        <w:rPr>
          <w:sz w:val="22"/>
          <w:szCs w:val="22"/>
          <w:lang w:val="sr-Cyrl-CS"/>
        </w:rPr>
        <w:t>. ст. 1: Утврђивање, наплату и контролу</w:t>
      </w:r>
      <w:r>
        <w:rPr>
          <w:sz w:val="22"/>
          <w:szCs w:val="22"/>
          <w:lang w:val="sr-Cyrl-CS"/>
        </w:rPr>
        <w:t xml:space="preserve"> комуналних такси врши Градска У</w:t>
      </w:r>
      <w:r w:rsidRPr="00417F7A">
        <w:rPr>
          <w:sz w:val="22"/>
          <w:szCs w:val="22"/>
          <w:lang w:val="sr-Cyrl-CS"/>
        </w:rPr>
        <w:t>права преко Секретаријата за финансије и привреду;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w:t>
      </w:r>
      <w:r>
        <w:rPr>
          <w:sz w:val="22"/>
          <w:szCs w:val="22"/>
          <w:lang w:val="sr-Cyrl-CS"/>
        </w:rPr>
        <w:t>чуна на који се уплаћује иста.</w:t>
      </w:r>
    </w:p>
    <w:p w:rsidR="00BC68D1" w:rsidRDefault="00BC68D1" w:rsidP="00BC68D1">
      <w:pPr>
        <w:ind w:firstLine="720"/>
        <w:jc w:val="both"/>
        <w:rPr>
          <w:sz w:val="22"/>
          <w:szCs w:val="22"/>
          <w:lang w:val="sr-Cyrl-CS"/>
        </w:rPr>
      </w:pPr>
    </w:p>
    <w:p w:rsidR="00BC68D1" w:rsidRDefault="00BC68D1" w:rsidP="00BC68D1">
      <w:pPr>
        <w:ind w:firstLine="720"/>
        <w:jc w:val="both"/>
        <w:rPr>
          <w:sz w:val="22"/>
          <w:szCs w:val="22"/>
          <w:lang w:val="sr-Cyrl-CS"/>
        </w:rPr>
      </w:pPr>
    </w:p>
    <w:p w:rsidR="00BC68D1" w:rsidRDefault="00BC68D1" w:rsidP="00BC68D1">
      <w:pPr>
        <w:ind w:firstLine="720"/>
        <w:jc w:val="both"/>
        <w:rPr>
          <w:sz w:val="22"/>
          <w:szCs w:val="22"/>
          <w:lang w:val="sr-Cyrl-CS"/>
        </w:rPr>
      </w:pPr>
    </w:p>
    <w:p w:rsidR="00BC68D1" w:rsidRPr="00417F7A" w:rsidRDefault="00BC68D1" w:rsidP="00BC68D1">
      <w:pPr>
        <w:ind w:firstLine="720"/>
        <w:jc w:val="both"/>
        <w:rPr>
          <w:sz w:val="22"/>
          <w:szCs w:val="22"/>
          <w:lang w:val="sr-Cyrl-CS"/>
        </w:rPr>
      </w:pPr>
      <w:r w:rsidRPr="00417F7A">
        <w:rPr>
          <w:sz w:val="22"/>
          <w:szCs w:val="22"/>
          <w:lang w:val="sr-Cyrl-CS"/>
        </w:rPr>
        <w:t xml:space="preserve">Тарифним бројем </w:t>
      </w:r>
      <w:r>
        <w:rPr>
          <w:sz w:val="22"/>
          <w:szCs w:val="22"/>
          <w:lang w:val="sr-Cyrl-CS"/>
        </w:rPr>
        <w:t xml:space="preserve"> 1</w:t>
      </w:r>
      <w:r w:rsidRPr="00417F7A">
        <w:rPr>
          <w:sz w:val="22"/>
          <w:szCs w:val="22"/>
          <w:lang w:val="sr-Cyrl-CS"/>
        </w:rPr>
        <w:t xml:space="preserve">. став 3. </w:t>
      </w:r>
      <w:r>
        <w:rPr>
          <w:sz w:val="22"/>
          <w:szCs w:val="22"/>
          <w:lang w:val="sr-Cyrl-CS"/>
        </w:rPr>
        <w:t xml:space="preserve">алинеја 10. </w:t>
      </w:r>
      <w:r w:rsidRPr="00417F7A">
        <w:rPr>
          <w:sz w:val="22"/>
          <w:szCs w:val="22"/>
          <w:lang w:val="sr-Cyrl-CS"/>
        </w:rPr>
        <w:t xml:space="preserve">Таксене тарифе прописано је да се за коришћење тротоара или другог јавног простора у пословне сврхе, плаћа </w:t>
      </w:r>
      <w:r>
        <w:rPr>
          <w:sz w:val="22"/>
          <w:szCs w:val="22"/>
          <w:lang w:val="sr-Cyrl-CS"/>
        </w:rPr>
        <w:t xml:space="preserve">се </w:t>
      </w:r>
      <w:r w:rsidRPr="00417F7A">
        <w:rPr>
          <w:sz w:val="22"/>
          <w:szCs w:val="22"/>
          <w:lang w:val="sr-Cyrl-CS"/>
        </w:rPr>
        <w:t xml:space="preserve">такса у дневном износу за сваки цели или започети квадратни метар заузете површине за </w:t>
      </w:r>
      <w:r>
        <w:rPr>
          <w:sz w:val="22"/>
          <w:szCs w:val="22"/>
          <w:lang w:val="sr-Cyrl-CS"/>
        </w:rPr>
        <w:t>друге експо-објекте</w:t>
      </w:r>
      <w:r w:rsidRPr="00417F7A">
        <w:rPr>
          <w:sz w:val="22"/>
          <w:szCs w:val="22"/>
          <w:lang w:val="sr-Cyrl-CS"/>
        </w:rPr>
        <w:t xml:space="preserve"> у износу од </w:t>
      </w:r>
      <w:r w:rsidRPr="00872D72">
        <w:rPr>
          <w:sz w:val="22"/>
          <w:szCs w:val="22"/>
          <w:lang w:val="sr-Cyrl-CS"/>
        </w:rPr>
        <w:t>10,00 динара</w:t>
      </w:r>
      <w:r w:rsidRPr="00417F7A">
        <w:rPr>
          <w:sz w:val="22"/>
          <w:szCs w:val="22"/>
          <w:lang w:val="sr-Cyrl-CS"/>
        </w:rPr>
        <w:t>.</w:t>
      </w:r>
    </w:p>
    <w:p w:rsidR="00BC68D1" w:rsidRDefault="00BC68D1" w:rsidP="00BC68D1">
      <w:pPr>
        <w:ind w:firstLine="720"/>
        <w:jc w:val="both"/>
        <w:rPr>
          <w:sz w:val="22"/>
          <w:szCs w:val="22"/>
          <w:lang w:val="sr-Cyrl-CS"/>
        </w:rPr>
      </w:pPr>
      <w:r>
        <w:rPr>
          <w:sz w:val="22"/>
          <w:szCs w:val="22"/>
          <w:lang w:val="sr-Cyrl-CS"/>
        </w:rPr>
        <w:tab/>
      </w:r>
      <w:r w:rsidRPr="0061127E">
        <w:rPr>
          <w:sz w:val="22"/>
          <w:szCs w:val="22"/>
          <w:lang w:val="sr-Cyrl-CS"/>
        </w:rPr>
        <w:t xml:space="preserve">Полазећи од наведеног, </w:t>
      </w:r>
      <w:r>
        <w:rPr>
          <w:sz w:val="22"/>
          <w:szCs w:val="22"/>
          <w:lang w:val="sr-Cyrl-CS"/>
        </w:rPr>
        <w:t xml:space="preserve">овај </w:t>
      </w:r>
      <w:r w:rsidRPr="0061127E">
        <w:rPr>
          <w:sz w:val="22"/>
          <w:szCs w:val="22"/>
          <w:lang w:val="sr-Cyrl-CS"/>
        </w:rPr>
        <w:t xml:space="preserve">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 xml:space="preserve">и да је ожалбеним решењем  жалиоцу „Телеком Србија“ А.Д. правилно утврђена локална комунална такса за 2010. годину за: коришћење тротоара или другог јавног простора у пословне сврхе, за делатност кабловске телекомуникације (6110) по основу опорезивања </w:t>
      </w:r>
      <w:r>
        <w:rPr>
          <w:sz w:val="22"/>
          <w:szCs w:val="22"/>
        </w:rPr>
        <w:t xml:space="preserve"> </w:t>
      </w:r>
      <w:r>
        <w:rPr>
          <w:sz w:val="22"/>
          <w:szCs w:val="22"/>
          <w:lang w:val="sr-Cyrl-CS"/>
        </w:rPr>
        <w:t>и</w:t>
      </w:r>
      <w:r>
        <w:rPr>
          <w:sz w:val="22"/>
          <w:szCs w:val="22"/>
        </w:rPr>
        <w:t xml:space="preserve">зводно – разводни ормарићи </w:t>
      </w:r>
      <w:r>
        <w:rPr>
          <w:sz w:val="22"/>
          <w:szCs w:val="22"/>
          <w:lang w:val="sr-Cyrl-CS"/>
        </w:rPr>
        <w:t xml:space="preserve">на подручју Града Врања од </w:t>
      </w:r>
      <w:r>
        <w:rPr>
          <w:sz w:val="22"/>
          <w:szCs w:val="22"/>
        </w:rPr>
        <w:t>5</w:t>
      </w:r>
      <w:r>
        <w:rPr>
          <w:sz w:val="22"/>
          <w:szCs w:val="22"/>
          <w:lang w:val="sr-Cyrl-CS"/>
        </w:rPr>
        <w:t>5</w:t>
      </w:r>
      <w:r>
        <w:rPr>
          <w:sz w:val="22"/>
          <w:szCs w:val="22"/>
        </w:rPr>
        <w:t>8 комада</w:t>
      </w:r>
      <w:r>
        <w:rPr>
          <w:sz w:val="22"/>
          <w:szCs w:val="22"/>
          <w:lang w:val="sr-Cyrl-CS"/>
        </w:rPr>
        <w:t>, којим је заузета јавна површина од 558 м2</w:t>
      </w:r>
      <w:r>
        <w:rPr>
          <w:sz w:val="22"/>
          <w:szCs w:val="22"/>
        </w:rPr>
        <w:t>, у износу од 2.</w:t>
      </w:r>
      <w:r>
        <w:rPr>
          <w:sz w:val="22"/>
          <w:szCs w:val="22"/>
          <w:lang w:val="sr-Cyrl-CS"/>
        </w:rPr>
        <w:t>036.700</w:t>
      </w:r>
      <w:r>
        <w:rPr>
          <w:sz w:val="22"/>
          <w:szCs w:val="22"/>
        </w:rPr>
        <w:t>,00 динара</w:t>
      </w:r>
      <w:r>
        <w:rPr>
          <w:sz w:val="22"/>
          <w:szCs w:val="22"/>
          <w:lang w:val="sr-Cyrl-CS"/>
        </w:rPr>
        <w:t>, правилном применом Закона о финансирању локалне самоуправе („Сл. гласник РС“, бр. 62/06</w:t>
      </w:r>
      <w:r w:rsidRPr="00417F7A">
        <w:rPr>
          <w:sz w:val="22"/>
          <w:szCs w:val="22"/>
          <w:lang w:val="sr-Cyrl-CS"/>
        </w:rPr>
        <w:t>)</w:t>
      </w:r>
      <w:r>
        <w:rPr>
          <w:sz w:val="22"/>
          <w:szCs w:val="22"/>
          <w:lang w:val="sr-Cyrl-CS"/>
        </w:rPr>
        <w:t xml:space="preserve"> и Тарифног броја 1. став 3. алинеја 10. Одлуке о локалним комуналним таксама  </w:t>
      </w:r>
      <w:r w:rsidRPr="00417F7A">
        <w:rPr>
          <w:sz w:val="22"/>
          <w:szCs w:val="22"/>
          <w:lang w:val="sr-Cyrl-CS"/>
        </w:rPr>
        <w:t>(„Сл. г</w:t>
      </w:r>
      <w:r>
        <w:rPr>
          <w:sz w:val="22"/>
          <w:szCs w:val="22"/>
          <w:lang w:val="sr-Cyrl-CS"/>
        </w:rPr>
        <w:t>ласник града Врања“, бр. 33/2009</w:t>
      </w:r>
      <w:r w:rsidRPr="00417F7A">
        <w:rPr>
          <w:sz w:val="22"/>
          <w:szCs w:val="22"/>
          <w:lang w:val="sr-Cyrl-CS"/>
        </w:rPr>
        <w:t>)</w:t>
      </w:r>
      <w:r>
        <w:rPr>
          <w:sz w:val="22"/>
          <w:szCs w:val="22"/>
          <w:lang w:val="sr-Cyrl-CS"/>
        </w:rPr>
        <w:t>.</w:t>
      </w:r>
      <w:r w:rsidRPr="008841EB">
        <w:rPr>
          <w:sz w:val="22"/>
          <w:szCs w:val="22"/>
          <w:lang w:val="sr-Cyrl-CS"/>
        </w:rPr>
        <w:t xml:space="preserve"> </w:t>
      </w:r>
    </w:p>
    <w:p w:rsidR="00BC68D1" w:rsidRDefault="00BC68D1" w:rsidP="00BC68D1">
      <w:pPr>
        <w:ind w:firstLine="720"/>
        <w:jc w:val="both"/>
        <w:rPr>
          <w:sz w:val="22"/>
          <w:szCs w:val="22"/>
        </w:rPr>
      </w:pPr>
      <w:r w:rsidRPr="00023E8E">
        <w:rPr>
          <w:sz w:val="22"/>
          <w:szCs w:val="22"/>
        </w:rPr>
        <w:t xml:space="preserve">Оценом жалбених навода који се своде на то да </w:t>
      </w:r>
      <w:r w:rsidRPr="00023E8E">
        <w:rPr>
          <w:sz w:val="22"/>
          <w:szCs w:val="22"/>
          <w:lang w:val="sr-Cyrl-CS"/>
        </w:rPr>
        <w:t xml:space="preserve">је </w:t>
      </w:r>
      <w:r w:rsidRPr="00023E8E">
        <w:rPr>
          <w:sz w:val="22"/>
          <w:szCs w:val="22"/>
        </w:rPr>
        <w:t>доносилац решења ретроактивно применио Одлуку о изменама и допунама одлуке о локалним комуналним таксама Града Врања („Службени гласник Града Врања“,</w:t>
      </w:r>
      <w:r>
        <w:rPr>
          <w:sz w:val="22"/>
          <w:szCs w:val="22"/>
        </w:rPr>
        <w:t xml:space="preserve"> број 43/12 и 42/13 ), на обавезу која је утврђена за  2010. годину, овај другостепени орган налази да су наводи неосновани. Ово из разлога што је ожалбеним решењем утврђена локална комунална такса  пореском обвезнику „Телеком Србија“ а.д. за период од 01.01.2010. године до 31.12.2010. године у укупном износу од 2.036.700,00 динара, по основу заузећа јавне површине </w:t>
      </w:r>
      <w:r>
        <w:rPr>
          <w:sz w:val="22"/>
          <w:szCs w:val="22"/>
          <w:lang w:val="sr-Cyrl-CS"/>
        </w:rPr>
        <w:t xml:space="preserve">од 558 м2 за </w:t>
      </w:r>
      <w:r>
        <w:rPr>
          <w:sz w:val="22"/>
          <w:szCs w:val="22"/>
        </w:rPr>
        <w:t>постављ</w:t>
      </w:r>
      <w:r>
        <w:rPr>
          <w:sz w:val="22"/>
          <w:szCs w:val="22"/>
          <w:lang w:val="sr-Cyrl-CS"/>
        </w:rPr>
        <w:t>ена</w:t>
      </w:r>
      <w:r>
        <w:rPr>
          <w:sz w:val="22"/>
          <w:szCs w:val="22"/>
        </w:rPr>
        <w:t xml:space="preserve"> 558 комада изводно разводних ормана на подручју града Врања , која такса је обрачуната по цени дневног износа за сваки започети квадратни метар у износу од 10,00 динара, што је у складу са </w:t>
      </w:r>
      <w:r>
        <w:rPr>
          <w:sz w:val="22"/>
          <w:szCs w:val="22"/>
          <w:lang w:val="sr-Cyrl-CS"/>
        </w:rPr>
        <w:t>чланом 6. став 1. тачка 3.</w:t>
      </w:r>
      <w:r>
        <w:rPr>
          <w:sz w:val="22"/>
          <w:szCs w:val="22"/>
        </w:rPr>
        <w:t xml:space="preserve"> </w:t>
      </w:r>
      <w:r w:rsidRPr="00417F7A">
        <w:rPr>
          <w:sz w:val="22"/>
          <w:szCs w:val="22"/>
          <w:lang w:val="sr-Cyrl-CS"/>
        </w:rPr>
        <w:t>Закон</w:t>
      </w:r>
      <w:r>
        <w:rPr>
          <w:sz w:val="22"/>
          <w:szCs w:val="22"/>
          <w:lang w:val="sr-Cyrl-CS"/>
        </w:rPr>
        <w:t>а</w:t>
      </w:r>
      <w:r w:rsidRPr="00417F7A">
        <w:rPr>
          <w:sz w:val="22"/>
          <w:szCs w:val="22"/>
          <w:lang w:val="sr-Cyrl-CS"/>
        </w:rPr>
        <w:t xml:space="preserve"> о финансирању локалне самоупра</w:t>
      </w:r>
      <w:r>
        <w:rPr>
          <w:sz w:val="22"/>
          <w:szCs w:val="22"/>
          <w:lang w:val="sr-Cyrl-CS"/>
        </w:rPr>
        <w:t>ве („Сл. гласник РС“, бр. 62/06</w:t>
      </w:r>
      <w:r w:rsidRPr="00417F7A">
        <w:rPr>
          <w:sz w:val="22"/>
          <w:szCs w:val="22"/>
          <w:lang w:val="sr-Cyrl-CS"/>
        </w:rPr>
        <w:t xml:space="preserve">), </w:t>
      </w:r>
      <w:r>
        <w:rPr>
          <w:sz w:val="22"/>
          <w:szCs w:val="22"/>
          <w:lang w:val="sr-Cyrl-CS"/>
        </w:rPr>
        <w:t xml:space="preserve">којим је </w:t>
      </w:r>
      <w:r w:rsidRPr="00417F7A">
        <w:rPr>
          <w:sz w:val="22"/>
          <w:szCs w:val="22"/>
          <w:lang w:val="sr-Cyrl-CS"/>
        </w:rPr>
        <w:t>прописано</w:t>
      </w:r>
      <w:r>
        <w:rPr>
          <w:sz w:val="22"/>
          <w:szCs w:val="22"/>
          <w:lang w:val="sr-Cyrl-CS"/>
        </w:rPr>
        <w:t xml:space="preserve"> да </w:t>
      </w:r>
      <w:r w:rsidRPr="00417F7A">
        <w:rPr>
          <w:sz w:val="22"/>
          <w:szCs w:val="22"/>
          <w:lang w:val="sr-Cyrl-CS"/>
        </w:rPr>
        <w:t>јединици локалне самоуправе припадају изворни приходи остварени на њеној териториј</w:t>
      </w:r>
      <w:r>
        <w:rPr>
          <w:sz w:val="22"/>
          <w:szCs w:val="22"/>
          <w:lang w:val="sr-Cyrl-CS"/>
        </w:rPr>
        <w:t xml:space="preserve">и, и то локалне комуналне таксе и у складу са </w:t>
      </w:r>
      <w:r w:rsidRPr="00417F7A">
        <w:rPr>
          <w:sz w:val="22"/>
          <w:szCs w:val="22"/>
          <w:lang w:val="sr-Cyrl-CS"/>
        </w:rPr>
        <w:t xml:space="preserve">Одредбама Одлуке о локалним комуналним таксама („Сл. </w:t>
      </w:r>
      <w:r>
        <w:rPr>
          <w:sz w:val="22"/>
          <w:szCs w:val="22"/>
          <w:lang w:val="sr-Cyrl-CS"/>
        </w:rPr>
        <w:t>гласник града Врања“, бр. 33/2009</w:t>
      </w:r>
      <w:r w:rsidRPr="00417F7A">
        <w:rPr>
          <w:sz w:val="22"/>
          <w:szCs w:val="22"/>
          <w:lang w:val="sr-Cyrl-CS"/>
        </w:rPr>
        <w:t xml:space="preserve">), </w:t>
      </w:r>
      <w:r>
        <w:rPr>
          <w:sz w:val="22"/>
          <w:szCs w:val="22"/>
          <w:lang w:val="sr-Cyrl-CS"/>
        </w:rPr>
        <w:t xml:space="preserve"> која се примењује од 01.01.2009. године</w:t>
      </w:r>
      <w:r w:rsidRPr="008841EB">
        <w:rPr>
          <w:sz w:val="22"/>
          <w:szCs w:val="22"/>
          <w:lang w:val="sr-Cyrl-CS"/>
        </w:rPr>
        <w:t xml:space="preserve"> </w:t>
      </w:r>
      <w:r>
        <w:rPr>
          <w:sz w:val="22"/>
          <w:szCs w:val="22"/>
          <w:lang w:val="sr-Cyrl-CS"/>
        </w:rPr>
        <w:t xml:space="preserve">и на основу </w:t>
      </w:r>
      <w:r w:rsidRPr="00417F7A">
        <w:rPr>
          <w:sz w:val="22"/>
          <w:szCs w:val="22"/>
          <w:lang w:val="sr-Cyrl-CS"/>
        </w:rPr>
        <w:t>Тарифн</w:t>
      </w:r>
      <w:r>
        <w:rPr>
          <w:sz w:val="22"/>
          <w:szCs w:val="22"/>
          <w:lang w:val="sr-Cyrl-CS"/>
        </w:rPr>
        <w:t>ог</w:t>
      </w:r>
      <w:r w:rsidRPr="00417F7A">
        <w:rPr>
          <w:sz w:val="22"/>
          <w:szCs w:val="22"/>
          <w:lang w:val="sr-Cyrl-CS"/>
        </w:rPr>
        <w:t xml:space="preserve"> број</w:t>
      </w:r>
      <w:r>
        <w:rPr>
          <w:sz w:val="22"/>
          <w:szCs w:val="22"/>
          <w:lang w:val="sr-Cyrl-CS"/>
        </w:rPr>
        <w:t>а</w:t>
      </w:r>
      <w:r w:rsidRPr="00417F7A">
        <w:rPr>
          <w:sz w:val="22"/>
          <w:szCs w:val="22"/>
          <w:lang w:val="sr-Cyrl-CS"/>
        </w:rPr>
        <w:t xml:space="preserve"> </w:t>
      </w:r>
      <w:r>
        <w:rPr>
          <w:sz w:val="22"/>
          <w:szCs w:val="22"/>
          <w:lang w:val="sr-Cyrl-CS"/>
        </w:rPr>
        <w:t xml:space="preserve"> 1</w:t>
      </w:r>
      <w:r w:rsidRPr="00417F7A">
        <w:rPr>
          <w:sz w:val="22"/>
          <w:szCs w:val="22"/>
          <w:lang w:val="sr-Cyrl-CS"/>
        </w:rPr>
        <w:t xml:space="preserve">. став 3. </w:t>
      </w:r>
      <w:r>
        <w:rPr>
          <w:sz w:val="22"/>
          <w:szCs w:val="22"/>
          <w:lang w:val="sr-Cyrl-CS"/>
        </w:rPr>
        <w:t xml:space="preserve">алинеја 10. </w:t>
      </w:r>
      <w:r w:rsidRPr="00417F7A">
        <w:rPr>
          <w:sz w:val="22"/>
          <w:szCs w:val="22"/>
          <w:lang w:val="sr-Cyrl-CS"/>
        </w:rPr>
        <w:t>Таксене тарифе</w:t>
      </w:r>
      <w:r>
        <w:rPr>
          <w:sz w:val="22"/>
          <w:szCs w:val="22"/>
          <w:lang w:val="sr-Cyrl-CS"/>
        </w:rPr>
        <w:t>, исте Одлуке где је</w:t>
      </w:r>
      <w:r w:rsidRPr="00417F7A">
        <w:rPr>
          <w:sz w:val="22"/>
          <w:szCs w:val="22"/>
          <w:lang w:val="sr-Cyrl-CS"/>
        </w:rPr>
        <w:t xml:space="preserve"> прописано је да се за коришћење тротоара или другог јавног простора у пословне сврхе, плаћа </w:t>
      </w:r>
      <w:r>
        <w:rPr>
          <w:sz w:val="22"/>
          <w:szCs w:val="22"/>
          <w:lang w:val="sr-Cyrl-CS"/>
        </w:rPr>
        <w:t xml:space="preserve">се </w:t>
      </w:r>
      <w:r w:rsidRPr="00417F7A">
        <w:rPr>
          <w:sz w:val="22"/>
          <w:szCs w:val="22"/>
          <w:lang w:val="sr-Cyrl-CS"/>
        </w:rPr>
        <w:t xml:space="preserve">такса у дневном износу за сваки цели или започети квадратни метар заузете површине за </w:t>
      </w:r>
      <w:r>
        <w:rPr>
          <w:sz w:val="22"/>
          <w:szCs w:val="22"/>
          <w:lang w:val="sr-Cyrl-CS"/>
        </w:rPr>
        <w:t>друге експо-објекте</w:t>
      </w:r>
      <w:r w:rsidRPr="00417F7A">
        <w:rPr>
          <w:sz w:val="22"/>
          <w:szCs w:val="22"/>
          <w:lang w:val="sr-Cyrl-CS"/>
        </w:rPr>
        <w:t xml:space="preserve"> у износу од </w:t>
      </w:r>
      <w:r w:rsidRPr="00872D72">
        <w:rPr>
          <w:sz w:val="22"/>
          <w:szCs w:val="22"/>
          <w:lang w:val="sr-Cyrl-CS"/>
        </w:rPr>
        <w:t>10,00 динара</w:t>
      </w:r>
      <w:r w:rsidRPr="00417F7A">
        <w:rPr>
          <w:sz w:val="22"/>
          <w:szCs w:val="22"/>
          <w:lang w:val="sr-Cyrl-CS"/>
        </w:rPr>
        <w:t>.</w:t>
      </w:r>
      <w:r>
        <w:rPr>
          <w:sz w:val="22"/>
          <w:szCs w:val="22"/>
          <w:lang w:val="sr-Cyrl-CS"/>
        </w:rPr>
        <w:t xml:space="preserve"> У том смислу иако је у диспозитиву и образложењу ожалбеног решења наведено да је решење донето на основу Одлуке о локалним комуналним таксама („Службени гласник Града Врања“, бр. 43/12 и 42/13), без утицаја је доношење другачијег решења на основу напред утврђеног чињеничног стања.</w:t>
      </w:r>
    </w:p>
    <w:p w:rsidR="00BC68D1" w:rsidRDefault="00BC68D1" w:rsidP="00BC68D1">
      <w:pPr>
        <w:pStyle w:val="BodyTextIndent"/>
        <w:ind w:left="0" w:right="-180" w:firstLine="720"/>
        <w:jc w:val="both"/>
        <w:rPr>
          <w:sz w:val="22"/>
          <w:szCs w:val="22"/>
        </w:rPr>
      </w:pPr>
      <w:r w:rsidRPr="0061127E">
        <w:rPr>
          <w:sz w:val="22"/>
          <w:szCs w:val="22"/>
        </w:rPr>
        <w:lastRenderedPageBreak/>
        <w:t xml:space="preserve">Оценом жалбених навода </w:t>
      </w:r>
      <w:r w:rsidRPr="005669A7">
        <w:rPr>
          <w:sz w:val="22"/>
          <w:szCs w:val="22"/>
        </w:rPr>
        <w:t>да је доносилац</w:t>
      </w:r>
      <w:r>
        <w:rPr>
          <w:sz w:val="22"/>
          <w:szCs w:val="22"/>
        </w:rPr>
        <w:t xml:space="preserve"> решења утврдио обавезу жалиоцу за заузет јавни простор и ако Закон о финансирању локалне самоуправе не познаје такву категорију, и да је чл. 15. став 1. тачка 9. Закона о финансирању локалне самоуправе, прописано да се предметна такса може увести за коришћење </w:t>
      </w:r>
    </w:p>
    <w:p w:rsidR="00BC68D1" w:rsidRDefault="00BC68D1" w:rsidP="00BC68D1">
      <w:pPr>
        <w:pStyle w:val="BodyTextIndent"/>
        <w:ind w:left="0" w:right="-180" w:firstLine="720"/>
        <w:jc w:val="both"/>
        <w:rPr>
          <w:sz w:val="22"/>
          <w:szCs w:val="22"/>
        </w:rPr>
      </w:pPr>
      <w:r>
        <w:rPr>
          <w:sz w:val="22"/>
          <w:szCs w:val="22"/>
        </w:rPr>
        <w:t xml:space="preserve">простора на јавним површинама, а не на јавном простору, и да би </w:t>
      </w:r>
      <w:r w:rsidRPr="00113250">
        <w:rPr>
          <w:sz w:val="22"/>
          <w:szCs w:val="22"/>
        </w:rPr>
        <w:t>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w:t>
      </w:r>
      <w:r>
        <w:rPr>
          <w:sz w:val="22"/>
          <w:szCs w:val="22"/>
        </w:rPr>
        <w:t xml:space="preserve">, </w:t>
      </w:r>
      <w:r w:rsidRPr="008B7AFB">
        <w:rPr>
          <w:sz w:val="22"/>
          <w:szCs w:val="22"/>
        </w:rPr>
        <w:t xml:space="preserve"> </w:t>
      </w:r>
      <w:r>
        <w:rPr>
          <w:sz w:val="22"/>
          <w:szCs w:val="22"/>
        </w:rPr>
        <w:t>те како</w:t>
      </w:r>
      <w:r w:rsidRPr="008B7AFB">
        <w:rPr>
          <w:sz w:val="22"/>
          <w:szCs w:val="22"/>
        </w:rPr>
        <w:t xml:space="preserve"> локална самоуправа није одредила шта се сматра јавном површином на њеној територији</w:t>
      </w:r>
      <w:r w:rsidRPr="008B7AFB">
        <w:rPr>
          <w:sz w:val="22"/>
          <w:szCs w:val="22"/>
          <w:lang w:val="sr-Latn-CS"/>
        </w:rPr>
        <w:t xml:space="preserve">, </w:t>
      </w:r>
      <w:r w:rsidRPr="008B7AFB">
        <w:rPr>
          <w:sz w:val="22"/>
          <w:szCs w:val="22"/>
        </w:rPr>
        <w:t>она не може нити утврђивати нити наплаћивати предметну таксу</w:t>
      </w:r>
      <w:r>
        <w:rPr>
          <w:sz w:val="22"/>
          <w:szCs w:val="22"/>
        </w:rPr>
        <w:t>, овај другостепени орган налази да су наводи неосновани. Ово из разлога што је чл. 15. став 1. тачка 9. Закона о финансирању локалне самоуправе,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Жалилац је сам пријавио да је на јавним површинама на територији Града Врања поставио 558 изводно – разводних ормана. За своје наводе да површине које је заузео постављањем наведених предмета нису јавне површине жалилац није пружио никакве доказе,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BC68D1" w:rsidRDefault="00BC68D1" w:rsidP="00BC68D1">
      <w:pPr>
        <w:ind w:firstLine="720"/>
        <w:jc w:val="both"/>
        <w:rPr>
          <w:sz w:val="22"/>
          <w:szCs w:val="22"/>
          <w:lang w:val="sr-Cyrl-CS"/>
        </w:rPr>
      </w:pPr>
      <w:r w:rsidRPr="001E4E5C">
        <w:rPr>
          <w:sz w:val="22"/>
          <w:szCs w:val="22"/>
        </w:rPr>
        <w:t>Неосновани су наводи жалбе</w:t>
      </w:r>
      <w:r>
        <w:rPr>
          <w:sz w:val="22"/>
          <w:szCs w:val="22"/>
        </w:rPr>
        <w:t>:</w:t>
      </w:r>
      <w:r w:rsidRPr="008C0781">
        <w:rPr>
          <w:sz w:val="22"/>
          <w:szCs w:val="22"/>
        </w:rPr>
        <w:t xml:space="preserve"> </w:t>
      </w:r>
      <w:r w:rsidRPr="008B7AFB">
        <w:rPr>
          <w:sz w:val="22"/>
          <w:szCs w:val="22"/>
        </w:rPr>
        <w:t>да је висину таксе за подземне и надземне инсталације, линијске инфраструктурне објекте, кабловску канализацију, водове и слично, одредила Скупштин</w:t>
      </w:r>
      <w:r>
        <w:rPr>
          <w:sz w:val="22"/>
          <w:szCs w:val="22"/>
        </w:rPr>
        <w:t>а</w:t>
      </w:r>
      <w:r w:rsidRPr="008B7AFB">
        <w:rPr>
          <w:sz w:val="22"/>
          <w:szCs w:val="22"/>
        </w:rPr>
        <w:t xml:space="preserve"> града , својим актом –Одлуком и ако Закон о финансирању локалне самоуправе и Закон о локалној самоуправи не предвиђају овлашћења скупштине града да доносе акте којима се одређује висина таксе за надземне и подземне  инсталације, линијске инфраструктурне објекте , кабловску канализацију и водове</w:t>
      </w:r>
      <w:r>
        <w:rPr>
          <w:sz w:val="22"/>
          <w:szCs w:val="22"/>
        </w:rPr>
        <w:t xml:space="preserve">,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w:t>
      </w:r>
      <w:r w:rsidRPr="008B7AFB">
        <w:rPr>
          <w:sz w:val="22"/>
          <w:szCs w:val="22"/>
        </w:rPr>
        <w:t>надземне и подземне  инсталације, л</w:t>
      </w:r>
      <w:r>
        <w:rPr>
          <w:sz w:val="22"/>
          <w:szCs w:val="22"/>
        </w:rPr>
        <w:t>инијске инфраструктурне објекте</w:t>
      </w:r>
      <w:r w:rsidRPr="008B7AFB">
        <w:rPr>
          <w:sz w:val="22"/>
          <w:szCs w:val="22"/>
        </w:rPr>
        <w:t>, кабловску канализацију и водове</w:t>
      </w:r>
      <w:r>
        <w:rPr>
          <w:sz w:val="22"/>
          <w:szCs w:val="22"/>
        </w:rPr>
        <w:t xml:space="preserve">, а овлашћење </w:t>
      </w:r>
      <w:r>
        <w:rPr>
          <w:sz w:val="22"/>
          <w:szCs w:val="22"/>
          <w:lang w:val="sr-Cyrl-CS"/>
        </w:rPr>
        <w:t>да Скупштина јединице локалне самоуправе може донет Одлуку којом се уводи локална комунална такса прописано је ч</w:t>
      </w:r>
      <w:r w:rsidRPr="00417F7A">
        <w:rPr>
          <w:sz w:val="22"/>
          <w:szCs w:val="22"/>
          <w:lang w:val="sr-Cyrl-CS"/>
        </w:rPr>
        <w:t>ланом 18</w:t>
      </w:r>
      <w:r>
        <w:rPr>
          <w:sz w:val="22"/>
          <w:szCs w:val="22"/>
          <w:lang w:val="sr-Cyrl-CS"/>
        </w:rPr>
        <w:t>.</w:t>
      </w:r>
      <w:r w:rsidRPr="00A3581F">
        <w:rPr>
          <w:sz w:val="22"/>
          <w:szCs w:val="22"/>
          <w:lang w:val="sr-Cyrl-CS"/>
        </w:rPr>
        <w:t xml:space="preserve"> </w:t>
      </w:r>
      <w:r w:rsidRPr="00417F7A">
        <w:rPr>
          <w:sz w:val="22"/>
          <w:szCs w:val="22"/>
          <w:lang w:val="sr-Cyrl-CS"/>
        </w:rPr>
        <w:t>Закон</w:t>
      </w:r>
      <w:r>
        <w:rPr>
          <w:sz w:val="22"/>
          <w:szCs w:val="22"/>
          <w:lang w:val="sr-Cyrl-CS"/>
        </w:rPr>
        <w:t>а</w:t>
      </w:r>
      <w:r w:rsidRPr="00417F7A">
        <w:rPr>
          <w:sz w:val="22"/>
          <w:szCs w:val="22"/>
          <w:lang w:val="sr-Cyrl-CS"/>
        </w:rPr>
        <w:t xml:space="preserve"> о финансирању локалне самоупра</w:t>
      </w:r>
      <w:r>
        <w:rPr>
          <w:sz w:val="22"/>
          <w:szCs w:val="22"/>
          <w:lang w:val="sr-Cyrl-CS"/>
        </w:rPr>
        <w:t>ве („Сл. гласник РС“, бр. 62/06</w:t>
      </w:r>
      <w:r w:rsidRPr="00417F7A">
        <w:rPr>
          <w:sz w:val="22"/>
          <w:szCs w:val="22"/>
          <w:lang w:val="sr-Cyrl-CS"/>
        </w:rPr>
        <w:t>)</w:t>
      </w:r>
      <w:r>
        <w:rPr>
          <w:sz w:val="22"/>
          <w:szCs w:val="22"/>
          <w:lang w:val="sr-Cyrl-CS"/>
        </w:rPr>
        <w:t>, којим се каже</w:t>
      </w:r>
      <w:r w:rsidRPr="00417F7A">
        <w:rPr>
          <w:sz w:val="22"/>
          <w:szCs w:val="22"/>
          <w:lang w:val="sr-Cyrl-CS"/>
        </w:rPr>
        <w:t>: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pStyle w:val="BodyTextIndent"/>
        <w:ind w:left="0" w:right="-180" w:firstLine="720"/>
        <w:jc w:val="both"/>
        <w:rPr>
          <w:sz w:val="22"/>
          <w:szCs w:val="22"/>
        </w:rPr>
      </w:pPr>
      <w:r>
        <w:rPr>
          <w:sz w:val="22"/>
          <w:szCs w:val="22"/>
        </w:rPr>
        <w:t xml:space="preserve">Неосновани су наводи жалбе:  да је </w:t>
      </w:r>
      <w:r w:rsidRPr="008B7AFB">
        <w:rPr>
          <w:sz w:val="22"/>
          <w:szCs w:val="22"/>
        </w:rPr>
        <w:t>требало направити и разлику код објеката у зависности од места постављања – изградње, јер постоје објекти постављени, изграђени у приватним поседима за које се тражила</w:t>
      </w:r>
      <w:r w:rsidRPr="000072B3">
        <w:t xml:space="preserve"> и добијала </w:t>
      </w:r>
      <w:r w:rsidRPr="008B7AFB">
        <w:rPr>
          <w:sz w:val="22"/>
          <w:szCs w:val="22"/>
        </w:rPr>
        <w:t>сагласност парцела, а не ретко и плаћала надокнада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 да је очигледно да се законски прописи од стране доносиоца решења погрешно тумаче и примењују јер је Одлука о локалним комуналним таксама на коју се доносилац решења позива у супротности је са Законом о финансирању локалне самоу</w:t>
      </w:r>
      <w:r>
        <w:rPr>
          <w:sz w:val="22"/>
          <w:szCs w:val="22"/>
        </w:rPr>
        <w:t xml:space="preserve">праве, </w:t>
      </w:r>
      <w:r w:rsidRPr="008B7AFB">
        <w:rPr>
          <w:sz w:val="22"/>
          <w:szCs w:val="22"/>
        </w:rPr>
        <w:t>а доносиоцу првостепеног решења послужила је само да утврди обавезу за основ који</w:t>
      </w:r>
      <w:r>
        <w:rPr>
          <w:sz w:val="22"/>
          <w:szCs w:val="22"/>
        </w:rPr>
        <w:t xml:space="preserve"> се по некој аналогији дефинише, из разлога што жалилац није доставио доказе да су, изводно – разводни ормани постављени, изграђени на приватним поседима, у смислу напред наведених одредаба чл. 51. став 1. под 2) и 3) и чл. 143. став 4. Закона о пореском поступку и пореској администрацији и код чињенице да се у конкретном случају ради о утврђивању жалиоцу локалне комуналне таксе за постављање изводно – разводне ормане на јавним површинама у Врању које користи у 2010. години у пословне сврхе, правилном применом Закона о финансирању локалне </w:t>
      </w:r>
      <w:r>
        <w:rPr>
          <w:sz w:val="22"/>
          <w:szCs w:val="22"/>
        </w:rPr>
        <w:lastRenderedPageBreak/>
        <w:t>самоуправе („Сл. гласник РС“, бр. 62/06</w:t>
      </w:r>
      <w:r w:rsidRPr="00417F7A">
        <w:rPr>
          <w:sz w:val="22"/>
          <w:szCs w:val="22"/>
        </w:rPr>
        <w:t>)</w:t>
      </w:r>
      <w:r>
        <w:rPr>
          <w:sz w:val="22"/>
          <w:szCs w:val="22"/>
        </w:rPr>
        <w:t xml:space="preserve"> и Тарифног броја 1. став 3. алинеја 10 Одлуке о локалним комуналним таксама („Службени гласник Града Врања“, бр. 33/2009).</w:t>
      </w:r>
    </w:p>
    <w:p w:rsidR="00BC68D1" w:rsidRDefault="00BC68D1" w:rsidP="00BC68D1">
      <w:pPr>
        <w:pStyle w:val="BodyTextIndent"/>
        <w:ind w:left="0" w:right="-180" w:firstLine="720"/>
        <w:jc w:val="both"/>
        <w:rPr>
          <w:sz w:val="22"/>
          <w:szCs w:val="22"/>
        </w:rPr>
      </w:pPr>
      <w:r>
        <w:rPr>
          <w:sz w:val="22"/>
          <w:szCs w:val="22"/>
        </w:rPr>
        <w:t>Неоснован је навод овлашћеног лица који је на записник бр. 134-128/2015-06-01 од 29.12.2015. године истакао застарелост утврђивања локалне комуналне таксе која је утврђена након истека рока од 5. година,  јер није протекао рок од 5. година за утврђивање наведене таксе сходно чл. 114. став 1 и 2. Закона о пореском поступку и пореској администрацији, којим је прописано: 1) Право Пореске управе на утврђивање и наплату пореза и споредних пореских давања застарева за пет година од дана када је застарелост почела да тече; 2) Застарелост права на утврђивање пореза и споредних пореских давања почиње да тече од првог дана наредне године од године у којој је требало утврдити порез, односно споредно пореско давање</w:t>
      </w:r>
      <w:r w:rsidRPr="0019281B">
        <w:t>.</w:t>
      </w:r>
      <w:r>
        <w:t xml:space="preserve"> Ово због тога</w:t>
      </w:r>
      <w:r>
        <w:rPr>
          <w:sz w:val="22"/>
          <w:szCs w:val="22"/>
        </w:rPr>
        <w:t xml:space="preserve"> што је ожалбеним решењем бр. 434-128-5/2015-06-01 од 09.11.2015. године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период од 01.01.2010. године до 31.12.2010. године, да је исто донето 09.11.2015. године а уручено је жалиоцу дана 18.11.2015. године јер право на утврђивања наведене таксе за 2010. годину би застарело  на дан 31.12.2015. године.</w:t>
      </w:r>
    </w:p>
    <w:p w:rsidR="00BC68D1" w:rsidRDefault="00BC68D1" w:rsidP="00BC68D1">
      <w:pPr>
        <w:pStyle w:val="BodyTextIndent"/>
        <w:ind w:left="0" w:right="-180" w:firstLine="720"/>
        <w:jc w:val="both"/>
        <w:rPr>
          <w:sz w:val="22"/>
          <w:szCs w:val="22"/>
        </w:rPr>
      </w:pPr>
      <w:r>
        <w:rPr>
          <w:sz w:val="22"/>
          <w:szCs w:val="22"/>
        </w:rPr>
        <w:t xml:space="preserve">Посебно је размотрен навод жалбе </w:t>
      </w:r>
      <w:r w:rsidRPr="00E562B6">
        <w:rPr>
          <w:sz w:val="22"/>
          <w:szCs w:val="22"/>
        </w:rPr>
        <w:t>да наведене чињенице нису разматране од стране доносиоца решења јер није спроведен претходни испитни</w:t>
      </w:r>
      <w:r w:rsidRPr="008B7AFB">
        <w:rPr>
          <w:sz w:val="22"/>
          <w:szCs w:val="22"/>
        </w:rPr>
        <w:t xml:space="preserve"> поступак који је био обавезан, нити је жалиоцу дата могућност да се изјасни о чињеницама и околностима које су од значаја за доношење решења.</w:t>
      </w:r>
      <w:r>
        <w:rPr>
          <w:sz w:val="22"/>
          <w:szCs w:val="22"/>
        </w:rPr>
        <w:t xml:space="preserve"> Оваквим поступањем првостепени </w:t>
      </w:r>
      <w:r w:rsidRPr="008B7AFB">
        <w:rPr>
          <w:sz w:val="22"/>
          <w:szCs w:val="22"/>
        </w:rPr>
        <w:t>орган је повредио и начело истине јер у поступку су се морале, правилно и потпуно утврдити све чињенице и околности које су од знача</w:t>
      </w:r>
      <w:r>
        <w:rPr>
          <w:sz w:val="22"/>
          <w:szCs w:val="22"/>
        </w:rPr>
        <w:t xml:space="preserve">ја за доношење правилног решења,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нису основани код чињенице што је првостепени орган, у смислу чл. 226. Закона о општем управном поступку, жалиоцу омогућио учешће у поступку по жалби, којом приликом је овлашћено лице именованог обвезника на предочено чињенично стање у својој изјави навео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позвао се на застарелост утврђивања наведене накнаде које су утврђене након протека 5. година, а што је све константовано Записником </w:t>
      </w:r>
      <w:r w:rsidRPr="00690D9C">
        <w:rPr>
          <w:sz w:val="22"/>
          <w:szCs w:val="22"/>
        </w:rPr>
        <w:t>о извршеној канцеларијској контроли правилности и тачности бр. 1</w:t>
      </w:r>
      <w:r w:rsidRPr="00690D9C">
        <w:rPr>
          <w:rFonts w:eastAsia="MS Mincho"/>
          <w:bCs/>
          <w:sz w:val="22"/>
          <w:szCs w:val="22"/>
          <w:lang w:val="sr-Latn-CS"/>
        </w:rPr>
        <w:t>3</w:t>
      </w:r>
      <w:r w:rsidRPr="00690D9C">
        <w:rPr>
          <w:rFonts w:eastAsia="MS Mincho"/>
          <w:bCs/>
          <w:sz w:val="22"/>
          <w:szCs w:val="22"/>
        </w:rPr>
        <w:t>4-128/2015-06-01 од 29.12.2015</w:t>
      </w:r>
      <w:r w:rsidRPr="00690D9C">
        <w:rPr>
          <w:sz w:val="22"/>
          <w:szCs w:val="22"/>
        </w:rPr>
        <w:t>. године.</w:t>
      </w:r>
    </w:p>
    <w:p w:rsidR="00BC68D1" w:rsidRDefault="00BC68D1" w:rsidP="00BC68D1">
      <w:pPr>
        <w:pStyle w:val="BodyTextIndent"/>
        <w:ind w:left="0" w:firstLine="720"/>
        <w:jc w:val="both"/>
        <w:rPr>
          <w:sz w:val="22"/>
          <w:szCs w:val="22"/>
        </w:rPr>
      </w:pPr>
      <w:r>
        <w:rPr>
          <w:sz w:val="22"/>
          <w:szCs w:val="22"/>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а  образложење ожалбеног решења сачињено сходно чл. 199. став 2. Закона о општем управном поступку, код чињенице да садржи разлоге за донету одлуку као у диспозитиву, односно начин и поступак утврђивања локалне комуналне таксе и да нема основа за измену истог те да навод жалбе да је жалиоц упућен да жалбу изјави ненадлежном органу али да тај недостатака не може утицати на решење ове пореско управне ствари. Ово због чињенице што је првостепени орган изјављену жалбу са списима предмета доставио другостепеном органу Министарству финансија , Пореској управи, Регионалном одељењу за другостепени орган Ниш, који се огласио као ненадлежан орган, па је предмет преузео на решавање Градско веће града Врања као другостепени орган али да то није утицало на решење ове пореско управне ствари, због чега је овај орган одбио жалбу као неосновано сагласно одредби члана 151. став </w:t>
      </w:r>
      <w:r>
        <w:rPr>
          <w:sz w:val="22"/>
          <w:szCs w:val="22"/>
          <w:lang w:val="sr-Latn-CS"/>
        </w:rPr>
        <w:t>2</w:t>
      </w:r>
      <w:r>
        <w:rPr>
          <w:sz w:val="22"/>
          <w:szCs w:val="22"/>
        </w:rPr>
        <w:t>. Закона о пореском поступку и пореској администрацији, којим је прописано да ће другостепени орган одбити жалбу када утврди да је првостепени поступак правилно спроведен и да је порески управни акт правилно и на закону заснован, а жалба неоснована</w:t>
      </w:r>
      <w:r w:rsidRPr="0019281B">
        <w:t xml:space="preserve"> </w:t>
      </w:r>
      <w:r>
        <w:rPr>
          <w:sz w:val="22"/>
          <w:szCs w:val="22"/>
        </w:rPr>
        <w:t>и када нађе да је у првостепеном поступку било недостатака, али да су они такви да нису могли утицати на решење пореско управне ствари.</w:t>
      </w:r>
    </w:p>
    <w:p w:rsidR="00BC68D1" w:rsidRDefault="00BC68D1" w:rsidP="00BC68D1">
      <w:pPr>
        <w:pStyle w:val="BodyTextIndent"/>
        <w:ind w:left="0" w:right="-180" w:firstLine="720"/>
        <w:jc w:val="both"/>
        <w:rPr>
          <w:sz w:val="22"/>
          <w:szCs w:val="22"/>
        </w:rPr>
      </w:pPr>
    </w:p>
    <w:p w:rsidR="00BC68D1" w:rsidRDefault="00BC68D1" w:rsidP="00BC68D1">
      <w:pPr>
        <w:pStyle w:val="BodyTextIndent"/>
        <w:ind w:left="0" w:right="-180" w:firstLine="720"/>
        <w:jc w:val="both"/>
        <w:rPr>
          <w:sz w:val="22"/>
          <w:szCs w:val="22"/>
        </w:rPr>
      </w:pPr>
      <w:r>
        <w:rPr>
          <w:sz w:val="22"/>
          <w:szCs w:val="22"/>
        </w:rPr>
        <w:lastRenderedPageBreak/>
        <w:t>На основу напред изложеног одлучено је као у диспозитиву  решења, сходно чл. 151. ст. 2. Закона о пореском поступку и пореској администрацији.</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Ово решење је коначно у пореском поступку.</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BC68D1" w:rsidRPr="0061127E" w:rsidRDefault="00BC68D1" w:rsidP="00BC68D1">
      <w:pPr>
        <w:widowControl w:val="0"/>
        <w:autoSpaceDE w:val="0"/>
        <w:autoSpaceDN w:val="0"/>
        <w:adjustRightInd w:val="0"/>
        <w:ind w:left="-181" w:right="136"/>
        <w:jc w:val="both"/>
        <w:rPr>
          <w:color w:val="000000"/>
          <w:spacing w:val="-1"/>
          <w:sz w:val="22"/>
          <w:szCs w:val="22"/>
          <w:lang w:val="sr-Cyrl-CS"/>
        </w:rPr>
      </w:pPr>
    </w:p>
    <w:p w:rsidR="00BC68D1" w:rsidRDefault="00BC68D1" w:rsidP="00BC68D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BC68D1" w:rsidRDefault="00BC68D1" w:rsidP="00BC68D1">
      <w:pPr>
        <w:pStyle w:val="ListParagraph"/>
        <w:ind w:left="1080"/>
        <w:jc w:val="center"/>
        <w:rPr>
          <w:b/>
          <w:sz w:val="26"/>
          <w:szCs w:val="26"/>
        </w:rPr>
      </w:pPr>
      <w:r>
        <w:rPr>
          <w:b/>
          <w:sz w:val="26"/>
          <w:szCs w:val="26"/>
          <w:lang w:val="sr-Cyrl-CS"/>
        </w:rPr>
        <w:t xml:space="preserve">број: </w:t>
      </w:r>
      <w:r>
        <w:rPr>
          <w:b/>
          <w:sz w:val="26"/>
          <w:szCs w:val="26"/>
        </w:rPr>
        <w:t>06-28/17/2019-04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C68D1" w:rsidRPr="00EA6061" w:rsidRDefault="00BC68D1" w:rsidP="00BC68D1">
      <w:pPr>
        <w:jc w:val="center"/>
        <w:rPr>
          <w:b/>
          <w:sz w:val="26"/>
          <w:szCs w:val="26"/>
          <w:lang w:val="sr-Cyrl-CS"/>
        </w:rPr>
      </w:pPr>
    </w:p>
    <w:p w:rsidR="00BC68D1" w:rsidRDefault="00BC68D1" w:rsidP="00BC68D1">
      <w:pPr>
        <w:jc w:val="center"/>
        <w:rPr>
          <w:b/>
          <w:sz w:val="26"/>
          <w:szCs w:val="26"/>
          <w:lang w:val="sr-Cyrl-CS"/>
        </w:rPr>
      </w:pPr>
      <w:r w:rsidRPr="00EA6061">
        <w:rPr>
          <w:b/>
          <w:sz w:val="26"/>
          <w:szCs w:val="26"/>
          <w:lang w:val="sr-Cyrl-CS"/>
        </w:rPr>
        <w:t xml:space="preserve">                                                         ПРЕДСЕДНИК  </w:t>
      </w:r>
    </w:p>
    <w:p w:rsidR="00BC68D1" w:rsidRPr="00EA6061" w:rsidRDefault="00BC68D1" w:rsidP="00BC68D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BC68D1" w:rsidRDefault="00BC68D1" w:rsidP="00BC68D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BC68D1" w:rsidRPr="0061127E" w:rsidRDefault="00BC68D1" w:rsidP="00BC68D1">
      <w:pPr>
        <w:ind w:left="6120"/>
        <w:jc w:val="both"/>
        <w:rPr>
          <w:sz w:val="22"/>
          <w:szCs w:val="22"/>
        </w:rPr>
      </w:pPr>
      <w:r w:rsidRPr="0061127E">
        <w:rPr>
          <w:sz w:val="22"/>
          <w:szCs w:val="22"/>
          <w:lang w:val="sr-Cyrl-CS"/>
        </w:rPr>
        <w:tab/>
      </w:r>
      <w:r w:rsidRPr="0061127E">
        <w:rPr>
          <w:sz w:val="22"/>
          <w:szCs w:val="22"/>
          <w:lang w:val="sr-Cyrl-CS"/>
        </w:rPr>
        <w:tab/>
      </w:r>
      <w:r w:rsidRPr="0061127E">
        <w:rPr>
          <w:sz w:val="22"/>
          <w:szCs w:val="22"/>
          <w:lang w:val="sr-Cyrl-CS"/>
        </w:rPr>
        <w:tab/>
      </w:r>
      <w:r w:rsidRPr="0061127E">
        <w:rPr>
          <w:sz w:val="22"/>
          <w:szCs w:val="22"/>
          <w:lang w:val="sr-Cyrl-CS"/>
        </w:rPr>
        <w:tab/>
      </w:r>
      <w:r w:rsidRPr="0061127E">
        <w:rPr>
          <w:sz w:val="22"/>
          <w:szCs w:val="22"/>
          <w:lang w:val="sr-Cyrl-CS"/>
        </w:rPr>
        <w:tab/>
      </w:r>
      <w:r w:rsidRPr="0061127E">
        <w:rPr>
          <w:sz w:val="22"/>
          <w:szCs w:val="22"/>
          <w:lang w:val="sr-Cyrl-CS"/>
        </w:rPr>
        <w:tab/>
        <w:t xml:space="preserve">                                                         </w:t>
      </w: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4"/>
          <w:szCs w:val="24"/>
        </w:rPr>
      </w:pPr>
    </w:p>
    <w:p w:rsidR="00BC68D1" w:rsidRDefault="00BC68D1" w:rsidP="00BC68D1">
      <w:pPr>
        <w:jc w:val="both"/>
        <w:rPr>
          <w:sz w:val="22"/>
          <w:szCs w:val="22"/>
          <w:lang w:val="sr-Latn-CS"/>
        </w:rPr>
      </w:pPr>
      <w:r>
        <w:rPr>
          <w:sz w:val="22"/>
          <w:szCs w:val="22"/>
          <w:lang w:val="sr-Cyrl-CS"/>
        </w:rPr>
        <w:lastRenderedPageBreak/>
        <w:tab/>
      </w:r>
      <w:r w:rsidRPr="001B4B76">
        <w:rPr>
          <w:sz w:val="22"/>
          <w:szCs w:val="22"/>
          <w:lang w:val="sr-Cyrl-CS"/>
        </w:rPr>
        <w:t xml:space="preserve">Градско веће Града Врања, којим је председавао градоначелник Слободан Миленковић у присуству  </w:t>
      </w:r>
      <w:r>
        <w:rPr>
          <w:sz w:val="22"/>
          <w:szCs w:val="22"/>
        </w:rPr>
        <w:t>13</w:t>
      </w:r>
      <w:r w:rsidRPr="001B4B76">
        <w:rPr>
          <w:sz w:val="22"/>
          <w:szCs w:val="22"/>
          <w:lang w:val="sr-Cyrl-CS"/>
        </w:rPr>
        <w:t xml:space="preserve"> чланова већа, одлучујући по жалби изјављеној од Предузећа за телекомуникације  „Телеком Србија“ а.д. Београд, са пословним седиштем у Београду, Палилула, ул. Таковска бр. 2, ПИБ: 100002887,  а против решења Града Врања, Градске управе, Секретаријата за финансије и привреду – Одсека локалне пореске администрације, број 434-</w:t>
      </w:r>
      <w:r w:rsidRPr="001B4B76">
        <w:rPr>
          <w:sz w:val="22"/>
          <w:szCs w:val="22"/>
          <w:lang w:val="sr-Latn-CS"/>
        </w:rPr>
        <w:t>1</w:t>
      </w:r>
      <w:r w:rsidRPr="001B4B76">
        <w:rPr>
          <w:sz w:val="22"/>
          <w:szCs w:val="22"/>
          <w:lang w:val="sr-Cyrl-CS"/>
        </w:rPr>
        <w:t>28</w:t>
      </w:r>
      <w:r w:rsidRPr="001B4B76">
        <w:rPr>
          <w:sz w:val="22"/>
          <w:szCs w:val="22"/>
          <w:lang w:val="sr-Latn-CS"/>
        </w:rPr>
        <w:t>-</w:t>
      </w:r>
      <w:r>
        <w:rPr>
          <w:sz w:val="22"/>
          <w:szCs w:val="22"/>
          <w:lang w:val="sr-Latn-CS"/>
        </w:rPr>
        <w:t>2</w:t>
      </w:r>
      <w:r w:rsidRPr="001B4B76">
        <w:rPr>
          <w:sz w:val="22"/>
          <w:szCs w:val="22"/>
          <w:lang w:val="sr-Latn-CS"/>
        </w:rPr>
        <w:t>/2015-06-01</w:t>
      </w:r>
      <w:r w:rsidRPr="001B4B76">
        <w:rPr>
          <w:sz w:val="22"/>
          <w:szCs w:val="22"/>
          <w:lang w:val="sr-Cyrl-CS"/>
        </w:rPr>
        <w:t xml:space="preserve"> од </w:t>
      </w:r>
      <w:r w:rsidRPr="001B4B76">
        <w:rPr>
          <w:sz w:val="22"/>
          <w:szCs w:val="22"/>
          <w:lang w:val="sr-Latn-CS"/>
        </w:rPr>
        <w:t>09.11.2015</w:t>
      </w:r>
      <w:r w:rsidRPr="001B4B76">
        <w:rPr>
          <w:sz w:val="22"/>
          <w:szCs w:val="22"/>
          <w:lang w:val="sr-Cyrl-CS"/>
        </w:rPr>
        <w:t>. године, у предмету утврђивања локалне комуналне таксе, на основу  члана 145, члан 15</w:t>
      </w:r>
      <w:r>
        <w:rPr>
          <w:sz w:val="22"/>
          <w:szCs w:val="22"/>
          <w:lang w:val="sr-Cyrl-CS"/>
        </w:rPr>
        <w:t>1</w:t>
      </w:r>
      <w:r w:rsidRPr="001B4B76">
        <w:rPr>
          <w:sz w:val="22"/>
          <w:szCs w:val="22"/>
          <w:lang w:val="sr-Cyrl-CS"/>
        </w:rPr>
        <w:t xml:space="preserve">. став </w:t>
      </w:r>
      <w:r>
        <w:rPr>
          <w:sz w:val="22"/>
          <w:szCs w:val="22"/>
          <w:lang w:val="sr-Latn-CS"/>
        </w:rPr>
        <w:t>2</w:t>
      </w:r>
      <w:r w:rsidRPr="001B4B76">
        <w:rPr>
          <w:sz w:val="22"/>
          <w:szCs w:val="22"/>
          <w:lang w:val="sr-Cyrl-CS"/>
        </w:rPr>
        <w:t xml:space="preserve">. Закона о пореском поступку и пореској администрацији („Службени гласник РС“, бр. 80/2002, </w:t>
      </w:r>
      <w:r w:rsidRPr="001B4B76">
        <w:rPr>
          <w:sz w:val="22"/>
          <w:szCs w:val="22"/>
        </w:rPr>
        <w:t xml:space="preserve">84/2002 – </w:t>
      </w:r>
      <w:r w:rsidRPr="001B4B76">
        <w:rPr>
          <w:sz w:val="22"/>
          <w:szCs w:val="22"/>
          <w:lang w:val="sr-Cyrl-CS"/>
        </w:rPr>
        <w:t>испр.</w:t>
      </w:r>
      <w:r w:rsidRPr="001B4B76">
        <w:rPr>
          <w:sz w:val="22"/>
          <w:szCs w:val="22"/>
        </w:rPr>
        <w:t xml:space="preserve">, 23/2003 - </w:t>
      </w:r>
      <w:r w:rsidRPr="001B4B76">
        <w:rPr>
          <w:sz w:val="22"/>
          <w:szCs w:val="22"/>
          <w:lang w:val="sr-Cyrl-CS"/>
        </w:rPr>
        <w:t>испр</w:t>
      </w:r>
      <w:r w:rsidRPr="001B4B76">
        <w:rPr>
          <w:sz w:val="22"/>
          <w:szCs w:val="22"/>
        </w:rPr>
        <w:t xml:space="preserve">., 70/2003, 55/2004, 61/2005, 85/2005 – </w:t>
      </w:r>
      <w:r w:rsidRPr="001B4B76">
        <w:rPr>
          <w:sz w:val="22"/>
          <w:szCs w:val="22"/>
          <w:lang w:val="sr-Cyrl-CS"/>
        </w:rPr>
        <w:t>др. закон</w:t>
      </w:r>
      <w:r w:rsidRPr="001B4B76">
        <w:rPr>
          <w:sz w:val="22"/>
          <w:szCs w:val="22"/>
        </w:rPr>
        <w:t xml:space="preserve">, 62/2006 – </w:t>
      </w:r>
      <w:r w:rsidRPr="001B4B76">
        <w:rPr>
          <w:sz w:val="22"/>
          <w:szCs w:val="22"/>
          <w:lang w:val="sr-Cyrl-CS"/>
        </w:rPr>
        <w:t>др. закон</w:t>
      </w:r>
      <w:r w:rsidRPr="001B4B76">
        <w:rPr>
          <w:sz w:val="22"/>
          <w:szCs w:val="22"/>
        </w:rPr>
        <w:t xml:space="preserve">, 63/2006 – </w:t>
      </w:r>
      <w:r w:rsidRPr="001B4B76">
        <w:rPr>
          <w:sz w:val="22"/>
          <w:szCs w:val="22"/>
          <w:lang w:val="sr-Cyrl-CS"/>
        </w:rPr>
        <w:t>испр. др. закона</w:t>
      </w:r>
      <w:r w:rsidRPr="001B4B76">
        <w:rPr>
          <w:sz w:val="22"/>
          <w:szCs w:val="22"/>
        </w:rPr>
        <w:t xml:space="preserve">, 61/2007, 20/2009, 72/2009 – </w:t>
      </w:r>
      <w:r w:rsidRPr="001B4B76">
        <w:rPr>
          <w:sz w:val="22"/>
          <w:szCs w:val="22"/>
          <w:lang w:val="sr-Cyrl-CS"/>
        </w:rPr>
        <w:t>др. закон</w:t>
      </w:r>
      <w:r w:rsidRPr="001B4B76">
        <w:rPr>
          <w:sz w:val="22"/>
          <w:szCs w:val="22"/>
        </w:rPr>
        <w:t xml:space="preserve">, 53/2010, 101/2011, 2/2012 – </w:t>
      </w:r>
      <w:r w:rsidRPr="001B4B76">
        <w:rPr>
          <w:sz w:val="22"/>
          <w:szCs w:val="22"/>
          <w:lang w:val="sr-Cyrl-CS"/>
        </w:rPr>
        <w:t>испр.</w:t>
      </w:r>
      <w:r w:rsidRPr="001B4B76">
        <w:rPr>
          <w:sz w:val="22"/>
          <w:szCs w:val="22"/>
        </w:rPr>
        <w:t xml:space="preserve">, 93/2012, 47/2013, 108/2013, 68/2014, 105/2014, 91/2015 – </w:t>
      </w:r>
      <w:r w:rsidRPr="001B4B76">
        <w:rPr>
          <w:sz w:val="22"/>
          <w:szCs w:val="22"/>
          <w:lang w:val="sr-Cyrl-CS"/>
        </w:rPr>
        <w:t>аутентично тумачење</w:t>
      </w:r>
      <w:r w:rsidRPr="001B4B76">
        <w:rPr>
          <w:sz w:val="22"/>
          <w:szCs w:val="22"/>
        </w:rPr>
        <w:t xml:space="preserve">, 112/2015 </w:t>
      </w:r>
      <w:r w:rsidRPr="001B4B76">
        <w:rPr>
          <w:sz w:val="22"/>
          <w:szCs w:val="22"/>
          <w:lang w:val="sr-Cyrl-CS"/>
        </w:rPr>
        <w:t>и</w:t>
      </w:r>
      <w:r w:rsidRPr="001B4B76">
        <w:rPr>
          <w:sz w:val="22"/>
          <w:szCs w:val="22"/>
        </w:rPr>
        <w:t xml:space="preserve"> 15/2016</w:t>
      </w:r>
      <w:r w:rsidRPr="001B4B76">
        <w:rPr>
          <w:sz w:val="22"/>
          <w:szCs w:val="22"/>
          <w:lang w:val="sr-Cyrl-CS"/>
        </w:rPr>
        <w:t xml:space="preserve">) и члана 6. став 1. тачка 5. </w:t>
      </w:r>
      <w:r w:rsidRPr="001B4B76">
        <w:rPr>
          <w:sz w:val="22"/>
          <w:szCs w:val="22"/>
          <w:lang w:val="sr-Latn-CS"/>
        </w:rPr>
        <w:t>и</w:t>
      </w:r>
      <w:r w:rsidRPr="001B4B76">
        <w:rPr>
          <w:sz w:val="22"/>
          <w:szCs w:val="22"/>
          <w:lang w:val="sr-Cyrl-CS"/>
        </w:rPr>
        <w:t xml:space="preserve"> члана 61. Пословника Градског већа Града Врања („Службени гласник града Врања“, бр. 20/2016), једногласном одлуком свих присутних, на</w:t>
      </w:r>
      <w:r>
        <w:rPr>
          <w:sz w:val="22"/>
          <w:szCs w:val="22"/>
          <w:lang w:val="sr-Cyrl-CS"/>
        </w:rPr>
        <w:t xml:space="preserve"> седници одржаној дана 11.02.</w:t>
      </w:r>
      <w:r w:rsidRPr="001B4B76">
        <w:rPr>
          <w:sz w:val="22"/>
          <w:szCs w:val="22"/>
          <w:lang w:val="sr-Cyrl-CS"/>
        </w:rPr>
        <w:t>2019. године, донело је</w:t>
      </w:r>
    </w:p>
    <w:p w:rsidR="00BC68D1" w:rsidRDefault="00BC68D1" w:rsidP="00BC68D1">
      <w:pPr>
        <w:jc w:val="both"/>
        <w:rPr>
          <w:sz w:val="22"/>
          <w:szCs w:val="22"/>
          <w:lang w:val="sr-Latn-CS"/>
        </w:rPr>
      </w:pPr>
    </w:p>
    <w:p w:rsidR="00BC68D1" w:rsidRPr="004F3214" w:rsidRDefault="00BC68D1" w:rsidP="00BC68D1">
      <w:pPr>
        <w:jc w:val="both"/>
        <w:rPr>
          <w:rFonts w:ascii="Arial" w:hAnsi="Arial" w:cs="Arial"/>
          <w:i/>
          <w:u w:val="single"/>
          <w:lang w:val="sr-Cyrl-CS"/>
        </w:rPr>
      </w:pPr>
    </w:p>
    <w:p w:rsidR="00BC68D1" w:rsidRPr="001279E1" w:rsidRDefault="00BC68D1" w:rsidP="00BC68D1">
      <w:pPr>
        <w:jc w:val="both"/>
        <w:rPr>
          <w:rFonts w:ascii="Arial" w:hAnsi="Arial" w:cs="Arial"/>
          <w:b/>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b/>
          <w:lang w:val="sr-Cyrl-CS"/>
        </w:rPr>
        <w:t xml:space="preserve">                            </w:t>
      </w:r>
      <w:r>
        <w:rPr>
          <w:rFonts w:ascii="Arial" w:hAnsi="Arial" w:cs="Arial"/>
          <w:b/>
          <w:lang w:val="sr-Cyrl-CS"/>
        </w:rPr>
        <w:t xml:space="preserve">           </w:t>
      </w:r>
      <w:r w:rsidRPr="001279E1">
        <w:rPr>
          <w:rFonts w:ascii="Arial" w:hAnsi="Arial" w:cs="Arial"/>
          <w:b/>
          <w:lang w:val="sr-Cyrl-CS"/>
        </w:rPr>
        <w:t xml:space="preserve"> Р  Е  Ш  Е  Њ  Е</w:t>
      </w:r>
    </w:p>
    <w:p w:rsidR="00BC68D1" w:rsidRPr="001279E1" w:rsidRDefault="00BC68D1" w:rsidP="00BC68D1">
      <w:pPr>
        <w:jc w:val="both"/>
        <w:rPr>
          <w:rFonts w:ascii="Arial" w:hAnsi="Arial" w:cs="Arial"/>
          <w:lang w:val="sr-Cyrl-CS"/>
        </w:rPr>
      </w:pPr>
    </w:p>
    <w:p w:rsidR="00BC68D1" w:rsidRPr="00555100" w:rsidRDefault="00BC68D1" w:rsidP="00BC68D1">
      <w:pPr>
        <w:jc w:val="both"/>
        <w:rPr>
          <w:sz w:val="22"/>
          <w:szCs w:val="22"/>
          <w:lang w:val="sr-Cyrl-CS"/>
        </w:rPr>
      </w:pPr>
      <w:r w:rsidRPr="001279E1">
        <w:rPr>
          <w:rFonts w:ascii="Arial" w:hAnsi="Arial" w:cs="Arial"/>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Предузећа за телекомуникације </w:t>
      </w:r>
      <w:r w:rsidRPr="001B4B76">
        <w:rPr>
          <w:sz w:val="22"/>
          <w:szCs w:val="22"/>
          <w:lang w:val="sr-Cyrl-CS"/>
        </w:rPr>
        <w:t>„Телеком Србија“ а.д. Београд, са пословним седиштем у Београду, Палилула, ул. Таковска бр. 2, ПИБ: 100002887</w:t>
      </w:r>
      <w:r w:rsidRPr="00555100">
        <w:rPr>
          <w:sz w:val="22"/>
          <w:szCs w:val="22"/>
          <w:lang w:val="sr-Cyrl-CS"/>
        </w:rPr>
        <w:t>, изјављена против решења Града Врања, Градске управе, Секретаријата за финансије и привреду – Одсека локалне пореске администрације бр</w:t>
      </w:r>
      <w:r>
        <w:rPr>
          <w:sz w:val="22"/>
          <w:szCs w:val="22"/>
          <w:lang w:val="sr-Cyrl-CS"/>
        </w:rPr>
        <w:t>ој</w:t>
      </w:r>
      <w:r w:rsidRPr="00555100">
        <w:rPr>
          <w:sz w:val="22"/>
          <w:szCs w:val="22"/>
          <w:lang w:val="sr-Cyrl-CS"/>
        </w:rPr>
        <w:t xml:space="preserve"> </w:t>
      </w:r>
      <w:r>
        <w:rPr>
          <w:sz w:val="22"/>
          <w:szCs w:val="22"/>
          <w:lang w:val="sr-Cyrl-CS"/>
        </w:rPr>
        <w:t>434-</w:t>
      </w:r>
      <w:r>
        <w:rPr>
          <w:sz w:val="22"/>
          <w:szCs w:val="22"/>
          <w:lang w:val="sr-Latn-CS"/>
        </w:rPr>
        <w:t>1</w:t>
      </w:r>
      <w:r>
        <w:rPr>
          <w:sz w:val="22"/>
          <w:szCs w:val="22"/>
          <w:lang w:val="sr-Cyrl-CS"/>
        </w:rPr>
        <w:t>28</w:t>
      </w:r>
      <w:r>
        <w:rPr>
          <w:sz w:val="22"/>
          <w:szCs w:val="22"/>
          <w:lang w:val="sr-Latn-CS"/>
        </w:rPr>
        <w:t>-</w:t>
      </w:r>
      <w:r>
        <w:rPr>
          <w:sz w:val="22"/>
          <w:szCs w:val="22"/>
          <w:lang w:val="sr-Cyrl-CS"/>
        </w:rPr>
        <w:t>2</w:t>
      </w:r>
      <w:r>
        <w:rPr>
          <w:sz w:val="22"/>
          <w:szCs w:val="22"/>
          <w:lang w:val="sr-Latn-CS"/>
        </w:rPr>
        <w:t>/2015-06-01</w:t>
      </w:r>
      <w:r>
        <w:rPr>
          <w:sz w:val="22"/>
          <w:szCs w:val="22"/>
          <w:lang w:val="sr-Cyrl-CS"/>
        </w:rPr>
        <w:t xml:space="preserve"> од </w:t>
      </w:r>
      <w:r>
        <w:rPr>
          <w:sz w:val="22"/>
          <w:szCs w:val="22"/>
          <w:lang w:val="sr-Latn-CS"/>
        </w:rPr>
        <w:t>09.11.2015</w:t>
      </w:r>
      <w:r>
        <w:rPr>
          <w:sz w:val="22"/>
          <w:szCs w:val="22"/>
          <w:lang w:val="sr-Cyrl-CS"/>
        </w:rPr>
        <w:t>. године</w:t>
      </w:r>
      <w:r w:rsidRPr="00555100">
        <w:rPr>
          <w:sz w:val="22"/>
          <w:szCs w:val="22"/>
          <w:lang w:val="sr-Cyrl-CS"/>
        </w:rPr>
        <w:t>.</w:t>
      </w:r>
    </w:p>
    <w:p w:rsidR="00BC68D1" w:rsidRPr="001279E1" w:rsidRDefault="00BC68D1" w:rsidP="00BC68D1">
      <w:pPr>
        <w:ind w:firstLine="720"/>
        <w:jc w:val="both"/>
        <w:rPr>
          <w:rFonts w:ascii="Arial" w:hAnsi="Arial" w:cs="Arial"/>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lang w:val="sr-Cyrl-CS"/>
        </w:rPr>
        <w:tab/>
        <w:t xml:space="preserve">  </w:t>
      </w:r>
    </w:p>
    <w:p w:rsidR="00BC68D1" w:rsidRPr="001279E1" w:rsidRDefault="00BC68D1" w:rsidP="00BC68D1">
      <w:pPr>
        <w:ind w:left="1440" w:firstLine="720"/>
        <w:jc w:val="both"/>
        <w:rPr>
          <w:rFonts w:ascii="Arial" w:hAnsi="Arial" w:cs="Arial"/>
          <w:b/>
          <w:lang w:val="sr-Cyrl-CS"/>
        </w:rPr>
      </w:pPr>
      <w:r w:rsidRPr="001279E1">
        <w:rPr>
          <w:rFonts w:ascii="Arial" w:hAnsi="Arial" w:cs="Arial"/>
          <w:lang w:val="sr-Cyrl-CS"/>
        </w:rPr>
        <w:t xml:space="preserve">         </w:t>
      </w:r>
      <w:r>
        <w:rPr>
          <w:rFonts w:ascii="Arial" w:hAnsi="Arial" w:cs="Arial"/>
          <w:lang w:val="sr-Cyrl-CS"/>
        </w:rPr>
        <w:t xml:space="preserve">   </w:t>
      </w:r>
      <w:r w:rsidRPr="001279E1">
        <w:rPr>
          <w:rFonts w:ascii="Arial" w:hAnsi="Arial" w:cs="Arial"/>
          <w:lang w:val="sr-Cyrl-CS"/>
        </w:rPr>
        <w:t xml:space="preserve">     </w:t>
      </w:r>
      <w:r w:rsidRPr="001279E1">
        <w:rPr>
          <w:rFonts w:ascii="Arial" w:hAnsi="Arial" w:cs="Arial"/>
          <w:b/>
          <w:lang w:val="sr-Cyrl-CS"/>
        </w:rPr>
        <w:t>О б р а з л о ж е њ е</w:t>
      </w:r>
    </w:p>
    <w:p w:rsidR="00BC68D1" w:rsidRPr="001279E1" w:rsidRDefault="00BC68D1" w:rsidP="00BC68D1">
      <w:pPr>
        <w:jc w:val="both"/>
        <w:rPr>
          <w:rFonts w:ascii="Arial" w:hAnsi="Arial" w:cs="Arial"/>
          <w:lang w:val="sr-Cyrl-CS"/>
        </w:rPr>
      </w:pPr>
    </w:p>
    <w:p w:rsidR="00BC68D1" w:rsidRDefault="00BC68D1" w:rsidP="00BC68D1">
      <w:pPr>
        <w:pStyle w:val="BodyTextIndent"/>
        <w:ind w:left="0" w:right="-180" w:firstLine="720"/>
        <w:jc w:val="both"/>
        <w:rPr>
          <w:sz w:val="22"/>
          <w:szCs w:val="22"/>
        </w:rPr>
      </w:pPr>
      <w:r w:rsidRPr="0061127E">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Pr>
          <w:sz w:val="22"/>
          <w:szCs w:val="22"/>
          <w:lang w:val="sr-Latn-CS"/>
        </w:rPr>
        <w:t>1</w:t>
      </w:r>
      <w:r>
        <w:rPr>
          <w:sz w:val="22"/>
          <w:szCs w:val="22"/>
        </w:rPr>
        <w:t>28</w:t>
      </w:r>
      <w:r>
        <w:rPr>
          <w:sz w:val="22"/>
          <w:szCs w:val="22"/>
          <w:lang w:val="sr-Latn-CS"/>
        </w:rPr>
        <w:t>-</w:t>
      </w:r>
      <w:r>
        <w:rPr>
          <w:sz w:val="22"/>
          <w:szCs w:val="22"/>
        </w:rPr>
        <w:t>2</w:t>
      </w:r>
      <w:r>
        <w:rPr>
          <w:sz w:val="22"/>
          <w:szCs w:val="22"/>
          <w:lang w:val="sr-Latn-CS"/>
        </w:rPr>
        <w:t>/2015-06-01</w:t>
      </w:r>
      <w:r>
        <w:rPr>
          <w:sz w:val="22"/>
          <w:szCs w:val="22"/>
        </w:rPr>
        <w:t xml:space="preserve"> од </w:t>
      </w:r>
      <w:r>
        <w:rPr>
          <w:sz w:val="22"/>
          <w:szCs w:val="22"/>
          <w:lang w:val="sr-Latn-CS"/>
        </w:rPr>
        <w:t>09.11.2015</w:t>
      </w:r>
      <w:r w:rsidRPr="0061127E">
        <w:rPr>
          <w:sz w:val="22"/>
          <w:szCs w:val="22"/>
        </w:rPr>
        <w:t xml:space="preserve">. године, </w:t>
      </w:r>
      <w:r>
        <w:rPr>
          <w:sz w:val="22"/>
          <w:szCs w:val="22"/>
        </w:rPr>
        <w:t xml:space="preserve">утврђена је локална комунална такса за 2013.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w:t>
      </w:r>
      <w:r w:rsidRPr="001B4B76">
        <w:rPr>
          <w:sz w:val="22"/>
          <w:szCs w:val="22"/>
        </w:rPr>
        <w:t>„Телеком Србија“ а.д. Београд,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телекомунакације (6110), по основу заузећа јавне површине на подручју града Врања од 558 квадратних метара, на којој су постављени Изводно – разводни ормарићи, у износу од 2.036.700,00 динара</w:t>
      </w:r>
      <w:r w:rsidRPr="00EB464E">
        <w:rPr>
          <w:sz w:val="22"/>
          <w:szCs w:val="22"/>
        </w:rPr>
        <w:t xml:space="preserve"> </w:t>
      </w:r>
      <w:r>
        <w:rPr>
          <w:sz w:val="22"/>
          <w:szCs w:val="22"/>
        </w:rPr>
        <w:t>с тим да је именовани дужан да утврђени износ плати у року од 15. дана од дана пријема решења;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BC68D1" w:rsidRPr="008B7AFB" w:rsidRDefault="00BC68D1" w:rsidP="00BC68D1">
      <w:pPr>
        <w:pStyle w:val="BodyTextIndent"/>
        <w:ind w:left="0" w:right="-180" w:firstLine="720"/>
        <w:jc w:val="both"/>
        <w:rPr>
          <w:sz w:val="22"/>
          <w:szCs w:val="22"/>
        </w:rPr>
      </w:pPr>
      <w:r>
        <w:rPr>
          <w:sz w:val="22"/>
          <w:szCs w:val="22"/>
        </w:rPr>
        <w:t xml:space="preserve">Против овог решења, именовани обвезник је, преко овлашћеног лица изјавио жалбу, која је допуштена и благовремена, у којој </w:t>
      </w:r>
      <w:r>
        <w:rPr>
          <w:sz w:val="22"/>
          <w:szCs w:val="22"/>
          <w:lang w:val="sr-Latn-CS"/>
        </w:rPr>
        <w:t>оспорава законитост решења туженог органа зато што у доношењу акта није прав</w:t>
      </w:r>
      <w:r>
        <w:rPr>
          <w:sz w:val="22"/>
          <w:szCs w:val="22"/>
        </w:rPr>
        <w:t xml:space="preserve">илно примењен закон и други пропис – Закон о пореском поступку и пореској администрацији, Закон о општем управном поступку, Закон о финансирању локалне самоуправе, Одлука о изменама и допунама Одлуке о локалним комуналним таксама Града Врања. </w:t>
      </w:r>
      <w:r w:rsidRPr="001B63B6">
        <w:rPr>
          <w:sz w:val="22"/>
          <w:szCs w:val="22"/>
        </w:rPr>
        <w:t>Такође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 Истиче 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1B63B6">
        <w:rPr>
          <w:sz w:val="22"/>
          <w:szCs w:val="22"/>
          <w:lang w:val="sr-Latn-CS"/>
        </w:rPr>
        <w:t xml:space="preserve">, </w:t>
      </w:r>
      <w:r w:rsidRPr="001B63B6">
        <w:rPr>
          <w:sz w:val="22"/>
          <w:szCs w:val="22"/>
        </w:rPr>
        <w:t xml:space="preserve">она не може нити утврђивати нити наплаћивати предметну таксу; </w:t>
      </w:r>
      <w:r w:rsidRPr="001B63B6">
        <w:rPr>
          <w:sz w:val="22"/>
          <w:szCs w:val="22"/>
          <w:lang w:val="sr-Latn-CS"/>
        </w:rPr>
        <w:t>да</w:t>
      </w:r>
      <w:r w:rsidRPr="001B63B6">
        <w:rPr>
          <w:sz w:val="22"/>
          <w:szCs w:val="22"/>
        </w:rPr>
        <w:t xml:space="preserve"> постоје објекти постављени, изграђени у приватним поседима </w:t>
      </w:r>
      <w:r w:rsidRPr="008B7AFB">
        <w:rPr>
          <w:sz w:val="22"/>
          <w:szCs w:val="22"/>
        </w:rPr>
        <w:t>за које се тражила</w:t>
      </w:r>
      <w:r w:rsidRPr="000072B3">
        <w:t xml:space="preserve"> и добијала </w:t>
      </w:r>
      <w:r w:rsidRPr="008B7AFB">
        <w:rPr>
          <w:sz w:val="22"/>
          <w:szCs w:val="22"/>
        </w:rPr>
        <w:t xml:space="preserve">сагласност парцела, а не ретко и плаћала надокнада </w:t>
      </w:r>
      <w:r w:rsidRPr="00CA46F9">
        <w:rPr>
          <w:sz w:val="22"/>
          <w:szCs w:val="22"/>
        </w:rPr>
        <w:t xml:space="preserve">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 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w:t>
      </w:r>
      <w:r w:rsidRPr="00CA46F9">
        <w:rPr>
          <w:sz w:val="22"/>
          <w:szCs w:val="22"/>
        </w:rPr>
        <w:lastRenderedPageBreak/>
        <w:t xml:space="preserve">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 да је жалилац упућен да жалбу изјави ненадлежном органу </w:t>
      </w:r>
      <w:r w:rsidRPr="00CA46F9">
        <w:rPr>
          <w:sz w:val="22"/>
          <w:szCs w:val="22"/>
          <w:lang w:val="sr-Latn-CS"/>
        </w:rPr>
        <w:t xml:space="preserve">jer </w:t>
      </w:r>
      <w:r w:rsidRPr="00CA46F9">
        <w:rPr>
          <w:sz w:val="22"/>
          <w:szCs w:val="22"/>
        </w:rPr>
        <w:t>је у поуци о правном леку супротно  наведеним  законима  дато  упутство  да  се  жалба на решење подноси Министарству финансија Пореска управа,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порез ни споредно пореско давањ</w:t>
      </w:r>
      <w:r w:rsidRPr="00CA46F9">
        <w:rPr>
          <w:sz w:val="22"/>
          <w:szCs w:val="22"/>
          <w:lang w:val="sr-Latn-CS"/>
        </w:rPr>
        <w:t>e</w:t>
      </w:r>
      <w:r w:rsidRPr="00CA46F9">
        <w:rPr>
          <w:sz w:val="22"/>
          <w:szCs w:val="22"/>
        </w:rPr>
        <w:t>.</w:t>
      </w:r>
    </w:p>
    <w:p w:rsidR="00BC68D1" w:rsidRPr="008B7AFB" w:rsidRDefault="00BC68D1" w:rsidP="00BC68D1">
      <w:pPr>
        <w:ind w:firstLine="720"/>
        <w:jc w:val="both"/>
        <w:rPr>
          <w:sz w:val="22"/>
          <w:szCs w:val="22"/>
          <w:lang w:val="sr-Cyrl-CS"/>
        </w:rPr>
      </w:pPr>
      <w:r w:rsidRPr="008B7AFB">
        <w:rPr>
          <w:sz w:val="22"/>
          <w:szCs w:val="22"/>
        </w:rPr>
        <w:t xml:space="preserve">Предложио је да </w:t>
      </w:r>
      <w:r w:rsidRPr="008B7AFB">
        <w:rPr>
          <w:sz w:val="22"/>
          <w:szCs w:val="22"/>
          <w:lang w:val="sr-Cyrl-CS"/>
        </w:rPr>
        <w:t xml:space="preserve">се усвоји жалба и ожалбено </w:t>
      </w:r>
      <w:r w:rsidRPr="008B7AFB">
        <w:rPr>
          <w:sz w:val="22"/>
          <w:szCs w:val="22"/>
        </w:rPr>
        <w:t>решењ</w:t>
      </w:r>
      <w:r w:rsidRPr="008B7AFB">
        <w:rPr>
          <w:sz w:val="22"/>
          <w:szCs w:val="22"/>
          <w:lang w:val="sr-Cyrl-CS"/>
        </w:rPr>
        <w:t xml:space="preserve">е </w:t>
      </w:r>
      <w:r w:rsidRPr="008B7AFB">
        <w:rPr>
          <w:sz w:val="22"/>
          <w:szCs w:val="22"/>
        </w:rPr>
        <w:t>поништи.</w:t>
      </w:r>
    </w:p>
    <w:p w:rsidR="00BC68D1" w:rsidRPr="0061127E" w:rsidRDefault="00BC68D1" w:rsidP="00BC68D1">
      <w:pPr>
        <w:ind w:firstLine="720"/>
        <w:jc w:val="both"/>
        <w:rPr>
          <w:sz w:val="22"/>
          <w:szCs w:val="22"/>
          <w:lang w:val="sr-Cyrl-CS"/>
        </w:rPr>
      </w:pPr>
      <w:r w:rsidRPr="0061127E">
        <w:rPr>
          <w:sz w:val="22"/>
          <w:szCs w:val="22"/>
          <w:lang w:val="sr-Cyrl-CS"/>
        </w:rPr>
        <w:t>Градско веће Града Врања , разматра</w:t>
      </w:r>
      <w:r>
        <w:rPr>
          <w:sz w:val="22"/>
          <w:szCs w:val="22"/>
          <w:lang w:val="sr-Cyrl-CS"/>
        </w:rPr>
        <w:t xml:space="preserve">јући жалбу </w:t>
      </w:r>
      <w:r w:rsidRPr="0061127E">
        <w:rPr>
          <w:sz w:val="22"/>
          <w:szCs w:val="22"/>
          <w:lang w:val="sr-Cyrl-CS"/>
        </w:rPr>
        <w:t>и остале списе ове управне ствари, одлучио је као у диспозитиву овог решења.</w:t>
      </w:r>
    </w:p>
    <w:p w:rsidR="00BC68D1" w:rsidRDefault="00BC68D1" w:rsidP="00BC68D1">
      <w:pPr>
        <w:pStyle w:val="BodyTextIndent"/>
        <w:ind w:left="0" w:right="-180" w:firstLine="720"/>
        <w:jc w:val="both"/>
        <w:rPr>
          <w:sz w:val="22"/>
          <w:szCs w:val="22"/>
        </w:rPr>
      </w:pPr>
      <w:r>
        <w:rPr>
          <w:sz w:val="22"/>
          <w:szCs w:val="22"/>
        </w:rPr>
        <w:t>Према стању у списима предмета, овај орган налази да је ожалбеним р</w:t>
      </w:r>
      <w:r w:rsidRPr="0061127E">
        <w:rPr>
          <w:sz w:val="22"/>
          <w:szCs w:val="22"/>
        </w:rPr>
        <w:t>ешењем</w:t>
      </w:r>
      <w:r>
        <w:rPr>
          <w:sz w:val="22"/>
          <w:szCs w:val="22"/>
        </w:rPr>
        <w:t>,</w:t>
      </w:r>
      <w:r w:rsidRPr="00BB6308">
        <w:rPr>
          <w:sz w:val="22"/>
          <w:szCs w:val="22"/>
        </w:rPr>
        <w:t xml:space="preserve"> </w:t>
      </w:r>
      <w:r w:rsidRPr="0061127E">
        <w:rPr>
          <w:sz w:val="22"/>
          <w:szCs w:val="22"/>
        </w:rPr>
        <w:t xml:space="preserve">број: </w:t>
      </w:r>
      <w:r>
        <w:rPr>
          <w:sz w:val="22"/>
          <w:szCs w:val="22"/>
        </w:rPr>
        <w:t>434-128-2/2015-06-01 од 09.11.2015</w:t>
      </w:r>
      <w:r w:rsidRPr="0061127E">
        <w:rPr>
          <w:sz w:val="22"/>
          <w:szCs w:val="22"/>
        </w:rPr>
        <w:t>. године</w:t>
      </w:r>
      <w:r>
        <w:rPr>
          <w:sz w:val="22"/>
          <w:szCs w:val="22"/>
        </w:rPr>
        <w:t xml:space="preserve">, које је донето на основу чл. 2а и 54. Закона о пореском поступку и пореској администрацији („Сл. гласник РС“, бр. 80/02...105/14), чл. 60, а у вези са чл. 6. ст. 1. Тачка 3. Закона о финансирању локалне самоуправе („Сл. гласник РС“, бр. 62/06...93/12), чл. 5. Одлуке о локалним комуналним таксама („Службени гласник града Врања“, бр.43/2012 и 42/2013), члана 14. став 8. Одлуке о организацији градске управе („Сл. гласник Пчињског округа“, бр. 29/08 и „Сл. гласник града Врања“, бр. 4/10, 37/10 и 32/11)  и </w:t>
      </w:r>
      <w:r w:rsidRPr="0061127E">
        <w:rPr>
          <w:sz w:val="22"/>
          <w:szCs w:val="22"/>
        </w:rPr>
        <w:t xml:space="preserve"> </w:t>
      </w:r>
      <w:r>
        <w:rPr>
          <w:sz w:val="22"/>
          <w:szCs w:val="22"/>
        </w:rPr>
        <w:t>чл. 131 и 192. Закона о општем управном поступку („Сл. лист СРЈ“, бр. 33/97 и 31/01 и „Сл. гласник РС“, бр. 30/10), жалиоцу је утврђена локална комунална такса за 2013.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А.Д.  „Телеком Србија“,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телекомуникације (6110), по основу Изводно – разводних ормарића на подручју града Врања за заузету површину од 558 м2, у износу од 2.036.700,00 динара, с тим да је именовани дужан да плати утврђени износ таксе у року од 15 дана од дана пријема овог решења; да се на износ утврђене обавезе које нису плаћене у прописаном року плаћа се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2013. годину утврђена применом Тарифног броја 4. Одлуке  о локалним комуналним таксама („Сл. гласник града Врања“, бр. 43/2012 и 42/13),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BC68D1" w:rsidRPr="0061127E" w:rsidRDefault="00BC68D1" w:rsidP="00BC68D1">
      <w:pPr>
        <w:pStyle w:val="BodyTextIndent"/>
        <w:ind w:left="0" w:right="-180" w:firstLine="720"/>
        <w:jc w:val="both"/>
        <w:rPr>
          <w:sz w:val="22"/>
          <w:szCs w:val="22"/>
        </w:rPr>
      </w:pPr>
      <w:r w:rsidRPr="0061127E">
        <w:rPr>
          <w:sz w:val="22"/>
          <w:szCs w:val="22"/>
        </w:rPr>
        <w:t xml:space="preserve">Увидом у повратници утврђено је да је ожалбено решење уредно лично уручено жалиоцу дана </w:t>
      </w:r>
      <w:r>
        <w:rPr>
          <w:sz w:val="22"/>
          <w:szCs w:val="22"/>
        </w:rPr>
        <w:t>18.11.2015</w:t>
      </w:r>
      <w:r w:rsidRPr="0061127E">
        <w:rPr>
          <w:sz w:val="22"/>
          <w:szCs w:val="22"/>
        </w:rPr>
        <w:t>. године.</w:t>
      </w:r>
    </w:p>
    <w:p w:rsidR="00BC68D1" w:rsidRPr="0061127E" w:rsidRDefault="00BC68D1" w:rsidP="00BC68D1">
      <w:pPr>
        <w:pStyle w:val="BodyTextIndent"/>
        <w:ind w:left="0" w:right="-180" w:firstLine="720"/>
        <w:jc w:val="both"/>
        <w:rPr>
          <w:sz w:val="22"/>
          <w:szCs w:val="22"/>
        </w:rPr>
      </w:pPr>
      <w:r w:rsidRPr="0061127E">
        <w:rPr>
          <w:sz w:val="22"/>
          <w:szCs w:val="22"/>
        </w:rPr>
        <w:t>Увидом у приложене доказе утврђено је:</w:t>
      </w:r>
    </w:p>
    <w:p w:rsidR="00BC68D1" w:rsidRPr="0061127E" w:rsidRDefault="00BC68D1" w:rsidP="00BC68D1">
      <w:pPr>
        <w:pStyle w:val="BodyTextIndent"/>
        <w:ind w:left="0" w:right="-180" w:firstLine="720"/>
        <w:jc w:val="both"/>
        <w:rPr>
          <w:rFonts w:eastAsia="MS Mincho"/>
          <w:b/>
          <w:bCs/>
          <w:sz w:val="22"/>
          <w:szCs w:val="22"/>
        </w:rPr>
      </w:pPr>
      <w:r w:rsidRPr="0061127E">
        <w:rPr>
          <w:sz w:val="22"/>
          <w:szCs w:val="22"/>
        </w:rPr>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Pr>
          <w:sz w:val="22"/>
          <w:szCs w:val="22"/>
        </w:rPr>
        <w:t>1</w:t>
      </w:r>
      <w:r w:rsidRPr="0061127E">
        <w:rPr>
          <w:rFonts w:eastAsia="MS Mincho"/>
          <w:bCs/>
          <w:sz w:val="22"/>
          <w:szCs w:val="22"/>
          <w:lang w:val="sr-Latn-CS"/>
        </w:rPr>
        <w:t>3</w:t>
      </w:r>
      <w:r>
        <w:rPr>
          <w:rFonts w:eastAsia="MS Mincho"/>
          <w:bCs/>
          <w:sz w:val="22"/>
          <w:szCs w:val="22"/>
        </w:rPr>
        <w:t>4-128/2015-06-01 од 29.12.2015</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 списима предмета  доставио другостепеном органу Министарству финансија, Пореској управи, Сек</w:t>
      </w:r>
      <w:r>
        <w:rPr>
          <w:rFonts w:eastAsia="MS Mincho"/>
          <w:bCs/>
          <w:sz w:val="22"/>
          <w:szCs w:val="22"/>
        </w:rPr>
        <w:t xml:space="preserve">тору за пореско правне послове и координацију, </w:t>
      </w:r>
      <w:r w:rsidRPr="0061127E">
        <w:rPr>
          <w:rFonts w:eastAsia="MS Mincho"/>
          <w:bCs/>
          <w:sz w:val="22"/>
          <w:szCs w:val="22"/>
        </w:rPr>
        <w:t>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w:t>
      </w:r>
      <w:r>
        <w:rPr>
          <w:rFonts w:eastAsia="MS Mincho"/>
          <w:bCs/>
          <w:sz w:val="22"/>
          <w:szCs w:val="22"/>
        </w:rPr>
        <w:t>п</w:t>
      </w:r>
      <w:r w:rsidRPr="0061127E">
        <w:rPr>
          <w:rFonts w:eastAsia="MS Mincho"/>
          <w:bCs/>
          <w:sz w:val="22"/>
          <w:szCs w:val="22"/>
        </w:rPr>
        <w:t xml:space="preserve">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w:t>
      </w:r>
      <w:r w:rsidRPr="0061127E">
        <w:rPr>
          <w:rFonts w:eastAsia="MS Mincho"/>
          <w:bCs/>
          <w:sz w:val="22"/>
          <w:szCs w:val="22"/>
        </w:rPr>
        <w:lastRenderedPageBreak/>
        <w:t>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r w:rsidRPr="00141B9F">
        <w:rPr>
          <w:rFonts w:eastAsia="MS Mincho"/>
          <w:bCs/>
          <w:sz w:val="22"/>
          <w:szCs w:val="22"/>
        </w:rPr>
        <w:t xml:space="preserve"> </w:t>
      </w:r>
      <w:r>
        <w:rPr>
          <w:rFonts w:eastAsia="MS Mincho"/>
          <w:bCs/>
          <w:sz w:val="22"/>
          <w:szCs w:val="22"/>
        </w:rPr>
        <w:t>А градско веће града Врања је решењем број: 06-136/3/2016-04 од 25.08.2016. године одбио жалбу као неосновану, које решење је поништено од Управног суда – Одељења у Нишу пресудом број: II-18 У. 13748/16 од 22.11.2018. године.</w:t>
      </w:r>
    </w:p>
    <w:p w:rsidR="00BC68D1" w:rsidRDefault="00BC68D1" w:rsidP="00BC68D1">
      <w:pPr>
        <w:pStyle w:val="BodyTextIndent"/>
        <w:ind w:left="0" w:right="-180" w:firstLine="720"/>
        <w:jc w:val="both"/>
        <w:rPr>
          <w:rFonts w:eastAsia="MS Mincho"/>
          <w:bCs/>
          <w:sz w:val="22"/>
          <w:szCs w:val="22"/>
        </w:rPr>
      </w:pPr>
      <w:r>
        <w:rPr>
          <w:rFonts w:eastAsia="MS Mincho"/>
          <w:bCs/>
          <w:sz w:val="22"/>
          <w:szCs w:val="22"/>
        </w:rPr>
        <w:t>- Управни суд као разлоге поништавања решења градског већа града Врања, наводи битне повреде одредаба члана 196. став 3. и члана 201. став 1. Закона о општем управном поступку јер се у списима предмета не налази решење које садржи потпис службеног лица које га је донело, већ само отправак оспореног решења, на коме је тачност отправка оверена потписом на отправку, који потпис је оверен печатом туженог органа налажући овом органу да донесе ново и на закону засновано решење, придржавајући се примедбама изнетих у пресуди.</w:t>
      </w:r>
    </w:p>
    <w:p w:rsidR="00BC68D1" w:rsidRDefault="00BC68D1" w:rsidP="00BC68D1">
      <w:pPr>
        <w:pStyle w:val="BodyTextIndent"/>
        <w:ind w:left="0" w:right="-180" w:firstLine="720"/>
        <w:jc w:val="both"/>
        <w:rPr>
          <w:sz w:val="22"/>
          <w:szCs w:val="22"/>
        </w:rPr>
      </w:pPr>
      <w:r w:rsidRPr="0061127E">
        <w:rPr>
          <w:sz w:val="22"/>
          <w:szCs w:val="22"/>
        </w:rPr>
        <w:t>-</w:t>
      </w:r>
      <w:r>
        <w:rPr>
          <w:sz w:val="22"/>
          <w:szCs w:val="22"/>
        </w:rPr>
        <w:t xml:space="preserve"> да је првостепени орган сачинио записник о извршеној канцеларијској контроли правилности и тачности бр. 1</w:t>
      </w:r>
      <w:r w:rsidRPr="0061127E">
        <w:rPr>
          <w:rFonts w:eastAsia="MS Mincho"/>
          <w:bCs/>
          <w:sz w:val="22"/>
          <w:szCs w:val="22"/>
          <w:lang w:val="sr-Latn-CS"/>
        </w:rPr>
        <w:t>3</w:t>
      </w:r>
      <w:r>
        <w:rPr>
          <w:rFonts w:eastAsia="MS Mincho"/>
          <w:bCs/>
          <w:sz w:val="22"/>
          <w:szCs w:val="22"/>
        </w:rPr>
        <w:t>4-128/2015-06-01 од 29.12.2015</w:t>
      </w:r>
      <w:r>
        <w:rPr>
          <w:sz w:val="22"/>
          <w:szCs w:val="22"/>
        </w:rPr>
        <w:t>. године, када је жалиоц изјавио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истакнута је застарелост утврђивања наведене накнаде које су утврђене након протека 5. година.</w:t>
      </w:r>
    </w:p>
    <w:p w:rsidR="00BC68D1" w:rsidRDefault="00BC68D1" w:rsidP="00BC68D1">
      <w:pPr>
        <w:pStyle w:val="BodyTextIndent"/>
        <w:ind w:left="0" w:right="-180" w:firstLine="720"/>
        <w:jc w:val="both"/>
        <w:rPr>
          <w:sz w:val="22"/>
          <w:szCs w:val="22"/>
        </w:rPr>
      </w:pPr>
      <w:r>
        <w:rPr>
          <w:sz w:val="22"/>
          <w:szCs w:val="22"/>
        </w:rPr>
        <w:t>На исти записник порески контролор је константовао утврђено чињенично стање које се односи на то да је жалиоц на јавним површинама града Врања још 2003. године почео са постављањем изводно разводних ормарића и да је тачан број постављених ормарића од 558 комада, али да није подносио пријаве о заузећу тротоара и других јавних површина за претходни период, те је Град Врање ожалбено решење донео на основу утврђеног чињеничног стања а на основу чл. 114. став 1 и 2. Закона о пореском поступку и пореској администрацији, којим је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и да иста застарелост почиње да тече од првог дана наредне године од године у којој је требало утврдити порез, односно споредно пореско давање а све то из разлога што првостепени орган ожалбеним решењем утврдио локалну комуналну таксу само за број изводно – разводне ормариће који се налазе на јавним површинама на основу броја које је жалилац сам пријавио, а који податак је доставила техничка служба Телекома.</w:t>
      </w:r>
    </w:p>
    <w:p w:rsidR="00BC68D1" w:rsidRDefault="00BC68D1" w:rsidP="00BC68D1">
      <w:pPr>
        <w:widowControl w:val="0"/>
        <w:autoSpaceDE w:val="0"/>
        <w:autoSpaceDN w:val="0"/>
        <w:adjustRightInd w:val="0"/>
        <w:ind w:firstLine="720"/>
        <w:jc w:val="both"/>
        <w:rPr>
          <w:sz w:val="22"/>
          <w:szCs w:val="22"/>
          <w:lang w:val="sr-Cyrl-CS"/>
        </w:rPr>
      </w:pPr>
      <w:r>
        <w:rPr>
          <w:sz w:val="22"/>
          <w:szCs w:val="22"/>
          <w:lang w:val="sr-Cyrl-CS"/>
        </w:rPr>
        <w:t>У списима предмета налазе се: - Захтев за коришћење простора на јавним површинама у пословне сврхе, који је дана 18.03.2013. године поднео Телеком Србија а.д. Београд ради заузећа тротоара или другог јавног простора у пословне сврхе за телефонске говорнице и за електричне нисконапонске далеководе, телефонске, КДС и телекомуникационе уређаје и стубове за период од 01.01.2013. године до 31.12.2013. године; - допис бр. 7151-215522/2-2015 од 11.06.2015.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на територији града Врања има 558 изводно-разводне ормариће а на територији Врањске Бање именовани обвезник нема постављене наведене ормариће и допис бр. 7151-242762/2-2015 од 06.07.2015.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изводно-разводне ормариће на јавним површинама на територији града Врања поставља од 2003. године до данас и да је тачан број постављених изводно-разводних ормарића по годинама не могу дати у релативно кратком временском периоду.</w:t>
      </w:r>
    </w:p>
    <w:p w:rsidR="00BC68D1" w:rsidRPr="00417F7A" w:rsidRDefault="00BC68D1" w:rsidP="00BC68D1">
      <w:pPr>
        <w:ind w:firstLine="720"/>
        <w:jc w:val="both"/>
        <w:rPr>
          <w:sz w:val="22"/>
          <w:szCs w:val="22"/>
          <w:lang w:val="sr-Cyrl-CS"/>
        </w:rPr>
      </w:pPr>
      <w:r w:rsidRPr="00417F7A">
        <w:rPr>
          <w:sz w:val="22"/>
          <w:szCs w:val="22"/>
          <w:lang w:val="sr-Cyrl-CS"/>
        </w:rPr>
        <w:t>Законом о финансирању локалне самоуправе („Сл. гласник РС“, бр. 62/06, 47/11, 93/12,  99/13</w:t>
      </w:r>
      <w:r>
        <w:rPr>
          <w:sz w:val="22"/>
          <w:szCs w:val="22"/>
          <w:lang w:val="sr-Cyrl-CS"/>
        </w:rPr>
        <w:t xml:space="preserve"> и </w:t>
      </w:r>
      <w:r w:rsidRPr="00417F7A">
        <w:rPr>
          <w:sz w:val="22"/>
          <w:szCs w:val="22"/>
          <w:lang w:val="sr-Cyrl-CS"/>
        </w:rPr>
        <w:t xml:space="preserve"> 12</w:t>
      </w:r>
      <w:r>
        <w:rPr>
          <w:sz w:val="22"/>
          <w:szCs w:val="22"/>
          <w:lang w:val="sr-Cyrl-CS"/>
        </w:rPr>
        <w:t>5</w:t>
      </w:r>
      <w:r w:rsidRPr="00417F7A">
        <w:rPr>
          <w:sz w:val="22"/>
          <w:szCs w:val="22"/>
          <w:lang w:val="sr-Cyrl-CS"/>
        </w:rPr>
        <w:t>/14), прописано</w:t>
      </w:r>
      <w:r>
        <w:rPr>
          <w:sz w:val="22"/>
          <w:szCs w:val="22"/>
          <w:lang w:val="sr-Cyrl-CS"/>
        </w:rPr>
        <w:t xml:space="preserve"> је</w:t>
      </w:r>
      <w:r w:rsidRPr="00417F7A">
        <w:rPr>
          <w:sz w:val="22"/>
          <w:szCs w:val="22"/>
          <w:lang w:val="sr-Cyrl-CS"/>
        </w:rPr>
        <w:t>:</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BC68D1" w:rsidRPr="00417F7A" w:rsidRDefault="00BC68D1" w:rsidP="00BC68D1">
      <w:pPr>
        <w:ind w:firstLine="720"/>
        <w:jc w:val="both"/>
        <w:rPr>
          <w:sz w:val="22"/>
          <w:szCs w:val="22"/>
          <w:lang w:val="sr-Cyrl-CS"/>
        </w:rPr>
      </w:pPr>
      <w:r w:rsidRPr="00417F7A">
        <w:rPr>
          <w:sz w:val="22"/>
          <w:szCs w:val="22"/>
          <w:lang w:val="sr-Cyrl-CS"/>
        </w:rPr>
        <w:lastRenderedPageBreak/>
        <w:t xml:space="preserve">     -   чланом 12: Обвезник локалне комуналне таксе јесте корисник права, предмет</w:t>
      </w:r>
      <w:r>
        <w:rPr>
          <w:sz w:val="22"/>
          <w:szCs w:val="22"/>
          <w:lang w:val="sr-Cyrl-CS"/>
        </w:rPr>
        <w:t>а</w:t>
      </w:r>
      <w:r w:rsidRPr="00417F7A">
        <w:rPr>
          <w:sz w:val="22"/>
          <w:szCs w:val="22"/>
          <w:lang w:val="sr-Cyrl-CS"/>
        </w:rPr>
        <w:t xml:space="preserve"> и услуга за чије је коришћење прописано плаћање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w:t>
      </w:r>
      <w:r>
        <w:rPr>
          <w:sz w:val="22"/>
          <w:szCs w:val="22"/>
          <w:lang w:val="sr-Cyrl-CS"/>
        </w:rPr>
        <w:t xml:space="preserve">алне таксе. 2) Таксена обавеза </w:t>
      </w:r>
      <w:r w:rsidRPr="00417F7A">
        <w:rPr>
          <w:sz w:val="22"/>
          <w:szCs w:val="22"/>
          <w:lang w:val="sr-Cyrl-CS"/>
        </w:rPr>
        <w:t>траје док траје коришћење права, предмета или услуге;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15. </w:t>
      </w:r>
      <w:r>
        <w:rPr>
          <w:sz w:val="22"/>
          <w:szCs w:val="22"/>
          <w:lang w:val="sr-Cyrl-CS"/>
        </w:rPr>
        <w:t xml:space="preserve">став 1. </w:t>
      </w:r>
      <w:r w:rsidRPr="00417F7A">
        <w:rPr>
          <w:sz w:val="22"/>
          <w:szCs w:val="22"/>
          <w:lang w:val="sr-Cyrl-CS"/>
        </w:rPr>
        <w:t>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BC68D1" w:rsidRDefault="00BC68D1" w:rsidP="00BC68D1">
      <w:pPr>
        <w:ind w:firstLine="720"/>
        <w:jc w:val="both"/>
        <w:rPr>
          <w:sz w:val="22"/>
          <w:szCs w:val="22"/>
          <w:lang w:val="sr-Cyrl-CS"/>
        </w:rPr>
      </w:pPr>
      <w:r w:rsidRPr="00417F7A">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ind w:firstLine="720"/>
        <w:jc w:val="both"/>
        <w:rPr>
          <w:sz w:val="22"/>
          <w:szCs w:val="22"/>
          <w:lang w:val="sr-Cyrl-CS"/>
        </w:rPr>
      </w:pPr>
      <w:r>
        <w:rPr>
          <w:sz w:val="22"/>
          <w:szCs w:val="22"/>
          <w:lang w:val="sr-Cyrl-CS"/>
        </w:rPr>
        <w:tab/>
      </w:r>
      <w:r w:rsidRPr="00417F7A">
        <w:rPr>
          <w:sz w:val="22"/>
          <w:szCs w:val="22"/>
          <w:lang w:val="sr-Cyrl-CS"/>
        </w:rPr>
        <w:t>Одлук</w:t>
      </w:r>
      <w:r>
        <w:rPr>
          <w:sz w:val="22"/>
          <w:szCs w:val="22"/>
          <w:lang w:val="sr-Cyrl-CS"/>
        </w:rPr>
        <w:t>ом</w:t>
      </w:r>
      <w:r w:rsidRPr="00417F7A">
        <w:rPr>
          <w:sz w:val="22"/>
          <w:szCs w:val="22"/>
          <w:lang w:val="sr-Cyrl-CS"/>
        </w:rPr>
        <w:t xml:space="preserve"> о</w:t>
      </w:r>
      <w:r>
        <w:rPr>
          <w:sz w:val="22"/>
          <w:szCs w:val="22"/>
          <w:lang w:val="sr-Cyrl-CS"/>
        </w:rPr>
        <w:t xml:space="preserve"> </w:t>
      </w:r>
      <w:r w:rsidRPr="00417F7A">
        <w:rPr>
          <w:sz w:val="22"/>
          <w:szCs w:val="22"/>
          <w:lang w:val="sr-Cyrl-CS"/>
        </w:rPr>
        <w:t xml:space="preserve">локалним комуналним таксама („Сл. </w:t>
      </w:r>
      <w:r>
        <w:rPr>
          <w:sz w:val="22"/>
          <w:szCs w:val="22"/>
          <w:lang w:val="sr-Cyrl-CS"/>
        </w:rPr>
        <w:t>гласник града Врања“, бр. 43/12</w:t>
      </w:r>
      <w:r w:rsidRPr="00417F7A">
        <w:rPr>
          <w:sz w:val="22"/>
          <w:szCs w:val="22"/>
          <w:lang w:val="sr-Cyrl-CS"/>
        </w:rPr>
        <w:t xml:space="preserve">), </w:t>
      </w:r>
      <w:r>
        <w:rPr>
          <w:sz w:val="22"/>
          <w:szCs w:val="22"/>
          <w:lang w:val="sr-Cyrl-CS"/>
        </w:rPr>
        <w:t xml:space="preserve">на основу које је донето ожалбено решење, прописано је:  </w:t>
      </w:r>
      <w:r w:rsidRPr="00417F7A">
        <w:rPr>
          <w:sz w:val="22"/>
          <w:szCs w:val="22"/>
          <w:lang w:val="sr-Cyrl-CS"/>
        </w:rPr>
        <w:t xml:space="preserve">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w:t>
      </w:r>
      <w:r w:rsidRPr="00516E4D">
        <w:rPr>
          <w:sz w:val="22"/>
          <w:szCs w:val="22"/>
          <w:lang w:val="sr-Cyrl-CS"/>
        </w:rPr>
        <w:t>У Тарифном</w:t>
      </w:r>
      <w:r>
        <w:rPr>
          <w:sz w:val="22"/>
          <w:szCs w:val="22"/>
          <w:lang w:val="sr-Cyrl-CS"/>
        </w:rPr>
        <w:t xml:space="preserve"> броју 4. став 3. алинеја 15, исте Одлуке, прописано је да се за коришћење тротоара или другог јавног простора у пословне сврхе, </w:t>
      </w:r>
      <w:r w:rsidRPr="00417F7A">
        <w:rPr>
          <w:sz w:val="22"/>
          <w:szCs w:val="22"/>
          <w:lang w:val="sr-Cyrl-CS"/>
        </w:rPr>
        <w:t>осим ради продаје штампе, књига и других публикација, производа старих и уметничких заната и домаће радиности</w:t>
      </w:r>
      <w:r>
        <w:rPr>
          <w:sz w:val="22"/>
          <w:szCs w:val="22"/>
          <w:lang w:val="sr-Cyrl-CS"/>
        </w:rPr>
        <w:t xml:space="preserve"> , плаћа се такса у дневном износу за сваки цели или започети квадратни метар заузете површине за:  </w:t>
      </w:r>
      <w:r w:rsidRPr="00417F7A">
        <w:rPr>
          <w:sz w:val="22"/>
          <w:szCs w:val="22"/>
          <w:lang w:val="sr-Cyrl-CS"/>
        </w:rPr>
        <w:t>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Pr>
          <w:sz w:val="22"/>
          <w:szCs w:val="22"/>
          <w:lang w:val="sr-Cyrl-CS"/>
        </w:rPr>
        <w:t>.</w:t>
      </w:r>
    </w:p>
    <w:p w:rsidR="00BC68D1" w:rsidRDefault="00BC68D1" w:rsidP="00BC68D1">
      <w:pPr>
        <w:ind w:firstLine="720"/>
        <w:jc w:val="both"/>
        <w:rPr>
          <w:sz w:val="22"/>
          <w:szCs w:val="22"/>
          <w:lang w:val="sr-Cyrl-CS"/>
        </w:rPr>
      </w:pPr>
      <w:r w:rsidRPr="0061127E">
        <w:rPr>
          <w:sz w:val="22"/>
          <w:szCs w:val="22"/>
          <w:lang w:val="sr-Cyrl-CS"/>
        </w:rPr>
        <w:t xml:space="preserve">Полазећи од наведеног, </w:t>
      </w:r>
      <w:r>
        <w:rPr>
          <w:sz w:val="22"/>
          <w:szCs w:val="22"/>
          <w:lang w:val="sr-Cyrl-CS"/>
        </w:rPr>
        <w:t xml:space="preserve">овај </w:t>
      </w:r>
      <w:r w:rsidRPr="0061127E">
        <w:rPr>
          <w:sz w:val="22"/>
          <w:szCs w:val="22"/>
          <w:lang w:val="sr-Cyrl-CS"/>
        </w:rPr>
        <w:t xml:space="preserve">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 xml:space="preserve">и да је ожалбеним решењем жалиоцу „Телеком Србија“ А.Д. правилно утврђена локална комунална такса за 2013. годину за: коришћење тротоара или другог јавног простора у пословне сврхе, за делатност кабловске телекомуникације (6110) по основу опорезивања </w:t>
      </w:r>
      <w:r>
        <w:rPr>
          <w:sz w:val="22"/>
          <w:szCs w:val="22"/>
        </w:rPr>
        <w:t xml:space="preserve"> </w:t>
      </w:r>
      <w:r>
        <w:rPr>
          <w:sz w:val="22"/>
          <w:szCs w:val="22"/>
          <w:lang w:val="sr-Cyrl-CS"/>
        </w:rPr>
        <w:t>и</w:t>
      </w:r>
      <w:r>
        <w:rPr>
          <w:sz w:val="22"/>
          <w:szCs w:val="22"/>
        </w:rPr>
        <w:t xml:space="preserve">зводно – разводни ормарићи </w:t>
      </w:r>
      <w:r>
        <w:rPr>
          <w:sz w:val="22"/>
          <w:szCs w:val="22"/>
          <w:lang w:val="sr-Cyrl-CS"/>
        </w:rPr>
        <w:t xml:space="preserve">на подручју Града Врања, којима је заузета </w:t>
      </w:r>
      <w:r w:rsidRPr="00417F7A">
        <w:rPr>
          <w:sz w:val="22"/>
          <w:szCs w:val="22"/>
          <w:lang w:val="sr-Cyrl-CS"/>
        </w:rPr>
        <w:t>јавн</w:t>
      </w:r>
      <w:r>
        <w:rPr>
          <w:sz w:val="22"/>
          <w:szCs w:val="22"/>
          <w:lang w:val="sr-Cyrl-CS"/>
        </w:rPr>
        <w:t>а</w:t>
      </w:r>
      <w:r w:rsidRPr="00417F7A">
        <w:rPr>
          <w:sz w:val="22"/>
          <w:szCs w:val="22"/>
          <w:lang w:val="sr-Cyrl-CS"/>
        </w:rPr>
        <w:t xml:space="preserve"> површина</w:t>
      </w:r>
      <w:r>
        <w:rPr>
          <w:sz w:val="22"/>
          <w:szCs w:val="22"/>
          <w:lang w:val="sr-Cyrl-CS"/>
        </w:rPr>
        <w:t xml:space="preserve"> од </w:t>
      </w:r>
      <w:r>
        <w:rPr>
          <w:sz w:val="22"/>
          <w:szCs w:val="22"/>
        </w:rPr>
        <w:t>5</w:t>
      </w:r>
      <w:r>
        <w:rPr>
          <w:sz w:val="22"/>
          <w:szCs w:val="22"/>
          <w:lang w:val="sr-Cyrl-CS"/>
        </w:rPr>
        <w:t>5</w:t>
      </w:r>
      <w:r>
        <w:rPr>
          <w:sz w:val="22"/>
          <w:szCs w:val="22"/>
        </w:rPr>
        <w:t xml:space="preserve">8 </w:t>
      </w:r>
      <w:r>
        <w:rPr>
          <w:sz w:val="22"/>
          <w:szCs w:val="22"/>
          <w:lang w:val="sr-Cyrl-CS"/>
        </w:rPr>
        <w:t>м2</w:t>
      </w:r>
      <w:r>
        <w:rPr>
          <w:sz w:val="22"/>
          <w:szCs w:val="22"/>
        </w:rPr>
        <w:t>, у износу од 2.</w:t>
      </w:r>
      <w:r>
        <w:rPr>
          <w:sz w:val="22"/>
          <w:szCs w:val="22"/>
          <w:lang w:val="sr-Cyrl-CS"/>
        </w:rPr>
        <w:t>036.700</w:t>
      </w:r>
      <w:r>
        <w:rPr>
          <w:sz w:val="22"/>
          <w:szCs w:val="22"/>
        </w:rPr>
        <w:t>,00 динара</w:t>
      </w:r>
      <w:r>
        <w:rPr>
          <w:sz w:val="22"/>
          <w:szCs w:val="22"/>
          <w:lang w:val="sr-Cyrl-CS"/>
        </w:rPr>
        <w:t xml:space="preserve">, правилном применом Закона о финансирању локалне самоуправе </w:t>
      </w:r>
      <w:r w:rsidRPr="00417F7A">
        <w:rPr>
          <w:sz w:val="22"/>
          <w:szCs w:val="22"/>
          <w:lang w:val="sr-Cyrl-CS"/>
        </w:rPr>
        <w:t>(„Сл. гласник РС“, бр. 62/06, 47/11, 93/12,  99/13</w:t>
      </w:r>
      <w:r>
        <w:rPr>
          <w:sz w:val="22"/>
          <w:szCs w:val="22"/>
          <w:lang w:val="sr-Cyrl-CS"/>
        </w:rPr>
        <w:t xml:space="preserve"> и</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xml:space="preserve"> и Тарифног броја 4. став 3. алинеја 15. Одлуке о локалним комуналним таксама  </w:t>
      </w:r>
      <w:r w:rsidRPr="00417F7A">
        <w:rPr>
          <w:sz w:val="22"/>
          <w:szCs w:val="22"/>
          <w:lang w:val="sr-Cyrl-CS"/>
        </w:rPr>
        <w:t>(„Сл. г</w:t>
      </w:r>
      <w:r>
        <w:rPr>
          <w:sz w:val="22"/>
          <w:szCs w:val="22"/>
          <w:lang w:val="sr-Cyrl-CS"/>
        </w:rPr>
        <w:t xml:space="preserve">ласник </w:t>
      </w:r>
      <w:r w:rsidRPr="00E86949">
        <w:rPr>
          <w:sz w:val="22"/>
          <w:szCs w:val="22"/>
          <w:lang w:val="sr-Cyrl-CS"/>
        </w:rPr>
        <w:t>града Врања“, бр. 43/12).</w:t>
      </w:r>
    </w:p>
    <w:p w:rsidR="00BC68D1" w:rsidRDefault="00BC68D1" w:rsidP="00BC68D1">
      <w:pPr>
        <w:pStyle w:val="BodyTextIndent"/>
        <w:ind w:left="0" w:right="-180" w:firstLine="720"/>
        <w:jc w:val="both"/>
        <w:rPr>
          <w:sz w:val="22"/>
          <w:szCs w:val="22"/>
        </w:rPr>
      </w:pPr>
      <w:r w:rsidRPr="00660989">
        <w:rPr>
          <w:sz w:val="22"/>
          <w:szCs w:val="22"/>
        </w:rPr>
        <w:t>Оценом жалбених навода који се своде на то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rPr>
        <w:t xml:space="preserve"> и </w:t>
      </w:r>
      <w:r w:rsidRPr="00414E5C">
        <w:rPr>
          <w:sz w:val="22"/>
          <w:szCs w:val="22"/>
        </w:rPr>
        <w:t>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414E5C">
        <w:rPr>
          <w:sz w:val="22"/>
          <w:szCs w:val="22"/>
          <w:lang w:val="sr-Latn-CS"/>
        </w:rPr>
        <w:t xml:space="preserve">, </w:t>
      </w:r>
      <w:r w:rsidRPr="00414E5C">
        <w:rPr>
          <w:sz w:val="22"/>
          <w:szCs w:val="22"/>
        </w:rPr>
        <w:t>она не може нити утврђивати нити наплаћивати предметну таксу</w:t>
      </w:r>
      <w:r>
        <w:rPr>
          <w:sz w:val="22"/>
          <w:szCs w:val="22"/>
        </w:rPr>
        <w:t>, те овај другостепени орган налази да су наводи неосновани. Ово из разлога што је диспозитивом ожалбеног решења број: 434-128-2/2015-06-01 од 09.11.2015. године јасно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сходно чл. 15. став 1. тачка 9. Закона о финансирању локалне самоуправе, којим је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BC68D1" w:rsidRDefault="00BC68D1" w:rsidP="00BC68D1">
      <w:pPr>
        <w:pStyle w:val="BodyTextIndent"/>
        <w:ind w:left="0" w:right="-180" w:firstLine="720"/>
        <w:jc w:val="both"/>
        <w:rPr>
          <w:sz w:val="22"/>
          <w:szCs w:val="22"/>
        </w:rPr>
      </w:pPr>
      <w:r>
        <w:rPr>
          <w:sz w:val="22"/>
          <w:szCs w:val="22"/>
        </w:rPr>
        <w:t xml:space="preserve">Како је жалилац сам пријавио да је на јавним површинама на територији Града Врања поставио 558 изводно – разводних ормана, по оцени овог органа, првостепени орган је исправно поступио када је донео ожалбено решење јер жалиоц није пружио никакве доказе за тврњу да површине које је заузео постављањем наведених предмета нису јавне површине,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w:t>
      </w:r>
      <w:r>
        <w:rPr>
          <w:sz w:val="22"/>
          <w:szCs w:val="22"/>
        </w:rPr>
        <w:lastRenderedPageBreak/>
        <w:t>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BC68D1" w:rsidRDefault="00BC68D1" w:rsidP="00BC68D1">
      <w:pPr>
        <w:pStyle w:val="BodyTextIndent"/>
        <w:ind w:left="0" w:right="-180" w:firstLine="720"/>
        <w:jc w:val="both"/>
        <w:rPr>
          <w:sz w:val="22"/>
          <w:szCs w:val="22"/>
        </w:rPr>
      </w:pPr>
      <w:r>
        <w:rPr>
          <w:sz w:val="22"/>
          <w:szCs w:val="22"/>
        </w:rPr>
        <w:t xml:space="preserve">Неосновани су наводи жалбе:  </w:t>
      </w:r>
      <w:r w:rsidRPr="006974B2">
        <w:rPr>
          <w:sz w:val="22"/>
          <w:szCs w:val="22"/>
          <w:lang w:val="sr-Latn-CS"/>
        </w:rPr>
        <w:t>да</w:t>
      </w:r>
      <w:r w:rsidRPr="006974B2">
        <w:rPr>
          <w:sz w:val="22"/>
          <w:szCs w:val="22"/>
        </w:rPr>
        <w:t xml:space="preserve"> постоје објекти постављени, изграђени у приватним поседима за које се тражила</w:t>
      </w:r>
      <w:r w:rsidRPr="006974B2">
        <w:t xml:space="preserve"> и добијала </w:t>
      </w:r>
      <w:r w:rsidRPr="006974B2">
        <w:rPr>
          <w:sz w:val="22"/>
          <w:szCs w:val="22"/>
        </w:rPr>
        <w:t>сагласност парцела, а не ретко и плаћала надокнада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w:t>
      </w:r>
      <w:r>
        <w:rPr>
          <w:sz w:val="22"/>
          <w:szCs w:val="22"/>
        </w:rPr>
        <w:t xml:space="preserve"> због тога што жалилац није доставио доказе да су, изводно – разводни ормани постављени, изграђени на приватним поседима, у смислу напред наведених одредаба чл. 51. став 1. под 2) и 3) и чл. 143. став 4. Закона о пореском поступку и пореској администрацији и код чињенице да се у конкретном случају ради о утврђивању локалне комуналне таксе за постављање изводно – разводне ормане на јавним површинама у Врању које жалиоц користи у 2013. години у пословне сврхе, правилном применом Закона о финансирању локалне самоуправе </w:t>
      </w:r>
      <w:r w:rsidRPr="00417F7A">
        <w:rPr>
          <w:sz w:val="22"/>
          <w:szCs w:val="22"/>
        </w:rPr>
        <w:t>(„Сл. гласник РС“, бр. 62/06, 47/11, 93/12,  99/13</w:t>
      </w:r>
      <w:r>
        <w:rPr>
          <w:sz w:val="22"/>
          <w:szCs w:val="22"/>
        </w:rPr>
        <w:t xml:space="preserve"> и </w:t>
      </w:r>
      <w:r w:rsidRPr="00417F7A">
        <w:rPr>
          <w:sz w:val="22"/>
          <w:szCs w:val="22"/>
        </w:rPr>
        <w:t>12</w:t>
      </w:r>
      <w:r>
        <w:rPr>
          <w:sz w:val="22"/>
          <w:szCs w:val="22"/>
        </w:rPr>
        <w:t>5</w:t>
      </w:r>
      <w:r w:rsidRPr="00417F7A">
        <w:rPr>
          <w:sz w:val="22"/>
          <w:szCs w:val="22"/>
        </w:rPr>
        <w:t>/14)</w:t>
      </w:r>
      <w:r>
        <w:rPr>
          <w:sz w:val="22"/>
          <w:szCs w:val="22"/>
        </w:rPr>
        <w:t xml:space="preserve"> и Тарифног броја 4. став 3. алинеја 15 Одлуке о локалним комуналним таксама („Службени гласник Града Врања“, бр. 43/2012).</w:t>
      </w:r>
    </w:p>
    <w:p w:rsidR="00BC68D1" w:rsidRDefault="00BC68D1" w:rsidP="00BC68D1">
      <w:pPr>
        <w:pStyle w:val="BodyTextIndent"/>
        <w:ind w:left="0" w:right="-180" w:firstLine="720"/>
        <w:jc w:val="both"/>
        <w:rPr>
          <w:sz w:val="22"/>
          <w:szCs w:val="22"/>
        </w:rPr>
      </w:pPr>
      <w:r>
        <w:rPr>
          <w:sz w:val="22"/>
          <w:szCs w:val="22"/>
        </w:rPr>
        <w:t>Неоснован је навод овлашћеног лица који је на записник бр. 134-128/2015-06-01 од 29.12.2015. године истакао застарелост утврђивања локалне комуналне таксе која је утврђена након истека рока од 5. година,  јер није протекао рок од 5. година за утврђивање наведене таксе сходно чл. 114. став 1 и 2. Закона о пореском поступку и пореској администрацији, којим је прописано: 1) Право Пореске управе на утврђивање и наплату пореза и споредних пореских давања застарева за пет година од дана када је застарелост почела да тече; 2) Застарелост права на утврђивање пореза и споредних пореских давања почиње да тече од првог дана наредне године од године у којој је требало утврдити порез, односно споредно пореско давање</w:t>
      </w:r>
      <w:r w:rsidRPr="0019281B">
        <w:t>.</w:t>
      </w:r>
      <w:r>
        <w:t xml:space="preserve"> Ово због тога</w:t>
      </w:r>
      <w:r>
        <w:rPr>
          <w:sz w:val="22"/>
          <w:szCs w:val="22"/>
        </w:rPr>
        <w:t xml:space="preserve"> што је ожалбеним решењем бр. 434-128-1/2015-06-01 од 09.11.2015. године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период од 01.01.2013. године до 31.12.2013. године, да је исто донето 09.11.2015. године а уручено је жалиоцу дана 18.11.2015. године јер право на утврђивања наведене таксе за 2013. годину би застарело  на дан 31.12.2018. године.</w:t>
      </w:r>
    </w:p>
    <w:p w:rsidR="00BC68D1" w:rsidRDefault="00BC68D1" w:rsidP="00BC68D1">
      <w:pPr>
        <w:pStyle w:val="BodyTextIndent"/>
        <w:ind w:left="0" w:right="-180" w:firstLine="720"/>
        <w:jc w:val="both"/>
        <w:rPr>
          <w:sz w:val="22"/>
          <w:szCs w:val="22"/>
        </w:rPr>
      </w:pPr>
      <w:r>
        <w:rPr>
          <w:sz w:val="22"/>
          <w:szCs w:val="22"/>
        </w:rPr>
        <w:t xml:space="preserve">Посебно је размотрен навод жалбе </w:t>
      </w:r>
      <w:r w:rsidRPr="00E562B6">
        <w:rPr>
          <w:sz w:val="22"/>
          <w:szCs w:val="22"/>
        </w:rPr>
        <w:t>да наведене чињенице нису разматране од стране доносиоца решења јер није спроведен претходни испитни</w:t>
      </w:r>
      <w:r w:rsidRPr="008B7AFB">
        <w:rPr>
          <w:sz w:val="22"/>
          <w:szCs w:val="22"/>
        </w:rPr>
        <w:t xml:space="preserve">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w:t>
      </w:r>
      <w:r>
        <w:rPr>
          <w:sz w:val="22"/>
          <w:szCs w:val="22"/>
        </w:rPr>
        <w:t xml:space="preserve">ја за доношење правилног решења,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 нису основани  код чињенице што је првостепени орган, у смислу чл. 226. Закона о општем управном поступку, жалиоцу омогућио учешће у поступку по жалби, којом приликом је овлашћено лице именованог обвезника на предочено чињенично стање у својој изјави навео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позвао се на застарелост утврђивања наведене накнаде које су утврђене након протека 5. година, а што је све константовано Записником </w:t>
      </w:r>
      <w:r w:rsidRPr="00690D9C">
        <w:rPr>
          <w:sz w:val="22"/>
          <w:szCs w:val="22"/>
        </w:rPr>
        <w:t>о извршеној канцеларијској контроли правилности и тачности бр. 1</w:t>
      </w:r>
      <w:r w:rsidRPr="00690D9C">
        <w:rPr>
          <w:rFonts w:eastAsia="MS Mincho"/>
          <w:bCs/>
          <w:sz w:val="22"/>
          <w:szCs w:val="22"/>
          <w:lang w:val="sr-Latn-CS"/>
        </w:rPr>
        <w:t>3</w:t>
      </w:r>
      <w:r w:rsidRPr="00690D9C">
        <w:rPr>
          <w:rFonts w:eastAsia="MS Mincho"/>
          <w:bCs/>
          <w:sz w:val="22"/>
          <w:szCs w:val="22"/>
        </w:rPr>
        <w:t>4-128/2015-06-01 од 29.12.2015</w:t>
      </w:r>
      <w:r w:rsidRPr="00690D9C">
        <w:rPr>
          <w:sz w:val="22"/>
          <w:szCs w:val="22"/>
        </w:rPr>
        <w:t>. године.</w:t>
      </w:r>
    </w:p>
    <w:p w:rsidR="00BC68D1" w:rsidRDefault="00BC68D1" w:rsidP="00BC68D1">
      <w:pPr>
        <w:pStyle w:val="BodyTextIndent"/>
        <w:ind w:left="0" w:firstLine="720"/>
        <w:jc w:val="both"/>
        <w:rPr>
          <w:sz w:val="22"/>
          <w:szCs w:val="22"/>
        </w:rPr>
      </w:pPr>
      <w:r>
        <w:rPr>
          <w:sz w:val="22"/>
          <w:szCs w:val="22"/>
        </w:rPr>
        <w:lastRenderedPageBreak/>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а  образложење ожалбеног решења сачињено сходно чл. 199. став 2. Закона о општем управном поступку, код чињенице да садржи разлоге за донету одлуку као у диспозитиву, односно начин и поступак утврђивања локалне комуналне таксе и да нема основа за измену истог те да навод жалбе да је жалиоц упућен да жалбу изјави ненадлежном органу али да тај недостатака не може утицати на решење ове пореско управне ствари. Ово због чињенице што је првостепени орган изјављену жалбу са списима предмета доставио другостепеном органу Министарству финансија , Пореској управи, Регионалном одељењу за другостепени орган Ниш, који се огласио као ненадлежан орган, па је предмет преузео на решавање Градско веће града Врања као другостепени орган али да то није утицало на решење ове пореско управне ствари, због чега је овај орган одбио жалбу као неосновано сагласно одредби члана 151. став </w:t>
      </w:r>
      <w:r>
        <w:rPr>
          <w:sz w:val="22"/>
          <w:szCs w:val="22"/>
          <w:lang w:val="sr-Latn-CS"/>
        </w:rPr>
        <w:t>2</w:t>
      </w:r>
      <w:r>
        <w:rPr>
          <w:sz w:val="22"/>
          <w:szCs w:val="22"/>
        </w:rPr>
        <w:t>. Закона о пореском поступку и пореској администрацији, којим је прописано да ће другостепени орган одбити жалбу када утврди да је првостепени поступак правилно спроведен и да је порески управни акт правилно и на закону заснован, а жалба неоснована</w:t>
      </w:r>
      <w:r w:rsidRPr="0019281B">
        <w:t xml:space="preserve"> </w:t>
      </w:r>
      <w:r>
        <w:rPr>
          <w:sz w:val="22"/>
          <w:szCs w:val="22"/>
        </w:rPr>
        <w:t>и када нађе да је у првостепеном поступку било недостатака, али да су они такви да нису могли утицати на решење пореско управне ствари.</w:t>
      </w:r>
    </w:p>
    <w:p w:rsidR="00BC68D1" w:rsidRDefault="00BC68D1" w:rsidP="00BC68D1">
      <w:pPr>
        <w:pStyle w:val="BodyTextIndent"/>
        <w:ind w:left="0" w:right="-180" w:firstLine="720"/>
        <w:jc w:val="both"/>
        <w:rPr>
          <w:sz w:val="22"/>
          <w:szCs w:val="22"/>
        </w:rPr>
      </w:pPr>
      <w:r>
        <w:rPr>
          <w:sz w:val="22"/>
          <w:szCs w:val="22"/>
        </w:rPr>
        <w:t xml:space="preserve">На основу напред изложеног одлучено је као у диспозитиву  решења, сходно чл. 151. ст. </w:t>
      </w:r>
      <w:r>
        <w:rPr>
          <w:sz w:val="22"/>
          <w:szCs w:val="22"/>
          <w:lang w:val="sr-Latn-CS"/>
        </w:rPr>
        <w:t>2</w:t>
      </w:r>
      <w:r>
        <w:rPr>
          <w:sz w:val="22"/>
          <w:szCs w:val="22"/>
        </w:rPr>
        <w:t>. Закона о пореском поступку и пореској администрацији.</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Ово решење је коначно у пореском поступку.</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BC68D1" w:rsidRPr="0061127E" w:rsidRDefault="00BC68D1" w:rsidP="00BC68D1">
      <w:pPr>
        <w:widowControl w:val="0"/>
        <w:autoSpaceDE w:val="0"/>
        <w:autoSpaceDN w:val="0"/>
        <w:adjustRightInd w:val="0"/>
        <w:ind w:right="136" w:firstLine="720"/>
        <w:jc w:val="both"/>
        <w:rPr>
          <w:color w:val="000000"/>
          <w:spacing w:val="-1"/>
          <w:sz w:val="22"/>
          <w:szCs w:val="22"/>
          <w:lang w:val="sr-Cyrl-CS"/>
        </w:rPr>
      </w:pPr>
    </w:p>
    <w:p w:rsidR="00BC68D1" w:rsidRDefault="00BC68D1" w:rsidP="00BC68D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BC68D1" w:rsidRDefault="00BC68D1" w:rsidP="00BC68D1">
      <w:pPr>
        <w:pStyle w:val="ListParagraph"/>
        <w:ind w:left="1080"/>
        <w:jc w:val="center"/>
        <w:rPr>
          <w:b/>
          <w:sz w:val="26"/>
          <w:szCs w:val="26"/>
        </w:rPr>
      </w:pPr>
      <w:r>
        <w:rPr>
          <w:b/>
          <w:sz w:val="26"/>
          <w:szCs w:val="26"/>
          <w:lang w:val="sr-Cyrl-CS"/>
        </w:rPr>
        <w:t xml:space="preserve">број: </w:t>
      </w:r>
      <w:r>
        <w:rPr>
          <w:b/>
          <w:sz w:val="26"/>
          <w:szCs w:val="26"/>
        </w:rPr>
        <w:t>06-28/18/2019-04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C68D1" w:rsidRPr="00EA6061" w:rsidRDefault="00BC68D1" w:rsidP="00BC68D1">
      <w:pPr>
        <w:jc w:val="center"/>
        <w:rPr>
          <w:b/>
          <w:sz w:val="26"/>
          <w:szCs w:val="26"/>
          <w:lang w:val="sr-Cyrl-CS"/>
        </w:rPr>
      </w:pPr>
    </w:p>
    <w:p w:rsidR="00BC68D1" w:rsidRDefault="00BC68D1" w:rsidP="00BC68D1">
      <w:pPr>
        <w:jc w:val="center"/>
        <w:rPr>
          <w:b/>
          <w:sz w:val="26"/>
          <w:szCs w:val="26"/>
          <w:lang w:val="sr-Cyrl-CS"/>
        </w:rPr>
      </w:pPr>
      <w:r w:rsidRPr="00EA6061">
        <w:rPr>
          <w:b/>
          <w:sz w:val="26"/>
          <w:szCs w:val="26"/>
          <w:lang w:val="sr-Cyrl-CS"/>
        </w:rPr>
        <w:t xml:space="preserve">                                                         ПРЕДСЕДНИК  </w:t>
      </w:r>
    </w:p>
    <w:p w:rsidR="00BC68D1" w:rsidRPr="00EA6061" w:rsidRDefault="00BC68D1" w:rsidP="00BC68D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BC68D1" w:rsidRDefault="00BC68D1" w:rsidP="00BC68D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tabs>
          <w:tab w:val="left" w:pos="180"/>
        </w:tabs>
        <w:jc w:val="both"/>
        <w:rPr>
          <w:sz w:val="22"/>
          <w:szCs w:val="22"/>
          <w:lang w:val="sr-Cyrl-CS"/>
        </w:rPr>
      </w:pPr>
      <w:r>
        <w:rPr>
          <w:sz w:val="22"/>
          <w:szCs w:val="22"/>
          <w:lang w:val="sr-Cyrl-CS"/>
        </w:rPr>
        <w:lastRenderedPageBreak/>
        <w:t xml:space="preserve">                                                          </w:t>
      </w:r>
    </w:p>
    <w:p w:rsidR="00BC68D1" w:rsidRDefault="00BC68D1" w:rsidP="00BC68D1">
      <w:pPr>
        <w:tabs>
          <w:tab w:val="left" w:pos="180"/>
        </w:tabs>
        <w:jc w:val="both"/>
        <w:rPr>
          <w:sz w:val="22"/>
          <w:szCs w:val="22"/>
          <w:lang w:val="sr-Latn-CS"/>
        </w:rPr>
      </w:pPr>
      <w:r>
        <w:rPr>
          <w:sz w:val="22"/>
          <w:szCs w:val="22"/>
          <w:lang w:val="sr-Cyrl-CS"/>
        </w:rPr>
        <w:tab/>
      </w:r>
      <w:r>
        <w:rPr>
          <w:sz w:val="22"/>
          <w:szCs w:val="22"/>
          <w:lang w:val="sr-Cyrl-CS"/>
        </w:rPr>
        <w:tab/>
      </w:r>
      <w:r w:rsidRPr="001B4B76">
        <w:rPr>
          <w:sz w:val="22"/>
          <w:szCs w:val="22"/>
          <w:lang w:val="sr-Cyrl-CS"/>
        </w:rPr>
        <w:t xml:space="preserve">Градско веће Града Врања, којим је председавао градоначелник Слободан Миленковић у присуству  </w:t>
      </w:r>
      <w:r>
        <w:rPr>
          <w:sz w:val="22"/>
          <w:szCs w:val="22"/>
        </w:rPr>
        <w:t xml:space="preserve">13 </w:t>
      </w:r>
      <w:r>
        <w:rPr>
          <w:sz w:val="22"/>
          <w:szCs w:val="22"/>
          <w:lang w:val="sr-Cyrl-CS"/>
        </w:rPr>
        <w:t>чланова В</w:t>
      </w:r>
      <w:r w:rsidRPr="001B4B76">
        <w:rPr>
          <w:sz w:val="22"/>
          <w:szCs w:val="22"/>
          <w:lang w:val="sr-Cyrl-CS"/>
        </w:rPr>
        <w:t>ећа, одлучујући по жалби изјављеној од Предузећа за телекомуникације  „Телеком Србија“ а.д. Београд, са пословним седиштем у Београду, Палилула, ул. Таковска бр. 2, ПИБ: 100002887,  а против решења Града Врања, Градске управе, Секретаријата за финансије и привреду – Одсека локалне пореске администрације, број 434-</w:t>
      </w:r>
      <w:r w:rsidRPr="001B4B76">
        <w:rPr>
          <w:sz w:val="22"/>
          <w:szCs w:val="22"/>
          <w:lang w:val="sr-Latn-CS"/>
        </w:rPr>
        <w:t>1</w:t>
      </w:r>
      <w:r w:rsidRPr="001B4B76">
        <w:rPr>
          <w:sz w:val="22"/>
          <w:szCs w:val="22"/>
          <w:lang w:val="sr-Cyrl-CS"/>
        </w:rPr>
        <w:t>28</w:t>
      </w:r>
      <w:r w:rsidRPr="001B4B76">
        <w:rPr>
          <w:sz w:val="22"/>
          <w:szCs w:val="22"/>
          <w:lang w:val="sr-Latn-CS"/>
        </w:rPr>
        <w:t>-</w:t>
      </w:r>
      <w:r>
        <w:rPr>
          <w:sz w:val="22"/>
          <w:szCs w:val="22"/>
          <w:lang w:val="sr-Latn-CS"/>
        </w:rPr>
        <w:t>1</w:t>
      </w:r>
      <w:r w:rsidRPr="001B4B76">
        <w:rPr>
          <w:sz w:val="22"/>
          <w:szCs w:val="22"/>
          <w:lang w:val="sr-Latn-CS"/>
        </w:rPr>
        <w:t>/2015-06-01</w:t>
      </w:r>
      <w:r w:rsidRPr="001B4B76">
        <w:rPr>
          <w:sz w:val="22"/>
          <w:szCs w:val="22"/>
          <w:lang w:val="sr-Cyrl-CS"/>
        </w:rPr>
        <w:t xml:space="preserve"> од </w:t>
      </w:r>
      <w:r w:rsidRPr="001B4B76">
        <w:rPr>
          <w:sz w:val="22"/>
          <w:szCs w:val="22"/>
          <w:lang w:val="sr-Latn-CS"/>
        </w:rPr>
        <w:t>09.11.2015</w:t>
      </w:r>
      <w:r w:rsidRPr="001B4B76">
        <w:rPr>
          <w:sz w:val="22"/>
          <w:szCs w:val="22"/>
          <w:lang w:val="sr-Cyrl-CS"/>
        </w:rPr>
        <w:t>. године, у предмету утврђивања локалне комуналне таксе, на основу  члана 145, члан 15</w:t>
      </w:r>
      <w:r>
        <w:rPr>
          <w:sz w:val="22"/>
          <w:szCs w:val="22"/>
          <w:lang w:val="sr-Cyrl-CS"/>
        </w:rPr>
        <w:t>1</w:t>
      </w:r>
      <w:r w:rsidRPr="001B4B76">
        <w:rPr>
          <w:sz w:val="22"/>
          <w:szCs w:val="22"/>
          <w:lang w:val="sr-Cyrl-CS"/>
        </w:rPr>
        <w:t xml:space="preserve">. став </w:t>
      </w:r>
      <w:r>
        <w:rPr>
          <w:sz w:val="22"/>
          <w:szCs w:val="22"/>
          <w:lang w:val="sr-Cyrl-CS"/>
        </w:rPr>
        <w:t>1</w:t>
      </w:r>
      <w:r w:rsidRPr="001B4B76">
        <w:rPr>
          <w:sz w:val="22"/>
          <w:szCs w:val="22"/>
          <w:lang w:val="sr-Cyrl-CS"/>
        </w:rPr>
        <w:t xml:space="preserve">. Закона о пореском поступку и пореској администрацији („Службени гласник РС“, бр. 80/2002, </w:t>
      </w:r>
      <w:r w:rsidRPr="001B4B76">
        <w:rPr>
          <w:sz w:val="22"/>
          <w:szCs w:val="22"/>
        </w:rPr>
        <w:t xml:space="preserve">84/2002 – </w:t>
      </w:r>
      <w:r w:rsidRPr="001B4B76">
        <w:rPr>
          <w:sz w:val="22"/>
          <w:szCs w:val="22"/>
          <w:lang w:val="sr-Cyrl-CS"/>
        </w:rPr>
        <w:t>испр.</w:t>
      </w:r>
      <w:r w:rsidRPr="001B4B76">
        <w:rPr>
          <w:sz w:val="22"/>
          <w:szCs w:val="22"/>
        </w:rPr>
        <w:t xml:space="preserve">, 23/2003 - </w:t>
      </w:r>
      <w:r w:rsidRPr="001B4B76">
        <w:rPr>
          <w:sz w:val="22"/>
          <w:szCs w:val="22"/>
          <w:lang w:val="sr-Cyrl-CS"/>
        </w:rPr>
        <w:t>испр</w:t>
      </w:r>
      <w:r w:rsidRPr="001B4B76">
        <w:rPr>
          <w:sz w:val="22"/>
          <w:szCs w:val="22"/>
        </w:rPr>
        <w:t xml:space="preserve">., 70/2003, 55/2004, 61/2005, 85/2005 – </w:t>
      </w:r>
      <w:r w:rsidRPr="001B4B76">
        <w:rPr>
          <w:sz w:val="22"/>
          <w:szCs w:val="22"/>
          <w:lang w:val="sr-Cyrl-CS"/>
        </w:rPr>
        <w:t>др. закон</w:t>
      </w:r>
      <w:r w:rsidRPr="001B4B76">
        <w:rPr>
          <w:sz w:val="22"/>
          <w:szCs w:val="22"/>
        </w:rPr>
        <w:t xml:space="preserve">, 62/2006 – </w:t>
      </w:r>
      <w:r w:rsidRPr="001B4B76">
        <w:rPr>
          <w:sz w:val="22"/>
          <w:szCs w:val="22"/>
          <w:lang w:val="sr-Cyrl-CS"/>
        </w:rPr>
        <w:t>др. закон</w:t>
      </w:r>
      <w:r w:rsidRPr="001B4B76">
        <w:rPr>
          <w:sz w:val="22"/>
          <w:szCs w:val="22"/>
        </w:rPr>
        <w:t xml:space="preserve">, 63/2006 – </w:t>
      </w:r>
      <w:r w:rsidRPr="001B4B76">
        <w:rPr>
          <w:sz w:val="22"/>
          <w:szCs w:val="22"/>
          <w:lang w:val="sr-Cyrl-CS"/>
        </w:rPr>
        <w:t>испр. др. закона</w:t>
      </w:r>
      <w:r w:rsidRPr="001B4B76">
        <w:rPr>
          <w:sz w:val="22"/>
          <w:szCs w:val="22"/>
        </w:rPr>
        <w:t xml:space="preserve">, 61/2007, 20/2009, 72/2009 – </w:t>
      </w:r>
      <w:r w:rsidRPr="001B4B76">
        <w:rPr>
          <w:sz w:val="22"/>
          <w:szCs w:val="22"/>
          <w:lang w:val="sr-Cyrl-CS"/>
        </w:rPr>
        <w:t>др. закон</w:t>
      </w:r>
      <w:r w:rsidRPr="001B4B76">
        <w:rPr>
          <w:sz w:val="22"/>
          <w:szCs w:val="22"/>
        </w:rPr>
        <w:t xml:space="preserve">, 53/2010, 101/2011, 2/2012 – </w:t>
      </w:r>
      <w:r w:rsidRPr="001B4B76">
        <w:rPr>
          <w:sz w:val="22"/>
          <w:szCs w:val="22"/>
          <w:lang w:val="sr-Cyrl-CS"/>
        </w:rPr>
        <w:t>испр.</w:t>
      </w:r>
      <w:r w:rsidRPr="001B4B76">
        <w:rPr>
          <w:sz w:val="22"/>
          <w:szCs w:val="22"/>
        </w:rPr>
        <w:t xml:space="preserve">, 93/2012, 47/2013, 108/2013, 68/2014, 105/2014, 91/2015 – </w:t>
      </w:r>
      <w:r w:rsidRPr="001B4B76">
        <w:rPr>
          <w:sz w:val="22"/>
          <w:szCs w:val="22"/>
          <w:lang w:val="sr-Cyrl-CS"/>
        </w:rPr>
        <w:t>аутентично тумачење</w:t>
      </w:r>
      <w:r w:rsidRPr="001B4B76">
        <w:rPr>
          <w:sz w:val="22"/>
          <w:szCs w:val="22"/>
        </w:rPr>
        <w:t xml:space="preserve">, 112/2015 </w:t>
      </w:r>
      <w:r w:rsidRPr="001B4B76">
        <w:rPr>
          <w:sz w:val="22"/>
          <w:szCs w:val="22"/>
          <w:lang w:val="sr-Cyrl-CS"/>
        </w:rPr>
        <w:t>и</w:t>
      </w:r>
      <w:r w:rsidRPr="001B4B76">
        <w:rPr>
          <w:sz w:val="22"/>
          <w:szCs w:val="22"/>
        </w:rPr>
        <w:t xml:space="preserve"> 15/2016</w:t>
      </w:r>
      <w:r w:rsidRPr="001B4B76">
        <w:rPr>
          <w:sz w:val="22"/>
          <w:szCs w:val="22"/>
          <w:lang w:val="sr-Cyrl-CS"/>
        </w:rPr>
        <w:t xml:space="preserve">) и члана 6. став 1. тачка 5. </w:t>
      </w:r>
      <w:r w:rsidRPr="001B4B76">
        <w:rPr>
          <w:sz w:val="22"/>
          <w:szCs w:val="22"/>
          <w:lang w:val="sr-Latn-CS"/>
        </w:rPr>
        <w:t>и</w:t>
      </w:r>
      <w:r w:rsidRPr="001B4B76">
        <w:rPr>
          <w:sz w:val="22"/>
          <w:szCs w:val="22"/>
          <w:lang w:val="sr-Cyrl-CS"/>
        </w:rPr>
        <w:t xml:space="preserve"> члана 61. Пословника Градског већа Града Врања („Службени гласник града Врања“, бр. 20/2016), једногласном одлуком свих присутних, на</w:t>
      </w:r>
      <w:r>
        <w:rPr>
          <w:sz w:val="22"/>
          <w:szCs w:val="22"/>
          <w:lang w:val="sr-Cyrl-CS"/>
        </w:rPr>
        <w:t xml:space="preserve"> седници одржаној дана 11.02.</w:t>
      </w:r>
      <w:r w:rsidRPr="001B4B76">
        <w:rPr>
          <w:sz w:val="22"/>
          <w:szCs w:val="22"/>
          <w:lang w:val="sr-Cyrl-CS"/>
        </w:rPr>
        <w:t>2019. године, донело је</w:t>
      </w:r>
    </w:p>
    <w:p w:rsidR="00BC68D1" w:rsidRDefault="00BC68D1" w:rsidP="00BC68D1">
      <w:pPr>
        <w:tabs>
          <w:tab w:val="left" w:pos="180"/>
        </w:tabs>
        <w:jc w:val="both"/>
        <w:rPr>
          <w:sz w:val="22"/>
          <w:szCs w:val="22"/>
          <w:lang w:val="sr-Latn-CS"/>
        </w:rPr>
      </w:pPr>
    </w:p>
    <w:p w:rsidR="00BC68D1" w:rsidRPr="004F3214" w:rsidRDefault="00BC68D1" w:rsidP="00BC68D1">
      <w:pPr>
        <w:jc w:val="both"/>
        <w:rPr>
          <w:rFonts w:ascii="Arial" w:hAnsi="Arial" w:cs="Arial"/>
          <w:i/>
          <w:u w:val="single"/>
          <w:lang w:val="sr-Cyrl-CS"/>
        </w:rPr>
      </w:pPr>
    </w:p>
    <w:p w:rsidR="00BC68D1" w:rsidRPr="001279E1" w:rsidRDefault="00BC68D1" w:rsidP="00BC68D1">
      <w:pPr>
        <w:jc w:val="both"/>
        <w:rPr>
          <w:rFonts w:ascii="Arial" w:hAnsi="Arial" w:cs="Arial"/>
          <w:b/>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b/>
          <w:lang w:val="sr-Cyrl-CS"/>
        </w:rPr>
        <w:t xml:space="preserve">                            </w:t>
      </w:r>
      <w:r>
        <w:rPr>
          <w:rFonts w:ascii="Arial" w:hAnsi="Arial" w:cs="Arial"/>
          <w:b/>
          <w:lang w:val="sr-Cyrl-CS"/>
        </w:rPr>
        <w:t xml:space="preserve">           </w:t>
      </w:r>
      <w:r w:rsidRPr="001279E1">
        <w:rPr>
          <w:rFonts w:ascii="Arial" w:hAnsi="Arial" w:cs="Arial"/>
          <w:b/>
          <w:lang w:val="sr-Cyrl-CS"/>
        </w:rPr>
        <w:t xml:space="preserve"> Р  Е  Ш  Е  Њ  Е</w:t>
      </w:r>
    </w:p>
    <w:p w:rsidR="00BC68D1" w:rsidRPr="001279E1" w:rsidRDefault="00BC68D1" w:rsidP="00BC68D1">
      <w:pPr>
        <w:jc w:val="both"/>
        <w:rPr>
          <w:rFonts w:ascii="Arial" w:hAnsi="Arial" w:cs="Arial"/>
          <w:lang w:val="sr-Cyrl-CS"/>
        </w:rPr>
      </w:pPr>
    </w:p>
    <w:p w:rsidR="00BC68D1" w:rsidRPr="00555100" w:rsidRDefault="00BC68D1" w:rsidP="00BC68D1">
      <w:pPr>
        <w:jc w:val="both"/>
        <w:rPr>
          <w:sz w:val="22"/>
          <w:szCs w:val="22"/>
          <w:lang w:val="sr-Cyrl-CS"/>
        </w:rPr>
      </w:pPr>
      <w:r w:rsidRPr="001279E1">
        <w:rPr>
          <w:rFonts w:ascii="Arial" w:hAnsi="Arial" w:cs="Arial"/>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Предузећа за телекомуникације </w:t>
      </w:r>
      <w:r w:rsidRPr="001B4B76">
        <w:rPr>
          <w:sz w:val="22"/>
          <w:szCs w:val="22"/>
          <w:lang w:val="sr-Cyrl-CS"/>
        </w:rPr>
        <w:t>„Телеком Србија“ а.д. Београд</w:t>
      </w:r>
      <w:r>
        <w:rPr>
          <w:sz w:val="22"/>
          <w:szCs w:val="22"/>
          <w:lang w:val="sr-Cyrl-CS"/>
        </w:rPr>
        <w:t>, са пословним седиштем у Београду, Палилула, ул. Таковска бр. 2, ПИБ: 100002887</w:t>
      </w:r>
      <w:r w:rsidRPr="0055510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Pr>
          <w:sz w:val="22"/>
          <w:szCs w:val="22"/>
          <w:lang w:val="sr-Cyrl-CS"/>
        </w:rPr>
        <w:t>434-</w:t>
      </w:r>
      <w:r>
        <w:rPr>
          <w:sz w:val="22"/>
          <w:szCs w:val="22"/>
          <w:lang w:val="sr-Latn-CS"/>
        </w:rPr>
        <w:t>1</w:t>
      </w:r>
      <w:r>
        <w:rPr>
          <w:sz w:val="22"/>
          <w:szCs w:val="22"/>
          <w:lang w:val="sr-Cyrl-CS"/>
        </w:rPr>
        <w:t>28</w:t>
      </w:r>
      <w:r>
        <w:rPr>
          <w:sz w:val="22"/>
          <w:szCs w:val="22"/>
          <w:lang w:val="sr-Latn-CS"/>
        </w:rPr>
        <w:t>-1/2015-06-01</w:t>
      </w:r>
      <w:r>
        <w:rPr>
          <w:sz w:val="22"/>
          <w:szCs w:val="22"/>
          <w:lang w:val="sr-Cyrl-CS"/>
        </w:rPr>
        <w:t xml:space="preserve"> од </w:t>
      </w:r>
      <w:r>
        <w:rPr>
          <w:sz w:val="22"/>
          <w:szCs w:val="22"/>
          <w:lang w:val="sr-Latn-CS"/>
        </w:rPr>
        <w:t>09.11.2015</w:t>
      </w:r>
      <w:r>
        <w:rPr>
          <w:sz w:val="22"/>
          <w:szCs w:val="22"/>
          <w:lang w:val="sr-Cyrl-CS"/>
        </w:rPr>
        <w:t>. године</w:t>
      </w:r>
      <w:r w:rsidRPr="00555100">
        <w:rPr>
          <w:sz w:val="22"/>
          <w:szCs w:val="22"/>
          <w:lang w:val="sr-Cyrl-CS"/>
        </w:rPr>
        <w:t>.</w:t>
      </w:r>
    </w:p>
    <w:p w:rsidR="00BC68D1" w:rsidRPr="001279E1" w:rsidRDefault="00BC68D1" w:rsidP="00BC68D1">
      <w:pPr>
        <w:ind w:firstLine="720"/>
        <w:jc w:val="both"/>
        <w:rPr>
          <w:rFonts w:ascii="Arial" w:hAnsi="Arial" w:cs="Arial"/>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lang w:val="sr-Cyrl-CS"/>
        </w:rPr>
        <w:tab/>
        <w:t xml:space="preserve">  </w:t>
      </w:r>
    </w:p>
    <w:p w:rsidR="00BC68D1" w:rsidRPr="001279E1" w:rsidRDefault="00BC68D1" w:rsidP="00BC68D1">
      <w:pPr>
        <w:ind w:left="1440" w:firstLine="720"/>
        <w:jc w:val="both"/>
        <w:rPr>
          <w:rFonts w:ascii="Arial" w:hAnsi="Arial" w:cs="Arial"/>
          <w:b/>
          <w:lang w:val="sr-Cyrl-CS"/>
        </w:rPr>
      </w:pPr>
      <w:r w:rsidRPr="001279E1">
        <w:rPr>
          <w:rFonts w:ascii="Arial" w:hAnsi="Arial" w:cs="Arial"/>
          <w:lang w:val="sr-Cyrl-CS"/>
        </w:rPr>
        <w:t xml:space="preserve">         </w:t>
      </w:r>
      <w:r>
        <w:rPr>
          <w:rFonts w:ascii="Arial" w:hAnsi="Arial" w:cs="Arial"/>
          <w:lang w:val="sr-Cyrl-CS"/>
        </w:rPr>
        <w:t xml:space="preserve">   </w:t>
      </w:r>
      <w:r w:rsidRPr="001279E1">
        <w:rPr>
          <w:rFonts w:ascii="Arial" w:hAnsi="Arial" w:cs="Arial"/>
          <w:lang w:val="sr-Cyrl-CS"/>
        </w:rPr>
        <w:t xml:space="preserve">     </w:t>
      </w:r>
      <w:r w:rsidRPr="001279E1">
        <w:rPr>
          <w:rFonts w:ascii="Arial" w:hAnsi="Arial" w:cs="Arial"/>
          <w:b/>
          <w:lang w:val="sr-Cyrl-CS"/>
        </w:rPr>
        <w:t>О б р а з л о ж е њ е</w:t>
      </w:r>
    </w:p>
    <w:p w:rsidR="00BC68D1" w:rsidRPr="001279E1" w:rsidRDefault="00BC68D1" w:rsidP="00BC68D1">
      <w:pPr>
        <w:jc w:val="both"/>
        <w:rPr>
          <w:rFonts w:ascii="Arial" w:hAnsi="Arial" w:cs="Arial"/>
          <w:lang w:val="sr-Cyrl-CS"/>
        </w:rPr>
      </w:pPr>
    </w:p>
    <w:p w:rsidR="00BC68D1" w:rsidRDefault="00BC68D1" w:rsidP="00BC68D1">
      <w:pPr>
        <w:pStyle w:val="BodyTextIndent"/>
        <w:ind w:left="0" w:firstLine="720"/>
        <w:jc w:val="both"/>
        <w:rPr>
          <w:sz w:val="22"/>
          <w:szCs w:val="22"/>
        </w:rPr>
      </w:pPr>
      <w:r w:rsidRPr="0061127E">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Pr>
          <w:sz w:val="22"/>
          <w:szCs w:val="22"/>
          <w:lang w:val="sr-Latn-CS"/>
        </w:rPr>
        <w:t>1</w:t>
      </w:r>
      <w:r>
        <w:rPr>
          <w:sz w:val="22"/>
          <w:szCs w:val="22"/>
        </w:rPr>
        <w:t>28</w:t>
      </w:r>
      <w:r>
        <w:rPr>
          <w:sz w:val="22"/>
          <w:szCs w:val="22"/>
          <w:lang w:val="sr-Latn-CS"/>
        </w:rPr>
        <w:t>-1/2015-06-01</w:t>
      </w:r>
      <w:r>
        <w:rPr>
          <w:sz w:val="22"/>
          <w:szCs w:val="22"/>
        </w:rPr>
        <w:t xml:space="preserve"> од </w:t>
      </w:r>
      <w:r>
        <w:rPr>
          <w:sz w:val="22"/>
          <w:szCs w:val="22"/>
          <w:lang w:val="sr-Latn-CS"/>
        </w:rPr>
        <w:t>09.11.2015</w:t>
      </w:r>
      <w:r w:rsidRPr="0061127E">
        <w:rPr>
          <w:sz w:val="22"/>
          <w:szCs w:val="22"/>
        </w:rPr>
        <w:t xml:space="preserve">. године, </w:t>
      </w:r>
      <w:r>
        <w:rPr>
          <w:sz w:val="22"/>
          <w:szCs w:val="22"/>
        </w:rPr>
        <w:t>утврђена је локална комунална такса за 201</w:t>
      </w:r>
      <w:r>
        <w:rPr>
          <w:sz w:val="22"/>
          <w:szCs w:val="22"/>
          <w:lang w:val="sr-Latn-CS"/>
        </w:rPr>
        <w:t>4</w:t>
      </w:r>
      <w:r>
        <w:rPr>
          <w:sz w:val="22"/>
          <w:szCs w:val="22"/>
        </w:rPr>
        <w:t xml:space="preserve">.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w:t>
      </w:r>
      <w:r w:rsidRPr="001B4B76">
        <w:rPr>
          <w:sz w:val="22"/>
          <w:szCs w:val="22"/>
        </w:rPr>
        <w:t>„Телеком Србија“ а.д. Београд</w:t>
      </w:r>
      <w:r>
        <w:rPr>
          <w:sz w:val="22"/>
          <w:szCs w:val="22"/>
        </w:rPr>
        <w:t>,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телекомунакације (6110), по основу заузећа јавне површине на подручју града Врања од 558 квадратних метара, на којој су постављени Изводно – разводни ормарићи, у износу од 2.036.700,00 динара, с тим да је именовани дужан да плати до 15-ог у месецу за текући месец, доспеле а неизмирене обавезе у року од 15 дана од дана достављања решења;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BC68D1" w:rsidRDefault="00BC68D1" w:rsidP="00BC68D1">
      <w:pPr>
        <w:pStyle w:val="BodyTextIndent"/>
        <w:ind w:left="0" w:firstLine="720"/>
        <w:jc w:val="both"/>
        <w:rPr>
          <w:sz w:val="22"/>
          <w:szCs w:val="22"/>
          <w:lang w:val="sr-Latn-CS"/>
        </w:rPr>
      </w:pPr>
      <w:r>
        <w:rPr>
          <w:sz w:val="22"/>
          <w:szCs w:val="22"/>
        </w:rPr>
        <w:t xml:space="preserve">Против овог решења, именовани обвезник је, преко овлашћеног лица изјавио жалбу, која је допуштена и благовремена, у којој </w:t>
      </w:r>
      <w:r>
        <w:rPr>
          <w:sz w:val="22"/>
          <w:szCs w:val="22"/>
          <w:lang w:val="sr-Latn-CS"/>
        </w:rPr>
        <w:t>оспорава законитост решења туженог органа зато што у доношењу акта није прав</w:t>
      </w:r>
      <w:r>
        <w:rPr>
          <w:sz w:val="22"/>
          <w:szCs w:val="22"/>
        </w:rPr>
        <w:t xml:space="preserve">илно примењен закон и други пропис – Закон о пореском поступку и пореској администрацији, Закон о општем управном поступку, Закон о финансирању локалне самоуправе, Одлука о изменама и допунама Одлуке о локалним комуналним таксама Града Врања. </w:t>
      </w:r>
      <w:r w:rsidRPr="001B63B6">
        <w:rPr>
          <w:sz w:val="22"/>
          <w:szCs w:val="22"/>
        </w:rPr>
        <w:t>Такође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lang w:val="sr-Latn-CS"/>
        </w:rPr>
        <w:t>.</w:t>
      </w:r>
      <w:r>
        <w:rPr>
          <w:sz w:val="22"/>
          <w:szCs w:val="22"/>
        </w:rPr>
        <w:t xml:space="preserve"> </w:t>
      </w:r>
      <w:r w:rsidRPr="001B63B6">
        <w:rPr>
          <w:sz w:val="22"/>
          <w:szCs w:val="22"/>
        </w:rPr>
        <w:t>Истиче 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1B63B6">
        <w:rPr>
          <w:sz w:val="22"/>
          <w:szCs w:val="22"/>
          <w:lang w:val="sr-Latn-CS"/>
        </w:rPr>
        <w:t xml:space="preserve">, </w:t>
      </w:r>
      <w:r w:rsidRPr="001B63B6">
        <w:rPr>
          <w:sz w:val="22"/>
          <w:szCs w:val="22"/>
        </w:rPr>
        <w:t>она не може нити утврђивати нити наплаћивати предметну таксу</w:t>
      </w:r>
      <w:r>
        <w:rPr>
          <w:sz w:val="22"/>
          <w:szCs w:val="22"/>
          <w:lang w:val="sr-Latn-CS"/>
        </w:rPr>
        <w:t xml:space="preserve">, </w:t>
      </w:r>
      <w:r w:rsidRPr="001B63B6">
        <w:rPr>
          <w:sz w:val="22"/>
          <w:szCs w:val="22"/>
          <w:lang w:val="sr-Latn-CS"/>
        </w:rPr>
        <w:t>да</w:t>
      </w:r>
      <w:r w:rsidRPr="001B63B6">
        <w:rPr>
          <w:sz w:val="22"/>
          <w:szCs w:val="22"/>
        </w:rPr>
        <w:t xml:space="preserve"> постоје објекти постављени, изграђени у приватним поседима </w:t>
      </w:r>
      <w:r w:rsidRPr="008B7AFB">
        <w:rPr>
          <w:sz w:val="22"/>
          <w:szCs w:val="22"/>
        </w:rPr>
        <w:t>за које се тражила</w:t>
      </w:r>
      <w:r w:rsidRPr="000072B3">
        <w:t xml:space="preserve"> и добијала </w:t>
      </w:r>
      <w:r w:rsidRPr="008B7AFB">
        <w:rPr>
          <w:sz w:val="22"/>
          <w:szCs w:val="22"/>
        </w:rPr>
        <w:t xml:space="preserve">сагласност парцела, а не ретко и плаћала надокнада </w:t>
      </w:r>
      <w:r w:rsidRPr="00CA46F9">
        <w:rPr>
          <w:sz w:val="22"/>
          <w:szCs w:val="22"/>
        </w:rPr>
        <w:t xml:space="preserve">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w:t>
      </w:r>
      <w:r w:rsidRPr="00CA46F9">
        <w:rPr>
          <w:sz w:val="22"/>
          <w:szCs w:val="22"/>
        </w:rPr>
        <w:lastRenderedPageBreak/>
        <w:t>свим корисницима</w:t>
      </w:r>
      <w:r w:rsidRPr="008B7AFB">
        <w:rPr>
          <w:sz w:val="22"/>
          <w:szCs w:val="22"/>
        </w:rPr>
        <w:t xml:space="preserve">; </w:t>
      </w:r>
      <w:r w:rsidRPr="00CA46F9">
        <w:rPr>
          <w:sz w:val="22"/>
          <w:szCs w:val="22"/>
        </w:rPr>
        <w:t xml:space="preserve">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 да је жалилац упућен да жалбу изјави ненадлежном органу </w:t>
      </w:r>
      <w:r w:rsidRPr="00CA46F9">
        <w:rPr>
          <w:sz w:val="22"/>
          <w:szCs w:val="22"/>
          <w:lang w:val="sr-Latn-CS"/>
        </w:rPr>
        <w:t xml:space="preserve">jer </w:t>
      </w:r>
      <w:r w:rsidRPr="00CA46F9">
        <w:rPr>
          <w:sz w:val="22"/>
          <w:szCs w:val="22"/>
        </w:rPr>
        <w:t>је у поуци о правном леку супротно  наведеним  законима  дато  упутство  да  се  жалба на решење подноси Министарству финансија Пореска управа,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порез ни споредно пореско давањ</w:t>
      </w:r>
      <w:r w:rsidRPr="00CA46F9">
        <w:rPr>
          <w:sz w:val="22"/>
          <w:szCs w:val="22"/>
          <w:lang w:val="sr-Latn-CS"/>
        </w:rPr>
        <w:t>e</w:t>
      </w:r>
      <w:r w:rsidRPr="00CA46F9">
        <w:rPr>
          <w:sz w:val="22"/>
          <w:szCs w:val="22"/>
        </w:rPr>
        <w:t>.</w:t>
      </w:r>
    </w:p>
    <w:p w:rsidR="00BC68D1" w:rsidRDefault="00BC68D1" w:rsidP="00BC68D1">
      <w:pPr>
        <w:pStyle w:val="BodyTextIndent"/>
        <w:ind w:left="0" w:firstLine="720"/>
        <w:jc w:val="both"/>
        <w:rPr>
          <w:sz w:val="22"/>
          <w:szCs w:val="22"/>
        </w:rPr>
      </w:pPr>
      <w:r w:rsidRPr="008B7AFB">
        <w:rPr>
          <w:sz w:val="22"/>
          <w:szCs w:val="22"/>
        </w:rPr>
        <w:t>Предложио је да се усвоји жалба и ожалбено решење поништи.</w:t>
      </w:r>
    </w:p>
    <w:p w:rsidR="00BC68D1" w:rsidRDefault="00BC68D1" w:rsidP="00BC68D1">
      <w:pPr>
        <w:pStyle w:val="BodyTextIndent"/>
        <w:ind w:left="0" w:firstLine="720"/>
        <w:jc w:val="both"/>
        <w:rPr>
          <w:sz w:val="22"/>
          <w:szCs w:val="22"/>
        </w:rPr>
      </w:pPr>
      <w:r w:rsidRPr="0061127E">
        <w:rPr>
          <w:sz w:val="22"/>
          <w:szCs w:val="22"/>
        </w:rPr>
        <w:t>Градско веће Града Врања , разматра</w:t>
      </w:r>
      <w:r>
        <w:rPr>
          <w:sz w:val="22"/>
          <w:szCs w:val="22"/>
        </w:rPr>
        <w:t xml:space="preserve">јући жалбу </w:t>
      </w:r>
      <w:r w:rsidRPr="0061127E">
        <w:rPr>
          <w:sz w:val="22"/>
          <w:szCs w:val="22"/>
        </w:rPr>
        <w:t>и остале списе ове управне ствари, одлучио је као у диспозитиву овог решења.</w:t>
      </w:r>
    </w:p>
    <w:p w:rsidR="00BC68D1" w:rsidRDefault="00BC68D1" w:rsidP="00BC68D1">
      <w:pPr>
        <w:pStyle w:val="BodyTextIndent"/>
        <w:ind w:left="0" w:firstLine="720"/>
        <w:jc w:val="both"/>
        <w:rPr>
          <w:sz w:val="22"/>
          <w:szCs w:val="22"/>
        </w:rPr>
      </w:pPr>
      <w:r>
        <w:rPr>
          <w:sz w:val="22"/>
          <w:szCs w:val="22"/>
        </w:rPr>
        <w:t>Према стању у списима предмета, овај орган налази да је ожалбеним р</w:t>
      </w:r>
      <w:r w:rsidRPr="0061127E">
        <w:rPr>
          <w:sz w:val="22"/>
          <w:szCs w:val="22"/>
        </w:rPr>
        <w:t>ешењем</w:t>
      </w:r>
      <w:r>
        <w:rPr>
          <w:sz w:val="22"/>
          <w:szCs w:val="22"/>
        </w:rPr>
        <w:t>,</w:t>
      </w:r>
      <w:r w:rsidRPr="00BB6308">
        <w:rPr>
          <w:sz w:val="22"/>
          <w:szCs w:val="22"/>
        </w:rPr>
        <w:t xml:space="preserve"> </w:t>
      </w:r>
      <w:r w:rsidRPr="0061127E">
        <w:rPr>
          <w:sz w:val="22"/>
          <w:szCs w:val="22"/>
        </w:rPr>
        <w:t xml:space="preserve">број: </w:t>
      </w:r>
      <w:r>
        <w:rPr>
          <w:sz w:val="22"/>
          <w:szCs w:val="22"/>
        </w:rPr>
        <w:t>434-128-1/2015-06-01 од 09.11.2015</w:t>
      </w:r>
      <w:r w:rsidRPr="0061127E">
        <w:rPr>
          <w:sz w:val="22"/>
          <w:szCs w:val="22"/>
        </w:rPr>
        <w:t>. године</w:t>
      </w:r>
      <w:r>
        <w:rPr>
          <w:sz w:val="22"/>
          <w:szCs w:val="22"/>
        </w:rPr>
        <w:t xml:space="preserve">, које је донето на основу чл. 2а и 54. Закона о пореском поступку и пореској администрацији („Сл. гласник РС“, бр. 80/02...105/14), чл. 60, а у вези са чл. 6. ст. 1. </w:t>
      </w:r>
      <w:r>
        <w:rPr>
          <w:sz w:val="22"/>
          <w:szCs w:val="22"/>
          <w:lang w:val="sr-Latn-CS"/>
        </w:rPr>
        <w:t>т</w:t>
      </w:r>
      <w:r>
        <w:rPr>
          <w:sz w:val="22"/>
          <w:szCs w:val="22"/>
        </w:rPr>
        <w:t xml:space="preserve">ачка 3. Закона о финансирању локалне самоуправе („Сл. гласник РС“, бр. 62/06...93/12), чл. 5. Одлуке о локалним комуналним таксама („Службени гласник града Врања“, бр.43/2012 и 42/2013), члана 14. став 8. Одлуке о организацији градске управе („Сл. гласник Пчињског округа“, бр. 29/08 и „Сл. гласник града Врања“, бр. 4/10, 37/10 и 32/11)  и </w:t>
      </w:r>
      <w:r w:rsidRPr="0061127E">
        <w:rPr>
          <w:sz w:val="22"/>
          <w:szCs w:val="22"/>
        </w:rPr>
        <w:t xml:space="preserve"> </w:t>
      </w:r>
      <w:r>
        <w:rPr>
          <w:sz w:val="22"/>
          <w:szCs w:val="22"/>
        </w:rPr>
        <w:t>чл. 131 и 192. Закона о општем управном поступку („Сл. лист СРЈ“, бр. 33/97 и 31/01 и „Сл. гласник РС“, бр. 30/10), жалиоцу је утврђена локална комунална такса за 201</w:t>
      </w:r>
      <w:r>
        <w:rPr>
          <w:sz w:val="22"/>
          <w:szCs w:val="22"/>
          <w:lang w:val="sr-Latn-CS"/>
        </w:rPr>
        <w:t>4</w:t>
      </w:r>
      <w:r>
        <w:rPr>
          <w:sz w:val="22"/>
          <w:szCs w:val="22"/>
        </w:rPr>
        <w:t>.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Предузећу за телекомуникације А.Д.  „Телеком Србија“,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телекомуникације (6110), по основу Изводно – разводних ормарића на подручју града Врања за заузету површину од 558 м2, у износу од 2.036.700,00 динара, с тим да је именовани дужан да плати утврђени износ таксе до 15-ог у месецу за текући месец, да доспеле а неизмирене обавезе у року од 15 дана од дана достављања решења;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2014. годину утврђена применом Тарифног броја 4. Одлуке  о локалним комуналним таксама („Сл. гласник града Врања“, бр. 43/2012 и 42/13),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BC68D1" w:rsidRDefault="00BC68D1" w:rsidP="00BC68D1">
      <w:pPr>
        <w:pStyle w:val="BodyTextIndent"/>
        <w:ind w:left="0" w:firstLine="720"/>
        <w:jc w:val="both"/>
        <w:rPr>
          <w:sz w:val="22"/>
          <w:szCs w:val="22"/>
        </w:rPr>
      </w:pPr>
      <w:r w:rsidRPr="0061127E">
        <w:rPr>
          <w:sz w:val="22"/>
          <w:szCs w:val="22"/>
        </w:rPr>
        <w:t xml:space="preserve">Увидом у повратници утврђено је да је ожалбено решење уредно лично уручено жалиоцу дана </w:t>
      </w:r>
      <w:r>
        <w:rPr>
          <w:sz w:val="22"/>
          <w:szCs w:val="22"/>
        </w:rPr>
        <w:t>18.11.2015</w:t>
      </w:r>
      <w:r w:rsidRPr="0061127E">
        <w:rPr>
          <w:sz w:val="22"/>
          <w:szCs w:val="22"/>
        </w:rPr>
        <w:t>. године.</w:t>
      </w:r>
    </w:p>
    <w:p w:rsidR="00BC68D1" w:rsidRPr="0061127E" w:rsidRDefault="00BC68D1" w:rsidP="00BC68D1">
      <w:pPr>
        <w:pStyle w:val="BodyTextIndent"/>
        <w:ind w:left="0" w:firstLine="720"/>
        <w:jc w:val="both"/>
        <w:rPr>
          <w:sz w:val="22"/>
          <w:szCs w:val="22"/>
        </w:rPr>
      </w:pPr>
      <w:r w:rsidRPr="0061127E">
        <w:rPr>
          <w:sz w:val="22"/>
          <w:szCs w:val="22"/>
        </w:rPr>
        <w:t>Увидом у приложене доказе утврђено је:</w:t>
      </w:r>
    </w:p>
    <w:p w:rsidR="00BC68D1" w:rsidRDefault="00BC68D1" w:rsidP="00BC68D1">
      <w:pPr>
        <w:pStyle w:val="BodyTextIndent"/>
        <w:ind w:left="0" w:firstLine="720"/>
        <w:jc w:val="both"/>
        <w:rPr>
          <w:rFonts w:eastAsia="MS Mincho"/>
          <w:bCs/>
          <w:sz w:val="22"/>
          <w:szCs w:val="22"/>
        </w:rPr>
      </w:pPr>
      <w:r w:rsidRPr="0061127E">
        <w:rPr>
          <w:sz w:val="22"/>
          <w:szCs w:val="22"/>
        </w:rPr>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 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Pr>
          <w:sz w:val="22"/>
          <w:szCs w:val="22"/>
        </w:rPr>
        <w:t>1</w:t>
      </w:r>
      <w:r w:rsidRPr="0061127E">
        <w:rPr>
          <w:rFonts w:eastAsia="MS Mincho"/>
          <w:bCs/>
          <w:sz w:val="22"/>
          <w:szCs w:val="22"/>
          <w:lang w:val="sr-Latn-CS"/>
        </w:rPr>
        <w:t>3</w:t>
      </w:r>
      <w:r>
        <w:rPr>
          <w:rFonts w:eastAsia="MS Mincho"/>
          <w:bCs/>
          <w:sz w:val="22"/>
          <w:szCs w:val="22"/>
        </w:rPr>
        <w:t>4-128/2015-06-01 од 29.12.2015</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 списима предмета  доставио другостепеном органу Министарству финансија, Пореској управи, Сек</w:t>
      </w:r>
      <w:r>
        <w:rPr>
          <w:rFonts w:eastAsia="MS Mincho"/>
          <w:bCs/>
          <w:sz w:val="22"/>
          <w:szCs w:val="22"/>
        </w:rPr>
        <w:t>тору за пореско правне послове и</w:t>
      </w:r>
      <w:r w:rsidRPr="0061127E">
        <w:rPr>
          <w:rFonts w:eastAsia="MS Mincho"/>
          <w:bCs/>
          <w:sz w:val="22"/>
          <w:szCs w:val="22"/>
        </w:rPr>
        <w:t xml:space="preserve">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w:t>
      </w:r>
      <w:r>
        <w:rPr>
          <w:rFonts w:eastAsia="MS Mincho"/>
          <w:bCs/>
          <w:sz w:val="22"/>
          <w:szCs w:val="22"/>
        </w:rPr>
        <w:t>п</w:t>
      </w:r>
      <w:r w:rsidRPr="0061127E">
        <w:rPr>
          <w:rFonts w:eastAsia="MS Mincho"/>
          <w:bCs/>
          <w:sz w:val="22"/>
          <w:szCs w:val="22"/>
        </w:rPr>
        <w:t xml:space="preserve">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w:t>
      </w:r>
      <w:r w:rsidRPr="0061127E">
        <w:rPr>
          <w:rFonts w:eastAsia="MS Mincho"/>
          <w:bCs/>
          <w:sz w:val="22"/>
          <w:szCs w:val="22"/>
        </w:rPr>
        <w:lastRenderedPageBreak/>
        <w:t>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r w:rsidRPr="00E536D6">
        <w:rPr>
          <w:rFonts w:eastAsia="MS Mincho"/>
          <w:bCs/>
          <w:sz w:val="22"/>
          <w:szCs w:val="22"/>
        </w:rPr>
        <w:t xml:space="preserve"> </w:t>
      </w:r>
      <w:r>
        <w:rPr>
          <w:rFonts w:eastAsia="MS Mincho"/>
          <w:bCs/>
          <w:sz w:val="22"/>
          <w:szCs w:val="22"/>
        </w:rPr>
        <w:t>А градско веће града Врања је решењем број: 06-136/4/2016-04 од 25.08.2016. године одбио жалбу као неосновану, које решење је поништено од Управног суда – Одељења у Нишу пресудом број: II-5 У. 13749/16 од 25.10.2018. године.</w:t>
      </w:r>
    </w:p>
    <w:p w:rsidR="00BC68D1" w:rsidRDefault="00BC68D1" w:rsidP="00BC68D1">
      <w:pPr>
        <w:pStyle w:val="BodyTextIndent"/>
        <w:ind w:left="0" w:right="-180" w:firstLine="720"/>
        <w:jc w:val="both"/>
        <w:rPr>
          <w:rFonts w:eastAsia="MS Mincho"/>
          <w:bCs/>
          <w:sz w:val="22"/>
          <w:szCs w:val="22"/>
        </w:rPr>
      </w:pPr>
      <w:r>
        <w:rPr>
          <w:rFonts w:eastAsia="MS Mincho"/>
          <w:bCs/>
          <w:sz w:val="22"/>
          <w:szCs w:val="22"/>
        </w:rPr>
        <w:t>- Управни суд као разлоге поништавања решења градског већа града Врања, наводи битне повреде одредаба члана 196. став 3. и члана 201. став 1. Закона о општем управном поступку јер се у списима предмета не налази решење које садржи потпис службеног лица које га је донело, већ само отправак оспореног решења, на коме је тачност отправка оверена потписом на отправку, који потпис је оверен печатом туженог органа налажући овом органу да донесе ново и на закону засновано решење, придржавајући се примедбама изнетих у пресуди.</w:t>
      </w:r>
    </w:p>
    <w:p w:rsidR="00BC68D1" w:rsidRDefault="00BC68D1" w:rsidP="00BC68D1">
      <w:pPr>
        <w:pStyle w:val="BodyTextIndent"/>
        <w:ind w:left="0" w:firstLine="720"/>
        <w:jc w:val="both"/>
        <w:rPr>
          <w:sz w:val="22"/>
          <w:szCs w:val="22"/>
        </w:rPr>
      </w:pPr>
      <w:r w:rsidRPr="0061127E">
        <w:rPr>
          <w:sz w:val="22"/>
          <w:szCs w:val="22"/>
        </w:rPr>
        <w:t>-</w:t>
      </w:r>
      <w:r>
        <w:rPr>
          <w:sz w:val="22"/>
          <w:szCs w:val="22"/>
        </w:rPr>
        <w:t xml:space="preserve"> да је првостепени орган сачинио записник о извршеној канцеларијској контроли правилности и тачности бр. 1</w:t>
      </w:r>
      <w:r w:rsidRPr="0061127E">
        <w:rPr>
          <w:rFonts w:eastAsia="MS Mincho"/>
          <w:bCs/>
          <w:sz w:val="22"/>
          <w:szCs w:val="22"/>
          <w:lang w:val="sr-Latn-CS"/>
        </w:rPr>
        <w:t>3</w:t>
      </w:r>
      <w:r>
        <w:rPr>
          <w:rFonts w:eastAsia="MS Mincho"/>
          <w:bCs/>
          <w:sz w:val="22"/>
          <w:szCs w:val="22"/>
        </w:rPr>
        <w:t>4-128/2015-06-01 од 29.12.2015</w:t>
      </w:r>
      <w:r>
        <w:rPr>
          <w:sz w:val="22"/>
          <w:szCs w:val="22"/>
        </w:rPr>
        <w:t>. године, када је жалиоц изјавио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истакнута је застарелост утврђивања наведене накнаде које су утврђене након протека 5. година.</w:t>
      </w:r>
    </w:p>
    <w:p w:rsidR="00BC68D1" w:rsidRDefault="00BC68D1" w:rsidP="00BC68D1">
      <w:pPr>
        <w:pStyle w:val="BodyTextIndent"/>
        <w:ind w:left="0" w:firstLine="720"/>
        <w:jc w:val="both"/>
        <w:rPr>
          <w:sz w:val="22"/>
          <w:szCs w:val="22"/>
        </w:rPr>
      </w:pPr>
      <w:r>
        <w:rPr>
          <w:sz w:val="22"/>
          <w:szCs w:val="22"/>
        </w:rPr>
        <w:t>На исти записник порески контролор је константовао утврђено чињенично стање које се односи на то да је жалиоц на јавним површинама града Врања још 2003. године почео  са постављањем изводно разводних ормарића и да је тачан број постављених ормарића од 558 комада, али да није подносио пријаве о заузећу тротоара и других јавних површина за претходни период, те је Град Врање ожалбено решење донео на основу утврђеног чињеничног стања а на основу чл. 114. став 1 и 2. Закона о пореском поступку и пореској администарцији, којим је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и да иста застарелост почиње да тече од првог дана наредне године од године у којој је требало утврдити порез, односно споредно пореско давање а све то из разлога што првостепени орган ожалбеним решењем утврдио локалну комуналну таксу само за број изводно – разводне ормариће који се налазе на јавним површинама на основу броја које је жалилац сам пријавио, а који податак је доставила техничка служба Телекома.</w:t>
      </w:r>
    </w:p>
    <w:p w:rsidR="00BC68D1" w:rsidRDefault="00BC68D1" w:rsidP="00BC68D1">
      <w:pPr>
        <w:pStyle w:val="BodyTextIndent"/>
        <w:ind w:left="0" w:firstLine="720"/>
        <w:jc w:val="both"/>
        <w:rPr>
          <w:sz w:val="22"/>
          <w:szCs w:val="22"/>
        </w:rPr>
      </w:pPr>
      <w:r>
        <w:rPr>
          <w:sz w:val="22"/>
          <w:szCs w:val="22"/>
        </w:rPr>
        <w:t>У списима предмета налазе се: - Захтев за коришћење простора на јавним површинама у пословне сврхе, који је дана 18.03.2013. године поднео Телеком Србија а.д. Београд ради заузећа тротоара или другог јавног простора у пословне сврхе за телефонске говорнице и за електричне нисконапонске далеководе, телефонске, КДС и телекомуникационе уређаје и стубове за период од 01.01.2013. године до 31.12.2013. године; - допис бр. 7151-215522/2-2015 од 11.06.2015.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на територији града Врања има 558 изводно-разводне ормариће а на територији Врањске Бање именовани обвезник нема постављене наведене ормариће и допис бр. 7151-242762/2-2015 од 06.07.2015. године којим жалиоц обавештава Град Врање, Градску управу, Секретаријат за финансије и привреду – Одсек локалне пореске администрације да Телеком Србија а.д. изводно-разводне ормариће на јавним површинама на територији града Врања поставља од 2003. године до данас и да је тачан број постављених изводно-разводних ормарића по годинама не могу дати у релативно кратком временском периоду.</w:t>
      </w:r>
    </w:p>
    <w:p w:rsidR="00BC68D1" w:rsidRPr="00417F7A" w:rsidRDefault="00BC68D1" w:rsidP="00BC68D1">
      <w:pPr>
        <w:ind w:firstLine="720"/>
        <w:jc w:val="both"/>
        <w:rPr>
          <w:sz w:val="22"/>
          <w:szCs w:val="22"/>
          <w:lang w:val="sr-Cyrl-CS"/>
        </w:rPr>
      </w:pPr>
      <w:r w:rsidRPr="00417F7A">
        <w:rPr>
          <w:sz w:val="22"/>
          <w:szCs w:val="22"/>
          <w:lang w:val="sr-Cyrl-CS"/>
        </w:rPr>
        <w:t>Законом о финансирању локалне самоуправе („Сл. гласник РС“, бр. 62/06, 47/11, 93/12,  99/13</w:t>
      </w:r>
      <w:r>
        <w:rPr>
          <w:sz w:val="22"/>
          <w:szCs w:val="22"/>
          <w:lang w:val="sr-Cyrl-CS"/>
        </w:rPr>
        <w:t xml:space="preserve"> и </w:t>
      </w:r>
      <w:r w:rsidRPr="00417F7A">
        <w:rPr>
          <w:sz w:val="22"/>
          <w:szCs w:val="22"/>
          <w:lang w:val="sr-Cyrl-CS"/>
        </w:rPr>
        <w:t xml:space="preserve"> 12</w:t>
      </w:r>
      <w:r>
        <w:rPr>
          <w:sz w:val="22"/>
          <w:szCs w:val="22"/>
          <w:lang w:val="sr-Cyrl-CS"/>
        </w:rPr>
        <w:t>5</w:t>
      </w:r>
      <w:r w:rsidRPr="00417F7A">
        <w:rPr>
          <w:sz w:val="22"/>
          <w:szCs w:val="22"/>
          <w:lang w:val="sr-Cyrl-CS"/>
        </w:rPr>
        <w:t>/14), прописано</w:t>
      </w:r>
      <w:r>
        <w:rPr>
          <w:sz w:val="22"/>
          <w:szCs w:val="22"/>
          <w:lang w:val="sr-Cyrl-CS"/>
        </w:rPr>
        <w:t xml:space="preserve"> је</w:t>
      </w:r>
      <w:r w:rsidRPr="00417F7A">
        <w:rPr>
          <w:sz w:val="22"/>
          <w:szCs w:val="22"/>
          <w:lang w:val="sr-Cyrl-CS"/>
        </w:rPr>
        <w:t>:</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lastRenderedPageBreak/>
        <w:t xml:space="preserve">      -   чланом 11. ст. 1: Скупштина јединице локалне самоуправе може уводити локалне комуналне таксе за коришћење права, предмета и услуга;</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w:t>
      </w:r>
      <w:r>
        <w:rPr>
          <w:sz w:val="22"/>
          <w:szCs w:val="22"/>
          <w:lang w:val="sr-Cyrl-CS"/>
        </w:rPr>
        <w:t xml:space="preserve">алне таксе. 2) Таксена обавеза </w:t>
      </w:r>
      <w:r w:rsidRPr="00417F7A">
        <w:rPr>
          <w:sz w:val="22"/>
          <w:szCs w:val="22"/>
          <w:lang w:val="sr-Cyrl-CS"/>
        </w:rPr>
        <w:t>траје док траје коришћење права, предмета или услуге;</w:t>
      </w:r>
    </w:p>
    <w:p w:rsidR="00BC68D1" w:rsidRDefault="00BC68D1" w:rsidP="00BC68D1">
      <w:pPr>
        <w:ind w:firstLine="720"/>
        <w:jc w:val="both"/>
        <w:rPr>
          <w:sz w:val="22"/>
          <w:szCs w:val="22"/>
          <w:lang w:val="sr-Cyrl-CS"/>
        </w:rPr>
      </w:pPr>
      <w:r w:rsidRPr="00417F7A">
        <w:rPr>
          <w:sz w:val="22"/>
          <w:szCs w:val="22"/>
          <w:lang w:val="sr-Cyrl-CS"/>
        </w:rPr>
        <w:t xml:space="preserve">    -   чланом 15. </w:t>
      </w:r>
      <w:r>
        <w:rPr>
          <w:sz w:val="22"/>
          <w:szCs w:val="22"/>
          <w:lang w:val="sr-Cyrl-CS"/>
        </w:rPr>
        <w:t xml:space="preserve">став 1. </w:t>
      </w:r>
      <w:r w:rsidRPr="00417F7A">
        <w:rPr>
          <w:sz w:val="22"/>
          <w:szCs w:val="22"/>
          <w:lang w:val="sr-Cyrl-CS"/>
        </w:rPr>
        <w:t>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BC68D1" w:rsidRDefault="00BC68D1" w:rsidP="00BC68D1">
      <w:pPr>
        <w:ind w:firstLine="720"/>
        <w:jc w:val="both"/>
        <w:rPr>
          <w:sz w:val="22"/>
          <w:szCs w:val="22"/>
          <w:lang w:val="sr-Cyrl-CS"/>
        </w:rPr>
      </w:pPr>
      <w:r w:rsidRPr="00417F7A">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ind w:firstLine="720"/>
        <w:jc w:val="both"/>
        <w:rPr>
          <w:sz w:val="22"/>
          <w:szCs w:val="22"/>
          <w:lang w:val="sr-Cyrl-CS"/>
        </w:rPr>
      </w:pPr>
      <w:r>
        <w:rPr>
          <w:sz w:val="22"/>
          <w:szCs w:val="22"/>
          <w:lang w:val="sr-Cyrl-CS"/>
        </w:rPr>
        <w:tab/>
      </w:r>
      <w:r w:rsidRPr="00417F7A">
        <w:rPr>
          <w:sz w:val="22"/>
          <w:szCs w:val="22"/>
          <w:lang w:val="sr-Cyrl-CS"/>
        </w:rPr>
        <w:t>Одлук</w:t>
      </w:r>
      <w:r>
        <w:rPr>
          <w:sz w:val="22"/>
          <w:szCs w:val="22"/>
          <w:lang w:val="sr-Cyrl-CS"/>
        </w:rPr>
        <w:t>ом</w:t>
      </w:r>
      <w:r w:rsidRPr="00417F7A">
        <w:rPr>
          <w:sz w:val="22"/>
          <w:szCs w:val="22"/>
          <w:lang w:val="sr-Cyrl-CS"/>
        </w:rPr>
        <w:t xml:space="preserve"> о</w:t>
      </w:r>
      <w:r>
        <w:rPr>
          <w:sz w:val="22"/>
          <w:szCs w:val="22"/>
          <w:lang w:val="sr-Cyrl-CS"/>
        </w:rPr>
        <w:t xml:space="preserve"> </w:t>
      </w:r>
      <w:r w:rsidRPr="00417F7A">
        <w:rPr>
          <w:sz w:val="22"/>
          <w:szCs w:val="22"/>
          <w:lang w:val="sr-Cyrl-CS"/>
        </w:rPr>
        <w:t xml:space="preserve">локалним комуналним таксама („Сл. </w:t>
      </w:r>
      <w:r>
        <w:rPr>
          <w:sz w:val="22"/>
          <w:szCs w:val="22"/>
          <w:lang w:val="sr-Cyrl-CS"/>
        </w:rPr>
        <w:t>гласник града Врања“, бр. 43/12 и</w:t>
      </w:r>
      <w:r w:rsidRPr="00417F7A">
        <w:rPr>
          <w:sz w:val="22"/>
          <w:szCs w:val="22"/>
          <w:lang w:val="sr-Cyrl-CS"/>
        </w:rPr>
        <w:t xml:space="preserve"> 42/13), </w:t>
      </w:r>
      <w:r>
        <w:rPr>
          <w:sz w:val="22"/>
          <w:szCs w:val="22"/>
          <w:lang w:val="sr-Cyrl-CS"/>
        </w:rPr>
        <w:t xml:space="preserve">на основу које је донето ожалбено решење, прописано је:  </w:t>
      </w:r>
      <w:r w:rsidRPr="00417F7A">
        <w:rPr>
          <w:sz w:val="22"/>
          <w:szCs w:val="22"/>
          <w:lang w:val="sr-Cyrl-CS"/>
        </w:rPr>
        <w:t>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BC68D1" w:rsidRDefault="00BC68D1" w:rsidP="00BC68D1">
      <w:pPr>
        <w:ind w:firstLine="720"/>
        <w:jc w:val="both"/>
        <w:rPr>
          <w:sz w:val="22"/>
          <w:szCs w:val="22"/>
          <w:lang w:val="sr-Cyrl-CS"/>
        </w:rPr>
      </w:pPr>
      <w:r w:rsidRPr="00516E4D">
        <w:rPr>
          <w:sz w:val="22"/>
          <w:szCs w:val="22"/>
          <w:lang w:val="sr-Cyrl-CS"/>
        </w:rPr>
        <w:t>У Тарифном</w:t>
      </w:r>
      <w:r>
        <w:rPr>
          <w:sz w:val="22"/>
          <w:szCs w:val="22"/>
          <w:lang w:val="sr-Cyrl-CS"/>
        </w:rPr>
        <w:t xml:space="preserve"> броју 4. став 3. алинеја 15, исте Одлуке, прописано је да се за коришћење тротоара или другог јавног простора у пословне сврхе, </w:t>
      </w:r>
      <w:r w:rsidRPr="00417F7A">
        <w:rPr>
          <w:sz w:val="22"/>
          <w:szCs w:val="22"/>
          <w:lang w:val="sr-Cyrl-CS"/>
        </w:rPr>
        <w:t>осим ради продаје штампе, књига и других публикација, производа старих и уметничких заната и домаће радиности</w:t>
      </w:r>
      <w:r>
        <w:rPr>
          <w:sz w:val="22"/>
          <w:szCs w:val="22"/>
          <w:lang w:val="sr-Cyrl-CS"/>
        </w:rPr>
        <w:t xml:space="preserve"> , плаћа се такса у дневном износу за сваки цели или започети квадратни метар заузете површине за:  </w:t>
      </w:r>
      <w:r w:rsidRPr="00417F7A">
        <w:rPr>
          <w:sz w:val="22"/>
          <w:szCs w:val="22"/>
          <w:lang w:val="sr-Cyrl-CS"/>
        </w:rPr>
        <w:t>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Pr>
          <w:sz w:val="22"/>
          <w:szCs w:val="22"/>
          <w:lang w:val="sr-Cyrl-CS"/>
        </w:rPr>
        <w:t>.</w:t>
      </w:r>
    </w:p>
    <w:p w:rsidR="00BC68D1" w:rsidRDefault="00BC68D1" w:rsidP="00BC68D1">
      <w:pPr>
        <w:ind w:firstLine="720"/>
        <w:jc w:val="both"/>
        <w:rPr>
          <w:sz w:val="22"/>
          <w:szCs w:val="22"/>
          <w:lang w:val="sr-Cyrl-CS"/>
        </w:rPr>
      </w:pPr>
      <w:r w:rsidRPr="0061127E">
        <w:rPr>
          <w:sz w:val="22"/>
          <w:szCs w:val="22"/>
          <w:lang w:val="sr-Cyrl-CS"/>
        </w:rPr>
        <w:t xml:space="preserve">Полазећи од наведеног, </w:t>
      </w:r>
      <w:r>
        <w:rPr>
          <w:sz w:val="22"/>
          <w:szCs w:val="22"/>
          <w:lang w:val="sr-Cyrl-CS"/>
        </w:rPr>
        <w:t xml:space="preserve">овај </w:t>
      </w:r>
      <w:r w:rsidRPr="0061127E">
        <w:rPr>
          <w:sz w:val="22"/>
          <w:szCs w:val="22"/>
          <w:lang w:val="sr-Cyrl-CS"/>
        </w:rPr>
        <w:t xml:space="preserve">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и да је ожалбеним решењем  жалиоцу „Телеком Србија“ А.Д. правилно утврђена локална комунална такса за 2014. годину за: коришћење тротоара или другог јавног простора у пословне сврхе, за делатност кабловске телекомуникације (6110) по основу опорезивања и</w:t>
      </w:r>
      <w:r>
        <w:rPr>
          <w:sz w:val="22"/>
          <w:szCs w:val="22"/>
        </w:rPr>
        <w:t xml:space="preserve">зводно – разводни ормарићи </w:t>
      </w:r>
      <w:r>
        <w:rPr>
          <w:sz w:val="22"/>
          <w:szCs w:val="22"/>
          <w:lang w:val="sr-Cyrl-CS"/>
        </w:rPr>
        <w:t xml:space="preserve">на подручју Града Врања од </w:t>
      </w:r>
      <w:r>
        <w:rPr>
          <w:sz w:val="22"/>
          <w:szCs w:val="22"/>
        </w:rPr>
        <w:t>5</w:t>
      </w:r>
      <w:r>
        <w:rPr>
          <w:sz w:val="22"/>
          <w:szCs w:val="22"/>
          <w:lang w:val="sr-Cyrl-CS"/>
        </w:rPr>
        <w:t>5</w:t>
      </w:r>
      <w:r>
        <w:rPr>
          <w:sz w:val="22"/>
          <w:szCs w:val="22"/>
        </w:rPr>
        <w:t>8 комада, којима је заузет простор на јавним површинама од 558 м2, у износу од 2.</w:t>
      </w:r>
      <w:r>
        <w:rPr>
          <w:sz w:val="22"/>
          <w:szCs w:val="22"/>
          <w:lang w:val="sr-Cyrl-CS"/>
        </w:rPr>
        <w:t>036.700</w:t>
      </w:r>
      <w:r>
        <w:rPr>
          <w:sz w:val="22"/>
          <w:szCs w:val="22"/>
        </w:rPr>
        <w:t>,00 динара</w:t>
      </w:r>
      <w:r>
        <w:rPr>
          <w:sz w:val="22"/>
          <w:szCs w:val="22"/>
          <w:lang w:val="sr-Cyrl-CS"/>
        </w:rPr>
        <w:t xml:space="preserve">, правилном применом Закона о финансирању локалне самоуправе </w:t>
      </w:r>
      <w:r w:rsidRPr="00417F7A">
        <w:rPr>
          <w:sz w:val="22"/>
          <w:szCs w:val="22"/>
          <w:lang w:val="sr-Cyrl-CS"/>
        </w:rPr>
        <w:t>(„Сл. гласник РС“, бр. 62/06, 47/11, 93/12,  99/13</w:t>
      </w:r>
      <w:r>
        <w:rPr>
          <w:sz w:val="22"/>
          <w:szCs w:val="22"/>
          <w:lang w:val="sr-Cyrl-CS"/>
        </w:rPr>
        <w:t xml:space="preserve"> и</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xml:space="preserve"> и Тарифног броја 4. став 3. алинеја 15. Одлуке о локалним комуналним таксама  </w:t>
      </w:r>
      <w:r w:rsidRPr="00417F7A">
        <w:rPr>
          <w:sz w:val="22"/>
          <w:szCs w:val="22"/>
          <w:lang w:val="sr-Cyrl-CS"/>
        </w:rPr>
        <w:t>(„Сл. г</w:t>
      </w:r>
      <w:r>
        <w:rPr>
          <w:sz w:val="22"/>
          <w:szCs w:val="22"/>
          <w:lang w:val="sr-Cyrl-CS"/>
        </w:rPr>
        <w:t>ласник града Врања“, бр. 43/12</w:t>
      </w:r>
      <w:r w:rsidRPr="00417F7A">
        <w:rPr>
          <w:sz w:val="22"/>
          <w:szCs w:val="22"/>
          <w:lang w:val="sr-Cyrl-CS"/>
        </w:rPr>
        <w:t>)</w:t>
      </w:r>
      <w:r>
        <w:rPr>
          <w:sz w:val="22"/>
          <w:szCs w:val="22"/>
          <w:lang w:val="sr-Cyrl-CS"/>
        </w:rPr>
        <w:t>.</w:t>
      </w:r>
    </w:p>
    <w:p w:rsidR="00BC68D1" w:rsidRDefault="00BC68D1" w:rsidP="00BC68D1">
      <w:pPr>
        <w:ind w:firstLine="720"/>
        <w:jc w:val="both"/>
        <w:rPr>
          <w:sz w:val="22"/>
          <w:szCs w:val="22"/>
          <w:lang w:val="sr-Cyrl-CS"/>
        </w:rPr>
      </w:pPr>
      <w:r w:rsidRPr="00660989">
        <w:rPr>
          <w:sz w:val="22"/>
          <w:szCs w:val="22"/>
        </w:rPr>
        <w:t>Оценом жалбених навода који се своде на то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rPr>
        <w:t xml:space="preserve"> и </w:t>
      </w:r>
      <w:r w:rsidRPr="00414E5C">
        <w:rPr>
          <w:sz w:val="22"/>
          <w:szCs w:val="22"/>
        </w:rPr>
        <w:t>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414E5C">
        <w:rPr>
          <w:sz w:val="22"/>
          <w:szCs w:val="22"/>
          <w:lang w:val="sr-Latn-CS"/>
        </w:rPr>
        <w:t xml:space="preserve">, </w:t>
      </w:r>
      <w:r w:rsidRPr="00414E5C">
        <w:rPr>
          <w:sz w:val="22"/>
          <w:szCs w:val="22"/>
        </w:rPr>
        <w:t>она не може нити утврђивати нити наплаћивати предметну таксу</w:t>
      </w:r>
      <w:r>
        <w:rPr>
          <w:sz w:val="22"/>
          <w:szCs w:val="22"/>
        </w:rPr>
        <w:t xml:space="preserve">, овај другостепени орган налази да су наводи неосновани. Ово из разлога што је диспозитивом ожалбеног решења број: 434-128-2/2015-06-01 од 09.11.2015. године јасно утврђена локална комунална такса за коришћење простора на јавним површинама </w:t>
      </w:r>
      <w:r>
        <w:rPr>
          <w:sz w:val="22"/>
          <w:szCs w:val="22"/>
        </w:rPr>
        <w:lastRenderedPageBreak/>
        <w:t xml:space="preserve">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сходно чл. 15. став 1. тачка 9. Закона о финансирању локалне самоуправе, којим је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w:t>
      </w:r>
    </w:p>
    <w:p w:rsidR="00BC68D1" w:rsidRDefault="00BC68D1" w:rsidP="00BC68D1">
      <w:pPr>
        <w:pStyle w:val="BodyTextIndent"/>
        <w:ind w:left="0" w:right="-180" w:firstLine="720"/>
        <w:jc w:val="both"/>
        <w:rPr>
          <w:sz w:val="22"/>
          <w:szCs w:val="22"/>
        </w:rPr>
      </w:pPr>
      <w:r>
        <w:rPr>
          <w:sz w:val="22"/>
          <w:szCs w:val="22"/>
        </w:rPr>
        <w:t>Како је жалилац сам пријавио да је на јавним површинама на територији Града Врања поставио 558 изводно – разводних ормана, по оцени овог органа, првостепени орган је исправно поступио када је донео ожалбено решење јер жалиоц није пружио никакве доказе за тврњу да површине које је заузео постављањем наведених предмета нису јавне површине,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BC68D1" w:rsidRDefault="00BC68D1" w:rsidP="00BC68D1">
      <w:pPr>
        <w:ind w:firstLine="720"/>
        <w:jc w:val="both"/>
        <w:rPr>
          <w:sz w:val="22"/>
          <w:szCs w:val="22"/>
          <w:lang w:val="sr-Cyrl-CS"/>
        </w:rPr>
      </w:pPr>
      <w:r>
        <w:rPr>
          <w:sz w:val="22"/>
          <w:szCs w:val="22"/>
        </w:rPr>
        <w:t xml:space="preserve">Неосновани су наводи жалбе:  </w:t>
      </w:r>
      <w:r w:rsidRPr="006974B2">
        <w:rPr>
          <w:sz w:val="22"/>
          <w:szCs w:val="22"/>
          <w:lang w:val="sr-Latn-CS"/>
        </w:rPr>
        <w:t>да</w:t>
      </w:r>
      <w:r w:rsidRPr="006974B2">
        <w:rPr>
          <w:sz w:val="22"/>
          <w:szCs w:val="22"/>
        </w:rPr>
        <w:t xml:space="preserve"> постоје објекти постављени, изграђени у приватним поседима за које се тражила</w:t>
      </w:r>
      <w:r w:rsidRPr="006974B2">
        <w:t xml:space="preserve"> и добијала </w:t>
      </w:r>
      <w:r w:rsidRPr="006974B2">
        <w:rPr>
          <w:sz w:val="22"/>
          <w:szCs w:val="22"/>
        </w:rPr>
        <w:t>сагласност парцела, а не ретко и плаћала надокнада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w:t>
      </w:r>
      <w:r>
        <w:rPr>
          <w:sz w:val="22"/>
          <w:szCs w:val="22"/>
        </w:rPr>
        <w:t xml:space="preserve"> због тога што жалилац није доставио доказе да су, изводно – разводни ормани постављени, изграђени на приватним поседима, у смислу напред наведених одредаба чл. 51. став 1. под 2) и 3) и чл. 143. став 4. Закона о пореском поступку и пореској администрацији и код чињенице да се у конкретном случају ради о утврђивању локалне комуналне таксе за постављање изводно – разводне ормане на јавним површинама у Врању које жалиоц користи у 201</w:t>
      </w:r>
      <w:r>
        <w:rPr>
          <w:sz w:val="22"/>
          <w:szCs w:val="22"/>
          <w:lang w:val="sr-Cyrl-CS"/>
        </w:rPr>
        <w:t>4</w:t>
      </w:r>
      <w:r>
        <w:rPr>
          <w:sz w:val="22"/>
          <w:szCs w:val="22"/>
        </w:rPr>
        <w:t xml:space="preserve">. години у пословне сврхе, правилном применом Закона о финансирању локалне самоуправе </w:t>
      </w:r>
      <w:r w:rsidRPr="00417F7A">
        <w:rPr>
          <w:sz w:val="22"/>
          <w:szCs w:val="22"/>
        </w:rPr>
        <w:t>(„Сл. гласник РС“, бр. 62/06, 47/11, 93/12,  99/13</w:t>
      </w:r>
      <w:r>
        <w:rPr>
          <w:sz w:val="22"/>
          <w:szCs w:val="22"/>
        </w:rPr>
        <w:t xml:space="preserve"> и </w:t>
      </w:r>
      <w:r w:rsidRPr="00417F7A">
        <w:rPr>
          <w:sz w:val="22"/>
          <w:szCs w:val="22"/>
        </w:rPr>
        <w:t>12</w:t>
      </w:r>
      <w:r>
        <w:rPr>
          <w:sz w:val="22"/>
          <w:szCs w:val="22"/>
        </w:rPr>
        <w:t>5</w:t>
      </w:r>
      <w:r w:rsidRPr="00417F7A">
        <w:rPr>
          <w:sz w:val="22"/>
          <w:szCs w:val="22"/>
        </w:rPr>
        <w:t>/14)</w:t>
      </w:r>
      <w:r>
        <w:rPr>
          <w:sz w:val="22"/>
          <w:szCs w:val="22"/>
        </w:rPr>
        <w:t xml:space="preserve"> и Тарифног броја 4. став 3. алинеја 15 Одлуке о локалним комуналним таксама („Службени гласник Града Врања“, бр. 43/2012).</w:t>
      </w:r>
    </w:p>
    <w:p w:rsidR="00BC68D1" w:rsidRPr="00727236" w:rsidRDefault="00BC68D1" w:rsidP="00BC68D1">
      <w:pPr>
        <w:ind w:firstLine="720"/>
        <w:jc w:val="both"/>
        <w:rPr>
          <w:sz w:val="22"/>
          <w:szCs w:val="22"/>
          <w:lang w:val="sr-Cyrl-CS"/>
        </w:rPr>
      </w:pPr>
      <w:r w:rsidRPr="008A1382">
        <w:rPr>
          <w:sz w:val="22"/>
          <w:szCs w:val="22"/>
        </w:rPr>
        <w:t xml:space="preserve">Неоснован је навод овлашћеног лица који је на записник бр. 134-128/2015-06-01 од 29.12.2015. године истакао застарелост утврђивања локалне комуналне таксе која је утврђена након истека рока од 5. година,  јер </w:t>
      </w:r>
      <w:r w:rsidRPr="008A1382">
        <w:rPr>
          <w:sz w:val="22"/>
          <w:szCs w:val="22"/>
          <w:lang w:val="sr-Cyrl-CS"/>
        </w:rPr>
        <w:t xml:space="preserve">је на недвосмислен начин утврђено да </w:t>
      </w:r>
      <w:r w:rsidRPr="008A1382">
        <w:rPr>
          <w:sz w:val="22"/>
          <w:szCs w:val="22"/>
        </w:rPr>
        <w:t>није протекао рок од 5. година за утврђивање наведене таксе сходно чл. 114. став 1 и 2. Закона о пореском поступку и пореској администрацији, којим је прописано: 1) Право Пореске управе на утврђивање и наплату пореза и споредних пореских давања застарева за пет година од дана када је застарелост почела да тече; 2) Застарелост права на утврђивање пореза и споредних пореских давања почиње да тече од првог дана наредне године од године у којој је требало утврдити порез, односно споредно пореско давање. Ово због тога што је ожалбеним решењем бр. 434-128-1/2015-06-01 од 09.11.2015. године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w:t>
      </w:r>
      <w:r w:rsidRPr="00727236">
        <w:rPr>
          <w:sz w:val="22"/>
          <w:szCs w:val="22"/>
        </w:rPr>
        <w:t>, производа старих и уметничких заната и домаће радиности за период од 01.01.201</w:t>
      </w:r>
      <w:r>
        <w:rPr>
          <w:sz w:val="22"/>
          <w:szCs w:val="22"/>
          <w:lang w:val="sr-Cyrl-CS"/>
        </w:rPr>
        <w:t>4</w:t>
      </w:r>
      <w:r w:rsidRPr="00727236">
        <w:rPr>
          <w:sz w:val="22"/>
          <w:szCs w:val="22"/>
        </w:rPr>
        <w:t>. године до 31.12.201</w:t>
      </w:r>
      <w:r>
        <w:rPr>
          <w:sz w:val="22"/>
          <w:szCs w:val="22"/>
          <w:lang w:val="sr-Cyrl-CS"/>
        </w:rPr>
        <w:t>4</w:t>
      </w:r>
      <w:r w:rsidRPr="00727236">
        <w:rPr>
          <w:sz w:val="22"/>
          <w:szCs w:val="22"/>
        </w:rPr>
        <w:t>. године, да је исто донето 09.11.2015. године а уручено је жалиоцу дана 18.11.2015. године јер право на утврђивања наведене таксе за 201</w:t>
      </w:r>
      <w:r>
        <w:rPr>
          <w:sz w:val="22"/>
          <w:szCs w:val="22"/>
          <w:lang w:val="sr-Cyrl-CS"/>
        </w:rPr>
        <w:t>4</w:t>
      </w:r>
      <w:r w:rsidRPr="00727236">
        <w:rPr>
          <w:sz w:val="22"/>
          <w:szCs w:val="22"/>
        </w:rPr>
        <w:t>. годину би застарело  на дан 31.12.201</w:t>
      </w:r>
      <w:r>
        <w:rPr>
          <w:sz w:val="22"/>
          <w:szCs w:val="22"/>
          <w:lang w:val="sr-Cyrl-CS"/>
        </w:rPr>
        <w:t>9</w:t>
      </w:r>
      <w:r w:rsidRPr="00727236">
        <w:rPr>
          <w:sz w:val="22"/>
          <w:szCs w:val="22"/>
        </w:rPr>
        <w:t>. године.</w:t>
      </w:r>
    </w:p>
    <w:p w:rsidR="00BC68D1" w:rsidRDefault="00BC68D1" w:rsidP="00BC68D1">
      <w:pPr>
        <w:ind w:firstLine="720"/>
        <w:jc w:val="both"/>
        <w:rPr>
          <w:sz w:val="22"/>
          <w:szCs w:val="22"/>
          <w:lang w:val="sr-Cyrl-CS"/>
        </w:rPr>
      </w:pPr>
      <w:r>
        <w:rPr>
          <w:sz w:val="22"/>
          <w:szCs w:val="22"/>
        </w:rPr>
        <w:t xml:space="preserve">Посебно је размотрен навод жалбе </w:t>
      </w:r>
      <w:r w:rsidRPr="00E562B6">
        <w:rPr>
          <w:sz w:val="22"/>
          <w:szCs w:val="22"/>
        </w:rPr>
        <w:t>да наведене чињенице нису разматране од стране доносиоца решења јер није спроведен претходни испитни</w:t>
      </w:r>
      <w:r w:rsidRPr="008B7AFB">
        <w:rPr>
          <w:sz w:val="22"/>
          <w:szCs w:val="22"/>
        </w:rPr>
        <w:t xml:space="preserve"> поступак који је био обавезан, нити је жалиоцу дата могућност да се изјасни о чињеницама и околностима које су од значаја за доношење решења.</w:t>
      </w:r>
      <w:r>
        <w:rPr>
          <w:sz w:val="22"/>
          <w:szCs w:val="22"/>
          <w:lang w:val="sr-Cyrl-CS"/>
        </w:rPr>
        <w:t xml:space="preserve"> </w:t>
      </w:r>
      <w:r w:rsidRPr="008B7AFB">
        <w:rPr>
          <w:sz w:val="22"/>
          <w:szCs w:val="22"/>
        </w:rPr>
        <w:t>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w:t>
      </w:r>
      <w:r>
        <w:rPr>
          <w:sz w:val="22"/>
          <w:szCs w:val="22"/>
        </w:rPr>
        <w:t xml:space="preserve">ја за доношење правилног решења,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w:t>
      </w:r>
      <w:r>
        <w:rPr>
          <w:sz w:val="22"/>
          <w:szCs w:val="22"/>
        </w:rPr>
        <w:lastRenderedPageBreak/>
        <w:t>, нису основани код чињенице што је првостепени орган, у смислу чл. 226. Закона о општем управном поступку, жалиоцу омогућио учешће у поступку по жалби, којом приликом је овлашћено лице именованог обвезника на предочено чињенично стање у својој изјави навео да остаје у свему при наводима из жалбе,  а посебно истичући да је чл. 2. Закона о планирању и изградњи дефинисан објекат као грађевина која има физичко, техничку</w:t>
      </w:r>
      <w:r>
        <w:rPr>
          <w:sz w:val="22"/>
          <w:szCs w:val="22"/>
          <w:lang w:val="sr-Cyrl-CS"/>
        </w:rPr>
        <w:t>,</w:t>
      </w:r>
      <w:r>
        <w:rPr>
          <w:sz w:val="22"/>
          <w:szCs w:val="22"/>
        </w:rPr>
        <w:t xml:space="preserve"> технолошку или биотехнолошку целину са свим инсталацијама, постројењима и опремом која се уграђује у објекат или самостално изводљив (зграде свих врста, саобраћајну, водопривредни и енергетски објекти и други објекти а дрвени стубићи и бетонска упоришта (ИП ормарићи) представљају завршетак дистрибутивне мреже а не представљају самостални објекат већ се сврстава у посебну врсту ствари и не представљају објекат. Поред тога позвао се на застарелост утврђивања наведене накнаде које су утврђене након протека 5. година, а што је све константовано Записником </w:t>
      </w:r>
      <w:r w:rsidRPr="00690D9C">
        <w:rPr>
          <w:sz w:val="22"/>
          <w:szCs w:val="22"/>
        </w:rPr>
        <w:t>о извршеној канцеларијској контроли правилности и тачности бр. 1</w:t>
      </w:r>
      <w:r w:rsidRPr="00690D9C">
        <w:rPr>
          <w:rFonts w:eastAsia="MS Mincho"/>
          <w:bCs/>
          <w:sz w:val="22"/>
          <w:szCs w:val="22"/>
          <w:lang w:val="sr-Latn-CS"/>
        </w:rPr>
        <w:t>3</w:t>
      </w:r>
      <w:r w:rsidRPr="00690D9C">
        <w:rPr>
          <w:rFonts w:eastAsia="MS Mincho"/>
          <w:bCs/>
          <w:sz w:val="22"/>
          <w:szCs w:val="22"/>
        </w:rPr>
        <w:t>4-128/2015-06-01 од 29.12.2015</w:t>
      </w:r>
      <w:r w:rsidRPr="00690D9C">
        <w:rPr>
          <w:sz w:val="22"/>
          <w:szCs w:val="22"/>
        </w:rPr>
        <w:t>. године.</w:t>
      </w:r>
    </w:p>
    <w:p w:rsidR="00BC68D1" w:rsidRDefault="00BC68D1" w:rsidP="00BC68D1">
      <w:pPr>
        <w:pStyle w:val="BodyTextIndent"/>
        <w:ind w:left="0" w:firstLine="720"/>
        <w:jc w:val="both"/>
        <w:rPr>
          <w:sz w:val="22"/>
          <w:szCs w:val="22"/>
        </w:rPr>
      </w:pPr>
      <w:r>
        <w:rPr>
          <w:sz w:val="22"/>
          <w:szCs w:val="22"/>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а  образложење ожалбеног решења сачињено сходно чл. 199. став 2. Закона о општем управном поступку, код чињенице да садржи разлоге за донету одлуку као у диспозитиву, односно начин и поступак утврђивања локалне комуналне таксе и да нема основа за измену истог те да навод жалбе да је жалиоц упућен да жалбу изјави ненадлежном органу али да тај недостатака не може утицати на решење ове пореско управне ствари. Ово због чињенице што је првостепени орган изјављену жалбу са списима предмета доставио другостепеном органу Министарству финансија , Пореској управи, Регионалном одељењу за другостепени орган Ниш, који се огласио као ненадлежан орган, па је предмет преузео на решавање Градско веће града Врања као другостепени орган али да то није утицало на решење ове пореско управне ствари, због чега је овај орган одбио жалбу као неосновано сагласно одредби члана 151. став </w:t>
      </w:r>
      <w:r>
        <w:rPr>
          <w:sz w:val="22"/>
          <w:szCs w:val="22"/>
          <w:lang w:val="sr-Latn-CS"/>
        </w:rPr>
        <w:t>2</w:t>
      </w:r>
      <w:r>
        <w:rPr>
          <w:sz w:val="22"/>
          <w:szCs w:val="22"/>
        </w:rPr>
        <w:t>. Закона о пореском поступку и пореској администрацији, којим је прописано да ће другостепени орган одбити жалбу када утврди да је првостепени поступак правилно спроведен и да је порески управни акт правилно и на закону заснован, а жалба неоснована</w:t>
      </w:r>
      <w:r w:rsidRPr="0019281B">
        <w:t xml:space="preserve"> </w:t>
      </w:r>
      <w:r>
        <w:rPr>
          <w:sz w:val="22"/>
          <w:szCs w:val="22"/>
        </w:rPr>
        <w:t>и када нађе да је у првостепеном поступку било недостатака, али да су они такви да нису могли утицати на решење пореско управне ствари.</w:t>
      </w:r>
    </w:p>
    <w:p w:rsidR="00BC68D1" w:rsidRDefault="00BC68D1" w:rsidP="00BC68D1">
      <w:pPr>
        <w:pStyle w:val="BodyTextIndent"/>
        <w:ind w:left="0" w:firstLine="720"/>
        <w:jc w:val="both"/>
        <w:rPr>
          <w:sz w:val="22"/>
          <w:szCs w:val="22"/>
        </w:rPr>
      </w:pPr>
      <w:r>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Ово решење је коначно у пореском поступку.</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BC68D1" w:rsidRPr="0061127E" w:rsidRDefault="00BC68D1" w:rsidP="00BC68D1">
      <w:pPr>
        <w:widowControl w:val="0"/>
        <w:autoSpaceDE w:val="0"/>
        <w:autoSpaceDN w:val="0"/>
        <w:adjustRightInd w:val="0"/>
        <w:ind w:left="-181" w:right="136"/>
        <w:jc w:val="both"/>
        <w:rPr>
          <w:color w:val="000000"/>
          <w:spacing w:val="-1"/>
          <w:sz w:val="22"/>
          <w:szCs w:val="22"/>
          <w:lang w:val="sr-Cyrl-CS"/>
        </w:rPr>
      </w:pPr>
    </w:p>
    <w:p w:rsidR="00BC68D1" w:rsidRDefault="00BC68D1" w:rsidP="00BC68D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BC68D1" w:rsidRDefault="00BC68D1" w:rsidP="00BC68D1">
      <w:pPr>
        <w:pStyle w:val="ListParagraph"/>
        <w:ind w:left="1080"/>
        <w:jc w:val="center"/>
        <w:rPr>
          <w:b/>
          <w:sz w:val="26"/>
          <w:szCs w:val="26"/>
        </w:rPr>
      </w:pPr>
      <w:r>
        <w:rPr>
          <w:b/>
          <w:sz w:val="26"/>
          <w:szCs w:val="26"/>
          <w:lang w:val="sr-Cyrl-CS"/>
        </w:rPr>
        <w:t xml:space="preserve">број: </w:t>
      </w:r>
      <w:r>
        <w:rPr>
          <w:b/>
          <w:sz w:val="26"/>
          <w:szCs w:val="26"/>
        </w:rPr>
        <w:t>06-28/19/2019-04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C68D1" w:rsidRPr="00EA6061" w:rsidRDefault="00BC68D1" w:rsidP="00BC68D1">
      <w:pPr>
        <w:jc w:val="center"/>
        <w:rPr>
          <w:b/>
          <w:sz w:val="26"/>
          <w:szCs w:val="26"/>
          <w:lang w:val="sr-Cyrl-CS"/>
        </w:rPr>
      </w:pPr>
    </w:p>
    <w:p w:rsidR="00BC68D1" w:rsidRDefault="00BC68D1" w:rsidP="00BC68D1">
      <w:pPr>
        <w:jc w:val="center"/>
        <w:rPr>
          <w:b/>
          <w:sz w:val="26"/>
          <w:szCs w:val="26"/>
          <w:lang w:val="sr-Cyrl-CS"/>
        </w:rPr>
      </w:pPr>
      <w:r w:rsidRPr="00EA6061">
        <w:rPr>
          <w:b/>
          <w:sz w:val="26"/>
          <w:szCs w:val="26"/>
          <w:lang w:val="sr-Cyrl-CS"/>
        </w:rPr>
        <w:t xml:space="preserve">                                                         ПРЕДСЕДНИК  </w:t>
      </w:r>
    </w:p>
    <w:p w:rsidR="00BC68D1" w:rsidRPr="00EA6061" w:rsidRDefault="00BC68D1" w:rsidP="00BC68D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BC68D1" w:rsidRDefault="00BC68D1" w:rsidP="00BC68D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r w:rsidRPr="0061127E">
        <w:rPr>
          <w:sz w:val="22"/>
          <w:szCs w:val="22"/>
          <w:lang w:val="sr-Cyrl-CS"/>
        </w:rPr>
        <w:tab/>
      </w:r>
      <w:r w:rsidRPr="0061127E">
        <w:rPr>
          <w:sz w:val="22"/>
          <w:szCs w:val="22"/>
          <w:lang w:val="sr-Cyrl-CS"/>
        </w:rPr>
        <w:tab/>
      </w:r>
      <w:r w:rsidRPr="0061127E">
        <w:rPr>
          <w:sz w:val="22"/>
          <w:szCs w:val="22"/>
          <w:lang w:val="sr-Cyrl-CS"/>
        </w:rPr>
        <w:tab/>
      </w: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pStyle w:val="ListParagraph"/>
        <w:ind w:left="0"/>
        <w:jc w:val="both"/>
        <w:rPr>
          <w:sz w:val="22"/>
          <w:szCs w:val="22"/>
          <w:lang w:val="sr-Cyrl-CS"/>
        </w:rPr>
      </w:pPr>
    </w:p>
    <w:p w:rsidR="00BC68D1" w:rsidRDefault="00BC68D1" w:rsidP="00BC68D1">
      <w:pPr>
        <w:tabs>
          <w:tab w:val="left" w:pos="180"/>
        </w:tabs>
        <w:jc w:val="both"/>
        <w:rPr>
          <w:sz w:val="22"/>
          <w:szCs w:val="22"/>
          <w:lang w:val="sr-Cyrl-CS"/>
        </w:rPr>
      </w:pPr>
      <w:r>
        <w:rPr>
          <w:sz w:val="22"/>
          <w:szCs w:val="22"/>
          <w:lang w:val="sr-Cyrl-CS"/>
        </w:rPr>
        <w:lastRenderedPageBreak/>
        <w:t xml:space="preserve">                                                         </w:t>
      </w:r>
    </w:p>
    <w:p w:rsidR="00BC68D1" w:rsidRPr="00C37065" w:rsidRDefault="00BC68D1" w:rsidP="00BC68D1">
      <w:pPr>
        <w:tabs>
          <w:tab w:val="left" w:pos="180"/>
        </w:tabs>
        <w:jc w:val="both"/>
        <w:rPr>
          <w:i/>
          <w:sz w:val="22"/>
          <w:szCs w:val="22"/>
          <w:u w:val="single"/>
          <w:lang w:val="sr-Cyrl-CS"/>
        </w:rPr>
      </w:pPr>
      <w:r>
        <w:rPr>
          <w:sz w:val="22"/>
          <w:szCs w:val="22"/>
          <w:lang w:val="sr-Cyrl-CS"/>
        </w:rPr>
        <w:tab/>
      </w:r>
      <w:r>
        <w:rPr>
          <w:sz w:val="22"/>
          <w:szCs w:val="22"/>
          <w:lang w:val="sr-Cyrl-CS"/>
        </w:rPr>
        <w:tab/>
      </w:r>
      <w:r w:rsidRPr="00C37065">
        <w:rPr>
          <w:sz w:val="22"/>
          <w:szCs w:val="22"/>
          <w:lang w:val="sr-Cyrl-CS"/>
        </w:rPr>
        <w:t xml:space="preserve">Градско веће Града Врања, којим је председавао градоначелник др. Слободан Миленковић у присуству  </w:t>
      </w:r>
      <w:r>
        <w:rPr>
          <w:sz w:val="22"/>
          <w:szCs w:val="22"/>
        </w:rPr>
        <w:t xml:space="preserve">13 </w:t>
      </w:r>
      <w:r>
        <w:rPr>
          <w:sz w:val="22"/>
          <w:szCs w:val="22"/>
          <w:lang w:val="sr-Cyrl-CS"/>
        </w:rPr>
        <w:t xml:space="preserve"> чланова В</w:t>
      </w:r>
      <w:r w:rsidRPr="00C37065">
        <w:rPr>
          <w:sz w:val="22"/>
          <w:szCs w:val="22"/>
          <w:lang w:val="sr-Cyrl-CS"/>
        </w:rPr>
        <w:t xml:space="preserve">ећа, </w:t>
      </w:r>
      <w:r w:rsidRPr="00C37065">
        <w:rPr>
          <w:sz w:val="22"/>
          <w:szCs w:val="22"/>
          <w:lang w:val="sr-Latn-CS"/>
        </w:rPr>
        <w:t xml:space="preserve">у поновном поступку </w:t>
      </w:r>
      <w:r w:rsidRPr="00C37065">
        <w:rPr>
          <w:sz w:val="22"/>
          <w:szCs w:val="22"/>
          <w:lang w:val="sr-Cyrl-CS"/>
        </w:rPr>
        <w:t xml:space="preserve">одлучивања по жалби пореског обвезника: Предузећа за телекомуникације А.Д. „Телеком Србија“, са пословним седиштем у Београду, Палилула, ул. Таковска бр. 2, </w:t>
      </w:r>
      <w:r w:rsidRPr="00C37065">
        <w:rPr>
          <w:sz w:val="22"/>
          <w:szCs w:val="22"/>
        </w:rPr>
        <w:t xml:space="preserve">ПИБ: </w:t>
      </w:r>
      <w:r w:rsidRPr="00C37065">
        <w:rPr>
          <w:bCs/>
          <w:iCs/>
          <w:sz w:val="22"/>
          <w:szCs w:val="22"/>
        </w:rPr>
        <w:t>10000</w:t>
      </w:r>
      <w:r w:rsidRPr="00C37065">
        <w:rPr>
          <w:bCs/>
          <w:iCs/>
          <w:sz w:val="22"/>
          <w:szCs w:val="22"/>
          <w:lang w:val="sr-Cyrl-CS"/>
        </w:rPr>
        <w:t>28</w:t>
      </w:r>
      <w:r w:rsidRPr="00C37065">
        <w:rPr>
          <w:bCs/>
          <w:iCs/>
          <w:sz w:val="22"/>
          <w:szCs w:val="22"/>
        </w:rPr>
        <w:t>8</w:t>
      </w:r>
      <w:r w:rsidRPr="00C37065">
        <w:rPr>
          <w:bCs/>
          <w:iCs/>
          <w:sz w:val="22"/>
          <w:szCs w:val="22"/>
          <w:lang w:val="sr-Cyrl-CS"/>
        </w:rPr>
        <w:t>7</w:t>
      </w:r>
      <w:r w:rsidRPr="00C37065">
        <w:rPr>
          <w:sz w:val="22"/>
          <w:szCs w:val="22"/>
          <w:lang w:val="sr-Cyrl-CS"/>
        </w:rPr>
        <w:t xml:space="preserve">,  изјављене,  против решења Града Врања, Градске управе, Секретаријата за финансије и привреду – Одсека локалне пореске администрације, број </w:t>
      </w:r>
      <w:r w:rsidRPr="00C37065">
        <w:rPr>
          <w:sz w:val="22"/>
          <w:szCs w:val="22"/>
        </w:rPr>
        <w:t>434-</w:t>
      </w:r>
      <w:r w:rsidRPr="00C37065">
        <w:rPr>
          <w:sz w:val="22"/>
          <w:szCs w:val="22"/>
          <w:lang w:val="sr-Cyrl-CS"/>
        </w:rPr>
        <w:t>128</w:t>
      </w:r>
      <w:r w:rsidRPr="00C37065">
        <w:rPr>
          <w:sz w:val="22"/>
          <w:szCs w:val="22"/>
        </w:rPr>
        <w:t>/201</w:t>
      </w:r>
      <w:r w:rsidRPr="00C37065">
        <w:rPr>
          <w:sz w:val="22"/>
          <w:szCs w:val="22"/>
          <w:lang w:val="sr-Cyrl-CS"/>
        </w:rPr>
        <w:t>5</w:t>
      </w:r>
      <w:r w:rsidRPr="00C37065">
        <w:rPr>
          <w:sz w:val="22"/>
          <w:szCs w:val="22"/>
        </w:rPr>
        <w:t>-06-01 од 1</w:t>
      </w:r>
      <w:r w:rsidRPr="00C37065">
        <w:rPr>
          <w:sz w:val="22"/>
          <w:szCs w:val="22"/>
          <w:lang w:val="sr-Cyrl-CS"/>
        </w:rPr>
        <w:t>0</w:t>
      </w:r>
      <w:r w:rsidRPr="00C37065">
        <w:rPr>
          <w:sz w:val="22"/>
          <w:szCs w:val="22"/>
        </w:rPr>
        <w:t>.0</w:t>
      </w:r>
      <w:r w:rsidRPr="00C37065">
        <w:rPr>
          <w:sz w:val="22"/>
          <w:szCs w:val="22"/>
          <w:lang w:val="sr-Cyrl-CS"/>
        </w:rPr>
        <w:t>7</w:t>
      </w:r>
      <w:r w:rsidRPr="00C37065">
        <w:rPr>
          <w:sz w:val="22"/>
          <w:szCs w:val="22"/>
        </w:rPr>
        <w:t>.201</w:t>
      </w:r>
      <w:r w:rsidRPr="00C37065">
        <w:rPr>
          <w:sz w:val="22"/>
          <w:szCs w:val="22"/>
          <w:lang w:val="sr-Cyrl-CS"/>
        </w:rPr>
        <w:t xml:space="preserve">5. године, у предмету утврђивања локалне комуналне таксе за 2015. годину, </w:t>
      </w:r>
      <w:r w:rsidRPr="00C37065">
        <w:rPr>
          <w:sz w:val="22"/>
          <w:szCs w:val="22"/>
          <w:lang w:val="sr-Latn-CS"/>
        </w:rPr>
        <w:t xml:space="preserve">на основу члана </w:t>
      </w:r>
      <w:r w:rsidRPr="00C37065">
        <w:rPr>
          <w:sz w:val="22"/>
          <w:szCs w:val="22"/>
          <w:lang w:val="sr-Cyrl-CS"/>
        </w:rPr>
        <w:t xml:space="preserve">145, члан 152. став 3. Закона о пореском поступку и пореској администрацији („Службени гласник РС“, бр. 80/2002, </w:t>
      </w:r>
      <w:r w:rsidRPr="00C37065">
        <w:rPr>
          <w:sz w:val="22"/>
          <w:szCs w:val="22"/>
        </w:rPr>
        <w:t xml:space="preserve">84/2002 – </w:t>
      </w:r>
      <w:r w:rsidRPr="00C37065">
        <w:rPr>
          <w:sz w:val="22"/>
          <w:szCs w:val="22"/>
          <w:lang w:val="sr-Cyrl-CS"/>
        </w:rPr>
        <w:t>испр.</w:t>
      </w:r>
      <w:r w:rsidRPr="00C37065">
        <w:rPr>
          <w:sz w:val="22"/>
          <w:szCs w:val="22"/>
        </w:rPr>
        <w:t xml:space="preserve">, 23/2003 - </w:t>
      </w:r>
      <w:r w:rsidRPr="00C37065">
        <w:rPr>
          <w:sz w:val="22"/>
          <w:szCs w:val="22"/>
          <w:lang w:val="sr-Cyrl-CS"/>
        </w:rPr>
        <w:t>испр</w:t>
      </w:r>
      <w:r w:rsidRPr="00C37065">
        <w:rPr>
          <w:sz w:val="22"/>
          <w:szCs w:val="22"/>
        </w:rPr>
        <w:t xml:space="preserve">., 70/2003, 55/2004, 61/2005, 85/2005 – </w:t>
      </w:r>
      <w:r w:rsidRPr="00C37065">
        <w:rPr>
          <w:sz w:val="22"/>
          <w:szCs w:val="22"/>
          <w:lang w:val="sr-Cyrl-CS"/>
        </w:rPr>
        <w:t>др. закон</w:t>
      </w:r>
      <w:r w:rsidRPr="00C37065">
        <w:rPr>
          <w:sz w:val="22"/>
          <w:szCs w:val="22"/>
        </w:rPr>
        <w:t xml:space="preserve">, 62/2006 – </w:t>
      </w:r>
      <w:r w:rsidRPr="00C37065">
        <w:rPr>
          <w:sz w:val="22"/>
          <w:szCs w:val="22"/>
          <w:lang w:val="sr-Cyrl-CS"/>
        </w:rPr>
        <w:t>др. закон</w:t>
      </w:r>
      <w:r w:rsidRPr="00C37065">
        <w:rPr>
          <w:sz w:val="22"/>
          <w:szCs w:val="22"/>
        </w:rPr>
        <w:t xml:space="preserve">, 63/2006 – </w:t>
      </w:r>
      <w:r w:rsidRPr="00C37065">
        <w:rPr>
          <w:sz w:val="22"/>
          <w:szCs w:val="22"/>
          <w:lang w:val="sr-Cyrl-CS"/>
        </w:rPr>
        <w:t>испр. др. закона</w:t>
      </w:r>
      <w:r w:rsidRPr="00C37065">
        <w:rPr>
          <w:sz w:val="22"/>
          <w:szCs w:val="22"/>
        </w:rPr>
        <w:t xml:space="preserve">, 61/2007, 20/2009, 72/2009 – </w:t>
      </w:r>
      <w:r w:rsidRPr="00C37065">
        <w:rPr>
          <w:sz w:val="22"/>
          <w:szCs w:val="22"/>
          <w:lang w:val="sr-Cyrl-CS"/>
        </w:rPr>
        <w:t>др. закон</w:t>
      </w:r>
      <w:r w:rsidRPr="00C37065">
        <w:rPr>
          <w:sz w:val="22"/>
          <w:szCs w:val="22"/>
        </w:rPr>
        <w:t xml:space="preserve">, 53/2010, 101/2011, 2/2012 – </w:t>
      </w:r>
      <w:r w:rsidRPr="00C37065">
        <w:rPr>
          <w:sz w:val="22"/>
          <w:szCs w:val="22"/>
          <w:lang w:val="sr-Cyrl-CS"/>
        </w:rPr>
        <w:t>испр.</w:t>
      </w:r>
      <w:r w:rsidRPr="00C37065">
        <w:rPr>
          <w:sz w:val="22"/>
          <w:szCs w:val="22"/>
        </w:rPr>
        <w:t xml:space="preserve">, 93/2012, 47/2013, 108/2013, 68/2014, 105/2014, 91/2015 – </w:t>
      </w:r>
      <w:r w:rsidRPr="00C37065">
        <w:rPr>
          <w:sz w:val="22"/>
          <w:szCs w:val="22"/>
          <w:lang w:val="sr-Cyrl-CS"/>
        </w:rPr>
        <w:t>аутентично тумачење</w:t>
      </w:r>
      <w:r w:rsidRPr="00C37065">
        <w:rPr>
          <w:sz w:val="22"/>
          <w:szCs w:val="22"/>
        </w:rPr>
        <w:t xml:space="preserve">, </w:t>
      </w:r>
      <w:r w:rsidRPr="00C37065">
        <w:rPr>
          <w:sz w:val="22"/>
          <w:szCs w:val="22"/>
          <w:lang w:val="sr-Cyrl-CS"/>
        </w:rPr>
        <w:t xml:space="preserve">и </w:t>
      </w:r>
      <w:r w:rsidRPr="00C37065">
        <w:rPr>
          <w:sz w:val="22"/>
          <w:szCs w:val="22"/>
        </w:rPr>
        <w:t>112/2015</w:t>
      </w:r>
      <w:r w:rsidRPr="00C37065">
        <w:rPr>
          <w:sz w:val="22"/>
          <w:szCs w:val="22"/>
          <w:lang w:val="sr-Cyrl-CS"/>
        </w:rPr>
        <w:t xml:space="preserve">) и члана 6. став 1. тачка 5. </w:t>
      </w:r>
      <w:r w:rsidRPr="00C37065">
        <w:rPr>
          <w:sz w:val="22"/>
          <w:szCs w:val="22"/>
          <w:lang w:val="sr-Latn-CS"/>
        </w:rPr>
        <w:t>и</w:t>
      </w:r>
      <w:r w:rsidRPr="00C37065">
        <w:rPr>
          <w:sz w:val="22"/>
          <w:szCs w:val="22"/>
          <w:lang w:val="sr-Cyrl-CS"/>
        </w:rPr>
        <w:t xml:space="preserve"> члана 61. Пословника Градског већа Града Врања („Службени гласник града Врања“, бр. 20/2016),  на</w:t>
      </w:r>
      <w:r>
        <w:rPr>
          <w:sz w:val="22"/>
          <w:szCs w:val="22"/>
          <w:lang w:val="sr-Cyrl-CS"/>
        </w:rPr>
        <w:t xml:space="preserve"> седници одржаној дана 11.02.</w:t>
      </w:r>
      <w:r w:rsidRPr="00C37065">
        <w:rPr>
          <w:sz w:val="22"/>
          <w:szCs w:val="22"/>
          <w:lang w:val="sr-Cyrl-CS"/>
        </w:rPr>
        <w:t>2019. године, донело је</w:t>
      </w:r>
    </w:p>
    <w:p w:rsidR="00BC68D1" w:rsidRPr="004F3214" w:rsidRDefault="00BC68D1" w:rsidP="00BC68D1">
      <w:pPr>
        <w:jc w:val="both"/>
        <w:rPr>
          <w:rFonts w:ascii="Arial" w:hAnsi="Arial" w:cs="Arial"/>
          <w:i/>
          <w:u w:val="single"/>
          <w:lang w:val="sr-Cyrl-CS"/>
        </w:rPr>
      </w:pPr>
    </w:p>
    <w:p w:rsidR="00BC68D1" w:rsidRPr="001279E1" w:rsidRDefault="00BC68D1" w:rsidP="00BC68D1">
      <w:pPr>
        <w:jc w:val="both"/>
        <w:rPr>
          <w:rFonts w:ascii="Arial" w:hAnsi="Arial" w:cs="Arial"/>
          <w:b/>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b/>
          <w:lang w:val="sr-Cyrl-CS"/>
        </w:rPr>
        <w:t xml:space="preserve">                            </w:t>
      </w:r>
      <w:r>
        <w:rPr>
          <w:rFonts w:ascii="Arial" w:hAnsi="Arial" w:cs="Arial"/>
          <w:b/>
          <w:lang w:val="sr-Cyrl-CS"/>
        </w:rPr>
        <w:t xml:space="preserve">           </w:t>
      </w:r>
      <w:r w:rsidRPr="001279E1">
        <w:rPr>
          <w:rFonts w:ascii="Arial" w:hAnsi="Arial" w:cs="Arial"/>
          <w:b/>
          <w:lang w:val="sr-Cyrl-CS"/>
        </w:rPr>
        <w:t xml:space="preserve"> Р  Е  Ш  Е  Њ  Е</w:t>
      </w:r>
    </w:p>
    <w:p w:rsidR="00BC68D1" w:rsidRPr="001279E1" w:rsidRDefault="00BC68D1" w:rsidP="00BC68D1">
      <w:pPr>
        <w:jc w:val="both"/>
        <w:rPr>
          <w:rFonts w:ascii="Arial" w:hAnsi="Arial" w:cs="Arial"/>
          <w:lang w:val="sr-Cyrl-CS"/>
        </w:rPr>
      </w:pPr>
    </w:p>
    <w:p w:rsidR="00BC68D1" w:rsidRPr="0056795F" w:rsidRDefault="00BC68D1" w:rsidP="00BC68D1">
      <w:pPr>
        <w:jc w:val="both"/>
        <w:rPr>
          <w:lang w:val="sr-Latn-CS"/>
        </w:rPr>
      </w:pPr>
      <w:r w:rsidRPr="001279E1">
        <w:rPr>
          <w:rFonts w:ascii="Arial" w:hAnsi="Arial" w:cs="Arial"/>
          <w:lang w:val="sr-Cyrl-CS"/>
        </w:rPr>
        <w:tab/>
      </w:r>
      <w:r w:rsidRPr="0056795F">
        <w:rPr>
          <w:b/>
          <w:lang w:val="sr-Cyrl-CS"/>
        </w:rPr>
        <w:t>ПОНИШТАВА СЕ</w:t>
      </w:r>
      <w:r w:rsidRPr="0056795F">
        <w:rPr>
          <w:rFonts w:ascii="Arial" w:hAnsi="Arial" w:cs="Arial"/>
          <w:lang w:val="sr-Cyrl-CS"/>
        </w:rPr>
        <w:t xml:space="preserve"> </w:t>
      </w:r>
      <w:r w:rsidRPr="0056795F">
        <w:rPr>
          <w:lang w:val="sr-Cyrl-CS"/>
        </w:rPr>
        <w:t>р</w:t>
      </w:r>
      <w:r w:rsidRPr="0056795F">
        <w:t xml:space="preserve">ешење Града Врања - Градске управе - </w:t>
      </w:r>
      <w:r w:rsidRPr="00C37065">
        <w:rPr>
          <w:sz w:val="22"/>
          <w:szCs w:val="22"/>
          <w:lang w:val="sr-Cyrl-CS"/>
        </w:rPr>
        <w:t>Секретаријата за финансије и привреду – Одсека локалне пореске администрације</w:t>
      </w:r>
      <w:r w:rsidRPr="0056795F">
        <w:rPr>
          <w:lang w:val="sr-Cyrl-CS"/>
        </w:rPr>
        <w:t xml:space="preserve"> бр</w:t>
      </w:r>
      <w:r w:rsidRPr="0056795F">
        <w:rPr>
          <w:lang w:val="sr-Latn-CS"/>
        </w:rPr>
        <w:t>oj</w:t>
      </w:r>
      <w:r w:rsidRPr="0056795F">
        <w:rPr>
          <w:lang w:val="sr-Cyrl-CS"/>
        </w:rPr>
        <w:t xml:space="preserve"> </w:t>
      </w:r>
      <w:r w:rsidRPr="00AD2860">
        <w:rPr>
          <w:sz w:val="22"/>
          <w:szCs w:val="22"/>
        </w:rPr>
        <w:t>434</w:t>
      </w:r>
      <w:r>
        <w:rPr>
          <w:sz w:val="22"/>
          <w:szCs w:val="22"/>
        </w:rPr>
        <w:t>-</w:t>
      </w:r>
      <w:r w:rsidRPr="00AD2860">
        <w:rPr>
          <w:sz w:val="22"/>
          <w:szCs w:val="22"/>
        </w:rPr>
        <w:t>1</w:t>
      </w:r>
      <w:r>
        <w:rPr>
          <w:sz w:val="22"/>
          <w:szCs w:val="22"/>
          <w:lang w:val="sr-Cyrl-CS"/>
        </w:rPr>
        <w:t>28</w:t>
      </w:r>
      <w:r>
        <w:rPr>
          <w:sz w:val="22"/>
          <w:szCs w:val="22"/>
        </w:rPr>
        <w:t>/201</w:t>
      </w:r>
      <w:r>
        <w:rPr>
          <w:sz w:val="22"/>
          <w:szCs w:val="22"/>
          <w:lang w:val="sr-Cyrl-CS"/>
        </w:rPr>
        <w:t>5</w:t>
      </w:r>
      <w:r>
        <w:rPr>
          <w:sz w:val="22"/>
          <w:szCs w:val="22"/>
        </w:rPr>
        <w:t>-06-01 од 1</w:t>
      </w:r>
      <w:r>
        <w:rPr>
          <w:sz w:val="22"/>
          <w:szCs w:val="22"/>
          <w:lang w:val="sr-Cyrl-CS"/>
        </w:rPr>
        <w:t>0</w:t>
      </w:r>
      <w:r>
        <w:rPr>
          <w:sz w:val="22"/>
          <w:szCs w:val="22"/>
        </w:rPr>
        <w:t>.0</w:t>
      </w:r>
      <w:r>
        <w:rPr>
          <w:sz w:val="22"/>
          <w:szCs w:val="22"/>
          <w:lang w:val="sr-Cyrl-CS"/>
        </w:rPr>
        <w:t>7</w:t>
      </w:r>
      <w:r>
        <w:rPr>
          <w:sz w:val="22"/>
          <w:szCs w:val="22"/>
        </w:rPr>
        <w:t>.201</w:t>
      </w:r>
      <w:r>
        <w:rPr>
          <w:sz w:val="22"/>
          <w:szCs w:val="22"/>
          <w:lang w:val="sr-Cyrl-CS"/>
        </w:rPr>
        <w:t>5</w:t>
      </w:r>
      <w:r w:rsidRPr="0056795F">
        <w:rPr>
          <w:lang w:val="sr-Cyrl-CS"/>
        </w:rPr>
        <w:t>. године</w:t>
      </w:r>
      <w:r w:rsidRPr="0056795F">
        <w:t>,</w:t>
      </w:r>
      <w:r w:rsidRPr="0056795F">
        <w:rPr>
          <w:b/>
          <w:lang w:val="sr-Cyrl-CS"/>
        </w:rPr>
        <w:t xml:space="preserve"> </w:t>
      </w:r>
      <w:r w:rsidRPr="0056795F">
        <w:rPr>
          <w:lang w:val="sr-Cyrl-CS"/>
        </w:rPr>
        <w:t xml:space="preserve">којим је </w:t>
      </w:r>
      <w:r w:rsidRPr="00C37065">
        <w:rPr>
          <w:sz w:val="22"/>
          <w:szCs w:val="22"/>
          <w:lang w:val="sr-Cyrl-CS"/>
        </w:rPr>
        <w:t>Предузећ</w:t>
      </w:r>
      <w:r>
        <w:rPr>
          <w:sz w:val="22"/>
          <w:szCs w:val="22"/>
          <w:lang w:val="sr-Cyrl-CS"/>
        </w:rPr>
        <w:t>у</w:t>
      </w:r>
      <w:r w:rsidRPr="00C37065">
        <w:rPr>
          <w:sz w:val="22"/>
          <w:szCs w:val="22"/>
          <w:lang w:val="sr-Cyrl-CS"/>
        </w:rPr>
        <w:t xml:space="preserve"> за телекомуникације А.Д. „Телеком Србија“, </w:t>
      </w:r>
      <w:r w:rsidRPr="0056795F">
        <w:rPr>
          <w:lang w:val="sr-Cyrl-CS"/>
        </w:rPr>
        <w:t>утврђ</w:t>
      </w:r>
      <w:r w:rsidRPr="0056795F">
        <w:rPr>
          <w:lang w:val="sr-Latn-CS"/>
        </w:rPr>
        <w:t>eна</w:t>
      </w:r>
      <w:r w:rsidRPr="0056795F">
        <w:rPr>
          <w:lang w:val="sr-Cyrl-CS"/>
        </w:rPr>
        <w:t xml:space="preserve"> локална комунална такса за </w:t>
      </w:r>
      <w:r>
        <w:rPr>
          <w:lang w:val="sr-Cyrl-CS"/>
        </w:rPr>
        <w:t>коришћење тротоара или другог јавног простора у пословне сврхе</w:t>
      </w:r>
      <w:r w:rsidRPr="0056795F">
        <w:rPr>
          <w:lang w:val="sr-Cyrl-CS"/>
        </w:rPr>
        <w:t xml:space="preserve"> за 201</w:t>
      </w:r>
      <w:r>
        <w:rPr>
          <w:lang w:val="sr-Cyrl-CS"/>
        </w:rPr>
        <w:t>5</w:t>
      </w:r>
      <w:r w:rsidRPr="0056795F">
        <w:rPr>
          <w:lang w:val="sr-Cyrl-CS"/>
        </w:rPr>
        <w:t>. годину, и предмет враћа првостепеном органу на поновни поступак и одлучивање.</w:t>
      </w:r>
    </w:p>
    <w:p w:rsidR="00BC68D1" w:rsidRPr="001279E1" w:rsidRDefault="00BC68D1" w:rsidP="00BC68D1">
      <w:pPr>
        <w:ind w:firstLine="720"/>
        <w:jc w:val="both"/>
        <w:rPr>
          <w:rFonts w:ascii="Arial" w:hAnsi="Arial" w:cs="Arial"/>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lang w:val="sr-Cyrl-CS"/>
        </w:rPr>
        <w:tab/>
        <w:t xml:space="preserve">  </w:t>
      </w:r>
    </w:p>
    <w:p w:rsidR="00BC68D1" w:rsidRPr="001279E1" w:rsidRDefault="00BC68D1" w:rsidP="00BC68D1">
      <w:pPr>
        <w:ind w:left="1440" w:firstLine="720"/>
        <w:jc w:val="both"/>
        <w:rPr>
          <w:rFonts w:ascii="Arial" w:hAnsi="Arial" w:cs="Arial"/>
          <w:b/>
          <w:lang w:val="sr-Cyrl-CS"/>
        </w:rPr>
      </w:pPr>
      <w:r w:rsidRPr="001279E1">
        <w:rPr>
          <w:rFonts w:ascii="Arial" w:hAnsi="Arial" w:cs="Arial"/>
          <w:lang w:val="sr-Cyrl-CS"/>
        </w:rPr>
        <w:t xml:space="preserve">         </w:t>
      </w:r>
      <w:r>
        <w:rPr>
          <w:rFonts w:ascii="Arial" w:hAnsi="Arial" w:cs="Arial"/>
          <w:lang w:val="sr-Cyrl-CS"/>
        </w:rPr>
        <w:t xml:space="preserve">   </w:t>
      </w:r>
      <w:r w:rsidRPr="001279E1">
        <w:rPr>
          <w:rFonts w:ascii="Arial" w:hAnsi="Arial" w:cs="Arial"/>
          <w:lang w:val="sr-Cyrl-CS"/>
        </w:rPr>
        <w:t xml:space="preserve">     </w:t>
      </w:r>
      <w:r w:rsidRPr="001279E1">
        <w:rPr>
          <w:rFonts w:ascii="Arial" w:hAnsi="Arial" w:cs="Arial"/>
          <w:b/>
          <w:lang w:val="sr-Cyrl-CS"/>
        </w:rPr>
        <w:t>О б р а з л о ж е њ е</w:t>
      </w:r>
    </w:p>
    <w:p w:rsidR="00BC68D1" w:rsidRPr="001279E1" w:rsidRDefault="00BC68D1" w:rsidP="00BC68D1">
      <w:pPr>
        <w:ind w:firstLine="810"/>
        <w:jc w:val="both"/>
        <w:rPr>
          <w:rFonts w:ascii="Arial" w:hAnsi="Arial" w:cs="Arial"/>
          <w:lang w:val="sr-Cyrl-CS"/>
        </w:rPr>
      </w:pPr>
    </w:p>
    <w:p w:rsidR="00BC68D1" w:rsidRPr="00AD2860" w:rsidRDefault="00BC68D1" w:rsidP="00BC68D1">
      <w:pPr>
        <w:pStyle w:val="BodyTextIndent"/>
        <w:ind w:right="-180" w:firstLine="810"/>
        <w:jc w:val="both"/>
        <w:rPr>
          <w:sz w:val="22"/>
          <w:szCs w:val="22"/>
        </w:rPr>
      </w:pPr>
      <w:r w:rsidRPr="00AD2860">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w:t>
      </w:r>
      <w:r w:rsidRPr="00AD2860">
        <w:rPr>
          <w:sz w:val="22"/>
          <w:szCs w:val="22"/>
        </w:rPr>
        <w:t>1</w:t>
      </w:r>
      <w:r>
        <w:rPr>
          <w:sz w:val="22"/>
          <w:szCs w:val="22"/>
        </w:rPr>
        <w:t>28/2015-06-01 од 10.07.2015</w:t>
      </w:r>
      <w:r w:rsidRPr="00AD2860">
        <w:rPr>
          <w:sz w:val="22"/>
          <w:szCs w:val="22"/>
        </w:rPr>
        <w:t>. године, утврђена је</w:t>
      </w:r>
      <w:r>
        <w:rPr>
          <w:sz w:val="22"/>
          <w:szCs w:val="22"/>
        </w:rPr>
        <w:t xml:space="preserve"> локална комунална такса за 2015</w:t>
      </w:r>
      <w:r w:rsidRPr="00AD2860">
        <w:rPr>
          <w:sz w:val="22"/>
          <w:szCs w:val="22"/>
        </w:rPr>
        <w:t>. годину, за:</w:t>
      </w:r>
      <w:r>
        <w:rPr>
          <w:sz w:val="22"/>
          <w:szCs w:val="22"/>
        </w:rPr>
        <w:t xml:space="preserve"> коришћење тротоара или другог јавног простора у пословне сврхе </w:t>
      </w:r>
      <w:r w:rsidRPr="00AD2860">
        <w:rPr>
          <w:sz w:val="22"/>
          <w:szCs w:val="22"/>
        </w:rPr>
        <w:t xml:space="preserve">пореском обвезнику </w:t>
      </w:r>
      <w:r>
        <w:rPr>
          <w:sz w:val="22"/>
          <w:szCs w:val="22"/>
        </w:rPr>
        <w:t xml:space="preserve">Предузећу за телекомуникације </w:t>
      </w:r>
      <w:r w:rsidRPr="00C37065">
        <w:rPr>
          <w:sz w:val="22"/>
          <w:szCs w:val="22"/>
        </w:rPr>
        <w:t>А.Д. „Телеком Србија</w:t>
      </w:r>
      <w:r>
        <w:rPr>
          <w:sz w:val="22"/>
          <w:szCs w:val="22"/>
        </w:rPr>
        <w:t xml:space="preserve">“, </w:t>
      </w:r>
      <w:r w:rsidRPr="00AD2860">
        <w:rPr>
          <w:sz w:val="22"/>
          <w:szCs w:val="22"/>
        </w:rPr>
        <w:t xml:space="preserve">са пословним седиштем у Београду, </w:t>
      </w:r>
      <w:r>
        <w:rPr>
          <w:sz w:val="22"/>
          <w:szCs w:val="22"/>
        </w:rPr>
        <w:t>Палилула, ул . Таковска бр. 2</w:t>
      </w:r>
      <w:r w:rsidRPr="00AD2860">
        <w:rPr>
          <w:sz w:val="22"/>
          <w:szCs w:val="22"/>
        </w:rPr>
        <w:t xml:space="preserve">,  ПИБ: </w:t>
      </w:r>
      <w:r>
        <w:rPr>
          <w:bCs/>
          <w:iCs/>
          <w:sz w:val="22"/>
          <w:szCs w:val="22"/>
        </w:rPr>
        <w:t>100002887</w:t>
      </w:r>
      <w:r w:rsidRPr="00AD2860">
        <w:rPr>
          <w:sz w:val="22"/>
          <w:szCs w:val="22"/>
        </w:rPr>
        <w:t xml:space="preserve">, за делатност </w:t>
      </w:r>
      <w:r>
        <w:rPr>
          <w:sz w:val="22"/>
          <w:szCs w:val="22"/>
        </w:rPr>
        <w:t>– кабловске телекомуникације (6110)</w:t>
      </w:r>
      <w:r w:rsidRPr="00AD2860">
        <w:rPr>
          <w:sz w:val="22"/>
          <w:szCs w:val="22"/>
        </w:rPr>
        <w:t>,</w:t>
      </w:r>
      <w:r>
        <w:rPr>
          <w:sz w:val="22"/>
          <w:szCs w:val="22"/>
        </w:rPr>
        <w:t xml:space="preserve"> основ опорезивања: „Телеком Србија – ИЈ Врање“ – телефонски стубови 1.169 комада, у износу од 4.266.850,00 динара; „Телеком Србија – ИЈ Врање“ – телефонске говорнице 40 комада, у износу од 642.400,00 динара и „Телеком Србија – ИЈ Врање“ – изводно- разводни ормарићи 558 комада, у износу од 2.036.700,00 динара, у укупном износу од 6.945.950,00 динара, с тим да је месечни износ рате од 578.829,17 динара,</w:t>
      </w:r>
      <w:r w:rsidRPr="00AD2860">
        <w:rPr>
          <w:sz w:val="22"/>
          <w:szCs w:val="22"/>
        </w:rPr>
        <w:t xml:space="preserve"> именовани дужан да плати до 15-ог у месецу за текући месец, а доспеле а неизмирене обавезе у року од 15 дана од дана достављања решења; да се </w:t>
      </w:r>
      <w:r>
        <w:rPr>
          <w:sz w:val="22"/>
          <w:szCs w:val="22"/>
        </w:rPr>
        <w:t xml:space="preserve">на </w:t>
      </w:r>
      <w:r w:rsidRPr="00AD2860">
        <w:rPr>
          <w:sz w:val="22"/>
          <w:szCs w:val="22"/>
        </w:rPr>
        <w:t>износ</w:t>
      </w:r>
      <w:r>
        <w:rPr>
          <w:sz w:val="22"/>
          <w:szCs w:val="22"/>
        </w:rPr>
        <w:t xml:space="preserve"> утврђене обавезе које нису уплаћене у прописаном року плаћа се камата по стопи једнакој годишњој референтној стопи централне емисионе банке увећаној за 10 процентних поена, применом простог интересног рачуна од сто</w:t>
      </w:r>
      <w:r w:rsidRPr="00AD2860">
        <w:rPr>
          <w:sz w:val="22"/>
          <w:szCs w:val="22"/>
        </w:rPr>
        <w:t>;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BC68D1" w:rsidRDefault="00BC68D1" w:rsidP="00BC68D1">
      <w:pPr>
        <w:pStyle w:val="BodyTextIndent"/>
        <w:ind w:right="-180" w:firstLine="810"/>
        <w:jc w:val="both"/>
        <w:rPr>
          <w:sz w:val="22"/>
          <w:szCs w:val="22"/>
        </w:rPr>
      </w:pPr>
      <w:r w:rsidRPr="00AD2860">
        <w:rPr>
          <w:sz w:val="22"/>
          <w:szCs w:val="22"/>
        </w:rPr>
        <w:t xml:space="preserve">Против овог решења, именовани обвезник је, преко </w:t>
      </w:r>
      <w:r>
        <w:rPr>
          <w:sz w:val="22"/>
          <w:szCs w:val="22"/>
        </w:rPr>
        <w:t>овлашћеног лица</w:t>
      </w:r>
      <w:r w:rsidRPr="00AD2860">
        <w:rPr>
          <w:sz w:val="22"/>
          <w:szCs w:val="22"/>
        </w:rPr>
        <w:t xml:space="preserve"> изјавио жалбу, која је допуштена</w:t>
      </w:r>
      <w:r>
        <w:rPr>
          <w:sz w:val="22"/>
          <w:szCs w:val="22"/>
        </w:rPr>
        <w:t xml:space="preserve"> и благовремена, у којој истиче: да је у чл. 15. став 1. тачка 9. Закона о финансирању локалне самоуправе, прописано да се предметна такса може увести за коришћење простора на јавним површинама, а не на јавном простору; да је локална самоуправа морала прво да донесе план детаљне и генералне регулације, односно акт којим би одредила која територија града и која територија сеоског подручја представља јавну површину – јавни простор те уколико локална самоуправа није одредила шта се сматра јавном површином на њеној територији, онда не може ни утврђивати нити наплаћивати предметну таксу; </w:t>
      </w:r>
      <w:r w:rsidRPr="001B63B6">
        <w:rPr>
          <w:sz w:val="22"/>
          <w:szCs w:val="22"/>
          <w:lang w:val="sr-Latn-CS"/>
        </w:rPr>
        <w:t>да</w:t>
      </w:r>
      <w:r w:rsidRPr="001B63B6">
        <w:rPr>
          <w:sz w:val="22"/>
          <w:szCs w:val="22"/>
        </w:rPr>
        <w:t xml:space="preserve"> постоје објекти постављени, изграђени у приватним поседима </w:t>
      </w:r>
      <w:r w:rsidRPr="008B7AFB">
        <w:rPr>
          <w:sz w:val="22"/>
          <w:szCs w:val="22"/>
        </w:rPr>
        <w:t>за које се тражила</w:t>
      </w:r>
      <w:r w:rsidRPr="000072B3">
        <w:t xml:space="preserve"> и добијала </w:t>
      </w:r>
      <w:r w:rsidRPr="008B7AFB">
        <w:rPr>
          <w:sz w:val="22"/>
          <w:szCs w:val="22"/>
        </w:rPr>
        <w:t xml:space="preserve">сагласност парцела, а не ретко и плаћала надокнада </w:t>
      </w:r>
      <w:r w:rsidRPr="00CA46F9">
        <w:rPr>
          <w:sz w:val="22"/>
          <w:szCs w:val="22"/>
        </w:rPr>
        <w:t xml:space="preserve">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w:t>
      </w:r>
      <w:r w:rsidRPr="00CA46F9">
        <w:rPr>
          <w:sz w:val="22"/>
          <w:szCs w:val="22"/>
        </w:rPr>
        <w:lastRenderedPageBreak/>
        <w:t>корисницима</w:t>
      </w:r>
      <w:r>
        <w:rPr>
          <w:sz w:val="22"/>
          <w:szCs w:val="22"/>
        </w:rPr>
        <w:t>; да неведене чињенице нису разматране од стране првостепеног органа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 да нису утврђене одлучне чињенице и да је накнада неосновано утврђена у енормно високом износу.</w:t>
      </w:r>
    </w:p>
    <w:p w:rsidR="00BC68D1" w:rsidRDefault="00BC68D1" w:rsidP="00BC68D1">
      <w:pPr>
        <w:pStyle w:val="BodyTextIndent"/>
        <w:ind w:right="-180" w:firstLine="810"/>
        <w:jc w:val="both"/>
        <w:rPr>
          <w:sz w:val="22"/>
          <w:szCs w:val="22"/>
        </w:rPr>
      </w:pPr>
      <w:r>
        <w:rPr>
          <w:sz w:val="22"/>
          <w:szCs w:val="22"/>
        </w:rPr>
        <w:t xml:space="preserve"> Предложио је да се ожалбено решење поништи и предмет врати првостепеном органу на поновни поступак и одлучивање.  </w:t>
      </w:r>
      <w:r w:rsidRPr="00AD2860">
        <w:rPr>
          <w:sz w:val="22"/>
          <w:szCs w:val="22"/>
        </w:rPr>
        <w:t xml:space="preserve"> </w:t>
      </w:r>
    </w:p>
    <w:p w:rsidR="00BC68D1" w:rsidRPr="00AD2860" w:rsidRDefault="00BC68D1" w:rsidP="00BC68D1">
      <w:pPr>
        <w:ind w:firstLine="810"/>
        <w:jc w:val="both"/>
        <w:rPr>
          <w:sz w:val="22"/>
          <w:szCs w:val="22"/>
          <w:lang w:val="sr-Cyrl-CS"/>
        </w:rPr>
      </w:pPr>
      <w:r w:rsidRPr="00166616">
        <w:rPr>
          <w:sz w:val="22"/>
          <w:szCs w:val="22"/>
          <w:lang w:val="sr-Cyrl-CS"/>
        </w:rPr>
        <w:t>Градско веће Града Врања</w:t>
      </w:r>
      <w:r w:rsidRPr="00AD2860">
        <w:rPr>
          <w:sz w:val="22"/>
          <w:szCs w:val="22"/>
          <w:lang w:val="sr-Cyrl-CS"/>
        </w:rPr>
        <w:t xml:space="preserve"> , као другостепени орган, разматрајући жалбу и остале списе ове управне ствари, одлучио је као у диспозитиву овог решења.</w:t>
      </w:r>
    </w:p>
    <w:p w:rsidR="00BC68D1" w:rsidRDefault="00BC68D1" w:rsidP="00BC68D1">
      <w:pPr>
        <w:pStyle w:val="BodyTextIndent"/>
        <w:ind w:right="-180" w:firstLine="810"/>
        <w:jc w:val="both"/>
        <w:rPr>
          <w:sz w:val="22"/>
          <w:szCs w:val="22"/>
        </w:rPr>
      </w:pPr>
      <w:r>
        <w:rPr>
          <w:sz w:val="22"/>
          <w:szCs w:val="22"/>
        </w:rPr>
        <w:t>Према стању у списима предмета, овај орган налази да је ожалбеним решењем, жалиоцу утврђена локална комунална такса за коришћење тротоара или другог јавног простора у пословне сврхе за 2015. годину у укупном износу од 6.945.950,00 динара, по основу 1169 комада телефонских стубова, 40 комада телефонских говорница и 558 комада изводно-разводних ормарића. У образложењу ожалбеног решења, поред осталог, наведено је да је предметна такса за 2015. годину утврђена применом Тарифног броја 4. Одлуке о локалним комуналним таксама („Сл. Лист Града Врања</w:t>
      </w:r>
      <w:r>
        <w:rPr>
          <w:sz w:val="22"/>
          <w:szCs w:val="22"/>
          <w:lang w:val="sr-Latn-CS"/>
        </w:rPr>
        <w:t>“</w:t>
      </w:r>
      <w:r>
        <w:rPr>
          <w:sz w:val="22"/>
          <w:szCs w:val="22"/>
        </w:rPr>
        <w:t xml:space="preserve">, бр. 43/2012,42/13 и 2/15),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w:t>
      </w:r>
      <w:r w:rsidRPr="0097396D">
        <w:rPr>
          <w:sz w:val="22"/>
          <w:szCs w:val="22"/>
        </w:rPr>
        <w:t>администрацији.</w:t>
      </w:r>
      <w:r>
        <w:rPr>
          <w:sz w:val="22"/>
          <w:szCs w:val="22"/>
        </w:rPr>
        <w:t xml:space="preserve"> </w:t>
      </w:r>
    </w:p>
    <w:p w:rsidR="00BC68D1" w:rsidRPr="0061127E" w:rsidRDefault="00BC68D1" w:rsidP="00BC68D1">
      <w:pPr>
        <w:pStyle w:val="BodyTextIndent"/>
        <w:ind w:right="-180" w:firstLine="810"/>
        <w:jc w:val="both"/>
        <w:rPr>
          <w:sz w:val="22"/>
          <w:szCs w:val="22"/>
        </w:rPr>
      </w:pPr>
      <w:r w:rsidRPr="0061127E">
        <w:rPr>
          <w:sz w:val="22"/>
          <w:szCs w:val="22"/>
        </w:rPr>
        <w:t>Увидом у приложене доказе утврђено је:</w:t>
      </w:r>
    </w:p>
    <w:p w:rsidR="00BC68D1" w:rsidRDefault="00BC68D1" w:rsidP="00BC68D1">
      <w:pPr>
        <w:pStyle w:val="BodyTextIndent"/>
        <w:ind w:right="-180" w:firstLine="810"/>
        <w:jc w:val="both"/>
        <w:rPr>
          <w:rFonts w:eastAsia="MS Mincho"/>
          <w:bCs/>
          <w:sz w:val="22"/>
          <w:szCs w:val="22"/>
        </w:rPr>
      </w:pPr>
      <w:r w:rsidRPr="0061127E">
        <w:rPr>
          <w:sz w:val="22"/>
          <w:szCs w:val="22"/>
        </w:rPr>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Pr>
          <w:sz w:val="22"/>
          <w:szCs w:val="22"/>
        </w:rPr>
        <w:t>134-128/2015</w:t>
      </w:r>
      <w:r w:rsidRPr="0097396D">
        <w:rPr>
          <w:rFonts w:eastAsia="MS Mincho"/>
          <w:bCs/>
          <w:sz w:val="22"/>
          <w:szCs w:val="22"/>
        </w:rPr>
        <w:t xml:space="preserve"> од 30.09.2015</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w:t>
      </w:r>
      <w:r>
        <w:rPr>
          <w:rFonts w:eastAsia="MS Mincho"/>
          <w:bCs/>
          <w:sz w:val="22"/>
          <w:szCs w:val="22"/>
        </w:rPr>
        <w:t>, на који записник је овлашћено лице именованог обвезника на предочено чињенично стање у својој изјави навео да остаје у свему при жалби и жалбеним наводима и сматра да нема основа за утврђивање локалне комуналне таксе, те овај другостепени орган из наведених разлога налази да је неоснован навод жалиоца да му није дата могућност да се изјасни о чињеницама и оклностима које су од значаја за доношење решења.</w:t>
      </w:r>
    </w:p>
    <w:p w:rsidR="00BC68D1" w:rsidRDefault="00BC68D1" w:rsidP="00BC68D1">
      <w:pPr>
        <w:pStyle w:val="BodyTextIndent"/>
        <w:ind w:right="-180" w:firstLine="810"/>
        <w:jc w:val="both"/>
        <w:rPr>
          <w:sz w:val="22"/>
          <w:szCs w:val="22"/>
        </w:rPr>
      </w:pPr>
      <w:r>
        <w:rPr>
          <w:rFonts w:eastAsia="MS Mincho"/>
          <w:bCs/>
          <w:sz w:val="22"/>
          <w:szCs w:val="22"/>
        </w:rPr>
        <w:t>- да је овај орган као другостепени орган већ решавао по жалби и својим решењем број: 06-168/11/2016-04 од 06.10.2016. године одбио жалбу као неосновану, које решење је поништено од Управног суда – Одељења у Нишу пресудом број: II-5 У. 15208/16 од 25.10.2018. године. Као разлог поништавања решења Управни суд наводи да је оспореним решењем учињена битна повреда правила поступка из члана 199. став 2. Закона о општем управном поступку , јер образложење оспореног не садржи разлоге који с обзиром на утврђено чињенично стање упућује на решење какво је дато у диспозитиву из разлога што је првостепени орган пропустио да наведе разлоге, а то не чини ни тужени орган у оспореном решењу, због којих тужиоцу локалну комуналну таксу за коришћење на јавним површинама одређује према броју комада а не према површини коју исте заузимају што је у супротности са Тарифним бројем 4. став 3., Одлуке о локалним комуналним таксама и Закона о финансирању локалне самоуправе.</w:t>
      </w:r>
    </w:p>
    <w:p w:rsidR="00BC68D1" w:rsidRDefault="00BC68D1" w:rsidP="00BC68D1">
      <w:pPr>
        <w:pStyle w:val="BodyTextIndent"/>
        <w:ind w:right="-180" w:firstLine="810"/>
        <w:jc w:val="both"/>
        <w:rPr>
          <w:sz w:val="22"/>
          <w:szCs w:val="22"/>
        </w:rPr>
      </w:pPr>
      <w:r>
        <w:rPr>
          <w:sz w:val="22"/>
          <w:szCs w:val="22"/>
        </w:rPr>
        <w:t>Поступајући по примедбама Управног суда, овај орган је у поновном поступку испитујући наводе жалбе против оспореног решења првостепеног органа, број:434-128/2015-06-01 од 10.07.2015. године, ожалбеног решења и списа ове пореско управне ствари, нашао да је жалба основана.</w:t>
      </w:r>
    </w:p>
    <w:p w:rsidR="00BC68D1" w:rsidRPr="003F66CD" w:rsidRDefault="00BC68D1" w:rsidP="00BC68D1">
      <w:pPr>
        <w:ind w:firstLine="810"/>
        <w:jc w:val="both"/>
        <w:rPr>
          <w:sz w:val="22"/>
          <w:szCs w:val="22"/>
          <w:lang w:val="sr-Cyrl-CS"/>
        </w:rPr>
      </w:pPr>
      <w:r w:rsidRPr="003F66CD">
        <w:rPr>
          <w:sz w:val="22"/>
          <w:szCs w:val="22"/>
          <w:lang w:val="sr-Cyrl-CS"/>
        </w:rPr>
        <w:t>Законом о финансирању локалне самоуправе („Сл. гласник РС“, бр. 62/06, 47/11, 93/12,  99/13 и 125/14), прописано је:</w:t>
      </w:r>
    </w:p>
    <w:p w:rsidR="00BC68D1" w:rsidRPr="003F66CD" w:rsidRDefault="00BC68D1" w:rsidP="00BC68D1">
      <w:pPr>
        <w:ind w:firstLine="810"/>
        <w:jc w:val="both"/>
        <w:rPr>
          <w:sz w:val="22"/>
          <w:szCs w:val="22"/>
          <w:lang w:val="sr-Cyrl-CS"/>
        </w:rPr>
      </w:pPr>
      <w:r w:rsidRPr="003F66CD">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BC68D1" w:rsidRPr="003F66CD" w:rsidRDefault="00BC68D1" w:rsidP="00BC68D1">
      <w:pPr>
        <w:ind w:firstLine="810"/>
        <w:jc w:val="both"/>
        <w:rPr>
          <w:sz w:val="22"/>
          <w:szCs w:val="22"/>
          <w:lang w:val="sr-Cyrl-CS"/>
        </w:rPr>
      </w:pPr>
      <w:r w:rsidRPr="003F66CD">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BC68D1" w:rsidRPr="003F66CD" w:rsidRDefault="00BC68D1" w:rsidP="00BC68D1">
      <w:pPr>
        <w:ind w:firstLine="810"/>
        <w:jc w:val="both"/>
        <w:rPr>
          <w:sz w:val="22"/>
          <w:szCs w:val="22"/>
          <w:lang w:val="sr-Cyrl-CS"/>
        </w:rPr>
      </w:pPr>
      <w:r w:rsidRPr="003F66CD">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BC68D1" w:rsidRPr="003F66CD" w:rsidRDefault="00BC68D1" w:rsidP="00BC68D1">
      <w:pPr>
        <w:ind w:firstLine="810"/>
        <w:jc w:val="both"/>
        <w:rPr>
          <w:sz w:val="22"/>
          <w:szCs w:val="22"/>
          <w:lang w:val="sr-Cyrl-CS"/>
        </w:rPr>
      </w:pPr>
      <w:r w:rsidRPr="003F66CD">
        <w:rPr>
          <w:sz w:val="22"/>
          <w:szCs w:val="22"/>
          <w:lang w:val="sr-Cyrl-CS"/>
        </w:rPr>
        <w:lastRenderedPageBreak/>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BC68D1" w:rsidRDefault="00BC68D1" w:rsidP="00BC68D1">
      <w:pPr>
        <w:ind w:firstLine="810"/>
        <w:jc w:val="both"/>
        <w:rPr>
          <w:sz w:val="22"/>
          <w:szCs w:val="22"/>
          <w:lang w:val="sr-Cyrl-CS"/>
        </w:rPr>
      </w:pPr>
      <w:r w:rsidRPr="003F66CD">
        <w:rPr>
          <w:sz w:val="22"/>
          <w:szCs w:val="22"/>
          <w:lang w:val="sr-Cyrl-CS"/>
        </w:rPr>
        <w:tab/>
        <w:t xml:space="preserve">Одлуком о локалним комуналним таксама („Сл. гласник града Врања“, бр. 43/12, 42/13 и 2/15 ),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w:t>
      </w:r>
    </w:p>
    <w:p w:rsidR="00BC68D1" w:rsidRDefault="00BC68D1" w:rsidP="00BC68D1">
      <w:pPr>
        <w:ind w:firstLine="810"/>
        <w:jc w:val="both"/>
        <w:rPr>
          <w:sz w:val="22"/>
          <w:szCs w:val="22"/>
          <w:lang w:val="sr-Cyrl-CS"/>
        </w:rPr>
      </w:pPr>
      <w:r>
        <w:rPr>
          <w:sz w:val="22"/>
          <w:szCs w:val="22"/>
          <w:lang w:val="sr-Latn-CS"/>
        </w:rPr>
        <w:t xml:space="preserve">Првостепени орган је у поступку доношења ожалбеног решења, утврдио на основу </w:t>
      </w:r>
      <w:r>
        <w:rPr>
          <w:sz w:val="22"/>
          <w:szCs w:val="22"/>
          <w:lang w:val="sr-Cyrl-CS"/>
        </w:rPr>
        <w:t>података из дописа жалиоца од 11.06.2015. године, да жалилац на територији Града Врања има 558 изводно – разводних ормарића и на основу података из захтева жалиоца за коришћење простора на јавним површинама у пословне сврхе од 18.03.2013. године, утврдио да број стубова на територији Града Врања и Врањске Бање износи укупно 1169 и број телефонских говорница износи 40. Те је на основу овако утврђеног чињеничног стања донео ожалбено решење позивајући се на одредбе чланова 11.-18. Закона о финансирању локалне самоуправе („Службени гласник РС“, бр. 62/06...47/13), члана 2.-7. Одлуке о локалним комуналним таксама („Службени гласник Града Врање“, број 43/12, 42/13 и 2/15) и Тарифног броја 4. став 3. алинеја 5, 15. и 16. исте одлуке, којим је жалиоцу утврдио локалну комуналну таксу за 2015. годину, за коришћење тротоара или другог јавног простора у пословне сврхе за 1169 комада телефонска стуба, за 40 комада телефонских говорница и 558 комада изводно разводних ормарића, у укупном износу од 6.945.950,00 динара. А према записнику о извршеној теренској контроли бр. 134-128/2015 од 30.09.2015. године, сачињеног у поступку по жалби, првостепени орган сматра да изјављена жалба није основана јер је ожалбеним решењем исправно утврдио локалну комуналну таксу за 1169 телефонска стуба, 40. телефонских говорница и 558. Изводно разводних ормарића чији број је утврђен на основу пријаве самог жалиоца и што је Град Врање својом Одлуком прописао износ који су обвезници дужни да плаћају за постављене телефонске стубове у износу од 10,00 динара, телефонских говорница у износу од 44,00 динара и изводно разводних ормарића у износу од 10,00 динара, а жалиоц није доставио никакав доказ за наводе жалбе.</w:t>
      </w:r>
    </w:p>
    <w:p w:rsidR="00BC68D1" w:rsidRDefault="00BC68D1" w:rsidP="00BC68D1">
      <w:pPr>
        <w:ind w:firstLine="810"/>
        <w:jc w:val="both"/>
        <w:rPr>
          <w:sz w:val="22"/>
          <w:szCs w:val="22"/>
          <w:lang w:val="sr-Cyrl-CS"/>
        </w:rPr>
      </w:pPr>
      <w:r>
        <w:rPr>
          <w:sz w:val="22"/>
          <w:szCs w:val="22"/>
          <w:lang w:val="sr-Cyrl-CS"/>
        </w:rPr>
        <w:t xml:space="preserve">Код оваквог стања ствари, овај орган налази да првостепени орган није навео разлоге, због којих је жалиоцу утврдио локалну комуналну таксу за коришћење на јавним површинама према броју комада, а не према површини коју исте заузимају. Ово због тога што је у Тарифном броју 4. став 3. алинеја 5, 15. и 16. Одлуке о локалним комуналним таксама, прописано да се утврђује такса за сваки цели или започети квадратни метар заузете површине као и одредбама члана 15. став 1. тачка 9. Закона о финансирању локалне самоуправе и члана 5. тачка 4. Одлуке о локалним комуналним таксама, прописано да се локалне комуналне таксе могу уводити за коришћење простора на јавним површинама. </w:t>
      </w:r>
    </w:p>
    <w:p w:rsidR="00BC68D1" w:rsidRDefault="00BC68D1" w:rsidP="00BC68D1">
      <w:pPr>
        <w:ind w:firstLine="810"/>
        <w:jc w:val="both"/>
        <w:rPr>
          <w:sz w:val="22"/>
          <w:szCs w:val="22"/>
          <w:lang w:val="sr-Cyrl-CS"/>
        </w:rPr>
      </w:pPr>
      <w:r>
        <w:rPr>
          <w:sz w:val="22"/>
          <w:szCs w:val="22"/>
          <w:lang w:val="sr-Cyrl-CS"/>
        </w:rPr>
        <w:t>Из наведених разлога, овај орган налази  да је ожалбено решење донето на основу непотпуно утврђеног чињеничног стања, односно повредом члана 4. став 3.  Закона о пореском поступку и пореској администрацији, члана 8, 125. и 149. Закона о општем управном поступку, јер првостепени орган није утврдио укупно заузету јавну површину коју заузимају постављени стубови, говорнице и ормарићи, па је исто решење ваљало поништити и предмет вратити првостепеном органу на поновни поступак и одлучивање.</w:t>
      </w:r>
    </w:p>
    <w:p w:rsidR="00BC68D1" w:rsidRDefault="00BC68D1" w:rsidP="00BC68D1">
      <w:pPr>
        <w:ind w:firstLine="810"/>
        <w:jc w:val="both"/>
        <w:rPr>
          <w:sz w:val="22"/>
          <w:szCs w:val="22"/>
          <w:lang w:val="sr-Cyrl-CS"/>
        </w:rPr>
      </w:pPr>
      <w:r>
        <w:rPr>
          <w:sz w:val="22"/>
          <w:szCs w:val="22"/>
          <w:lang w:val="sr-Cyrl-CS"/>
        </w:rPr>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правилно утврди чињенично стање, утврди  укупну заузету јавну површину коју је жалиоц заузео постављањем 1169 комада телефонска стуба, 40 комада телефонских говорница и 558 комада изводно разводних ормарића и након тога донесе закониту одлуку.</w:t>
      </w:r>
    </w:p>
    <w:p w:rsidR="00BC68D1" w:rsidRPr="002D25C5" w:rsidRDefault="00BC68D1" w:rsidP="00BC68D1">
      <w:pPr>
        <w:ind w:firstLine="810"/>
        <w:jc w:val="both"/>
        <w:rPr>
          <w:sz w:val="22"/>
          <w:szCs w:val="22"/>
          <w:lang w:val="sr-Cyrl-CS"/>
        </w:rPr>
      </w:pPr>
      <w:r>
        <w:rPr>
          <w:sz w:val="22"/>
          <w:szCs w:val="22"/>
          <w:lang w:val="sr-Cyrl-CS"/>
        </w:rPr>
        <w:t xml:space="preserve">Оценом осталих жалбених навода овај орган је нашао да исти нису основани. Ово због тога што је </w:t>
      </w:r>
      <w:r>
        <w:rPr>
          <w:sz w:val="22"/>
          <w:szCs w:val="22"/>
        </w:rPr>
        <w:t>првостепени орган,</w:t>
      </w:r>
      <w:r>
        <w:rPr>
          <w:sz w:val="22"/>
          <w:szCs w:val="22"/>
          <w:lang w:val="sr-Cyrl-CS"/>
        </w:rPr>
        <w:t xml:space="preserve"> у поступку који је претходио доношењу ожалбеног решења користио податке из наведеног дописа и захтева жалиоца, и у </w:t>
      </w:r>
      <w:r>
        <w:rPr>
          <w:sz w:val="22"/>
          <w:szCs w:val="22"/>
        </w:rPr>
        <w:t xml:space="preserve">смислу чл. 226. Закона о општем управном поступку, жалиоцу омогућио учешће у поступку по жалби, </w:t>
      </w:r>
      <w:r>
        <w:rPr>
          <w:sz w:val="22"/>
          <w:szCs w:val="22"/>
          <w:lang w:val="sr-Cyrl-CS"/>
        </w:rPr>
        <w:t>и дао му могућност да се изјасни о чињеницама и околностима који могу довести до другачијег решења о чему је сачињен</w:t>
      </w:r>
      <w:r>
        <w:rPr>
          <w:sz w:val="22"/>
          <w:szCs w:val="22"/>
        </w:rPr>
        <w:t xml:space="preserve"> Записник</w:t>
      </w:r>
      <w:r>
        <w:rPr>
          <w:sz w:val="22"/>
          <w:szCs w:val="22"/>
          <w:lang w:val="sr-Cyrl-CS"/>
        </w:rPr>
        <w:t xml:space="preserve"> о канцеларијској контроли</w:t>
      </w:r>
      <w:r>
        <w:rPr>
          <w:sz w:val="22"/>
          <w:szCs w:val="22"/>
        </w:rPr>
        <w:t xml:space="preserve"> број: 434-28/2016-06 од 22.03.2016. године</w:t>
      </w:r>
      <w:r>
        <w:rPr>
          <w:sz w:val="22"/>
          <w:szCs w:val="22"/>
          <w:lang w:val="sr-Cyrl-CS"/>
        </w:rPr>
        <w:t xml:space="preserve">, као и чињенице да је генералним урбанистичким планом под бројем </w:t>
      </w:r>
      <w:r w:rsidRPr="008D3B4C">
        <w:rPr>
          <w:sz w:val="22"/>
          <w:szCs w:val="22"/>
        </w:rPr>
        <w:t xml:space="preserve">35–40 /2009-12 , дана 24.12.2009. године, </w:t>
      </w:r>
      <w:r w:rsidRPr="008D3B4C">
        <w:rPr>
          <w:sz w:val="22"/>
          <w:szCs w:val="22"/>
        </w:rPr>
        <w:lastRenderedPageBreak/>
        <w:t>регулисано питање јавне површине</w:t>
      </w:r>
      <w:r>
        <w:rPr>
          <w:rFonts w:ascii="Arial" w:hAnsi="Arial" w:cs="Arial"/>
          <w:lang w:val="sr-Cyrl-CS"/>
        </w:rPr>
        <w:t xml:space="preserve">, </w:t>
      </w:r>
      <w:r w:rsidRPr="008C6225">
        <w:rPr>
          <w:sz w:val="22"/>
          <w:szCs w:val="22"/>
          <w:lang w:val="sr-Cyrl-CS"/>
        </w:rPr>
        <w:t>донетим од</w:t>
      </w:r>
      <w:r>
        <w:rPr>
          <w:rFonts w:ascii="Arial" w:hAnsi="Arial" w:cs="Arial"/>
          <w:lang w:val="sr-Cyrl-CS"/>
        </w:rPr>
        <w:t xml:space="preserve"> </w:t>
      </w:r>
      <w:r>
        <w:rPr>
          <w:sz w:val="22"/>
          <w:szCs w:val="22"/>
        </w:rPr>
        <w:t>Скупштин</w:t>
      </w:r>
      <w:r>
        <w:rPr>
          <w:sz w:val="22"/>
          <w:szCs w:val="22"/>
          <w:lang w:val="sr-Cyrl-CS"/>
        </w:rPr>
        <w:t>е</w:t>
      </w:r>
      <w:r>
        <w:rPr>
          <w:sz w:val="22"/>
          <w:szCs w:val="22"/>
        </w:rPr>
        <w:t xml:space="preserve"> Града Врања, те ожалбеним решењем првостепени орган </w:t>
      </w:r>
      <w:r>
        <w:rPr>
          <w:sz w:val="22"/>
          <w:szCs w:val="22"/>
          <w:lang w:val="sr-Cyrl-CS"/>
        </w:rPr>
        <w:t>није утврдио таксу за објекте које је жалиоц поставио на приватним поседима већ само за објекте којима је заузета јавна површина што је исправно утврдио првостепни орган на основу пријаве жалиоца из које се може на недвосмислен начин утврдити да је жалиоц на јавним површинама на територији града Врања још од 2003. године поставио 1169 телефонска стуба, 40 телефонских говорница и 558 изводно разводних ормарића, док за наводе да површине које је заузео постављањем наведених предмета нису јавне површине жалилац није пружио,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r>
        <w:rPr>
          <w:sz w:val="22"/>
          <w:szCs w:val="22"/>
        </w:rPr>
        <w:t xml:space="preserve"> </w:t>
      </w:r>
      <w:r>
        <w:rPr>
          <w:sz w:val="22"/>
          <w:szCs w:val="22"/>
          <w:lang w:val="sr-Cyrl-CS"/>
        </w:rPr>
        <w:t xml:space="preserve">Такође </w:t>
      </w:r>
      <w:r w:rsidRPr="003F66CD">
        <w:rPr>
          <w:sz w:val="22"/>
          <w:szCs w:val="22"/>
        </w:rPr>
        <w:t xml:space="preserve">, </w:t>
      </w:r>
      <w:r>
        <w:rPr>
          <w:sz w:val="22"/>
          <w:szCs w:val="22"/>
          <w:lang w:val="sr-Cyrl-CS"/>
        </w:rPr>
        <w:t xml:space="preserve">ожалбеним решењем првостепени орган је утврдио </w:t>
      </w:r>
      <w:r w:rsidRPr="003F66CD">
        <w:rPr>
          <w:sz w:val="22"/>
          <w:szCs w:val="22"/>
        </w:rPr>
        <w:t>локалн</w:t>
      </w:r>
      <w:r>
        <w:rPr>
          <w:sz w:val="22"/>
          <w:szCs w:val="22"/>
          <w:lang w:val="sr-Cyrl-CS"/>
        </w:rPr>
        <w:t>у</w:t>
      </w:r>
      <w:r w:rsidRPr="003F66CD">
        <w:rPr>
          <w:sz w:val="22"/>
          <w:szCs w:val="22"/>
        </w:rPr>
        <w:t xml:space="preserve"> комуналн</w:t>
      </w:r>
      <w:r>
        <w:rPr>
          <w:sz w:val="22"/>
          <w:szCs w:val="22"/>
          <w:lang w:val="sr-Cyrl-CS"/>
        </w:rPr>
        <w:t>у</w:t>
      </w:r>
      <w:r w:rsidRPr="003F66CD">
        <w:rPr>
          <w:sz w:val="22"/>
          <w:szCs w:val="22"/>
        </w:rPr>
        <w:t xml:space="preserve"> такс</w:t>
      </w:r>
      <w:r>
        <w:rPr>
          <w:sz w:val="22"/>
          <w:szCs w:val="22"/>
          <w:lang w:val="sr-Cyrl-CS"/>
        </w:rPr>
        <w:t>у</w:t>
      </w:r>
      <w:r w:rsidRPr="003F66CD">
        <w:rPr>
          <w:sz w:val="22"/>
          <w:szCs w:val="22"/>
        </w:rPr>
        <w:t xml:space="preserve"> за заузеће тротоара или друге јавне површине за објекте који су постављени и заузимају тачно одређену јавну површину а не како жалиоц наводи за  подземне </w:t>
      </w:r>
      <w:r>
        <w:rPr>
          <w:sz w:val="22"/>
          <w:szCs w:val="22"/>
          <w:lang w:val="sr-Cyrl-CS"/>
        </w:rPr>
        <w:t xml:space="preserve"> и надземне </w:t>
      </w:r>
      <w:r w:rsidRPr="003F66CD">
        <w:rPr>
          <w:sz w:val="22"/>
          <w:szCs w:val="22"/>
        </w:rPr>
        <w:t xml:space="preserve"> инсталације, линијске инфраструктурне објекте , кабловску канализацију и водове, а</w:t>
      </w:r>
      <w:r>
        <w:rPr>
          <w:sz w:val="22"/>
          <w:szCs w:val="22"/>
        </w:rPr>
        <w:t xml:space="preserve"> овлашћење </w:t>
      </w:r>
      <w:r>
        <w:rPr>
          <w:sz w:val="22"/>
          <w:szCs w:val="22"/>
          <w:lang w:val="sr-Cyrl-CS"/>
        </w:rPr>
        <w:t>да Скупштина јединице локалне самоуправе може донет Одлуку којом се уводи локална комунална такса прописано је ч</w:t>
      </w:r>
      <w:r w:rsidRPr="00417F7A">
        <w:rPr>
          <w:sz w:val="22"/>
          <w:szCs w:val="22"/>
          <w:lang w:val="sr-Cyrl-CS"/>
        </w:rPr>
        <w:t>ланом 18</w:t>
      </w:r>
      <w:r>
        <w:rPr>
          <w:sz w:val="22"/>
          <w:szCs w:val="22"/>
          <w:lang w:val="sr-Cyrl-CS"/>
        </w:rPr>
        <w:t>.</w:t>
      </w:r>
      <w:r w:rsidRPr="00A3581F">
        <w:rPr>
          <w:sz w:val="22"/>
          <w:szCs w:val="22"/>
          <w:lang w:val="sr-Cyrl-CS"/>
        </w:rPr>
        <w:t xml:space="preserve"> </w:t>
      </w:r>
      <w:r w:rsidRPr="00417F7A">
        <w:rPr>
          <w:sz w:val="22"/>
          <w:szCs w:val="22"/>
          <w:lang w:val="sr-Cyrl-CS"/>
        </w:rPr>
        <w:t>Закон</w:t>
      </w:r>
      <w:r>
        <w:rPr>
          <w:sz w:val="22"/>
          <w:szCs w:val="22"/>
          <w:lang w:val="sr-Cyrl-CS"/>
        </w:rPr>
        <w:t>а</w:t>
      </w:r>
      <w:r w:rsidRPr="00417F7A">
        <w:rPr>
          <w:sz w:val="22"/>
          <w:szCs w:val="22"/>
          <w:lang w:val="sr-Cyrl-CS"/>
        </w:rPr>
        <w:t xml:space="preserve"> о финансирању локалне самоуправе („Сл. гласник РС“, бр. 62/06, 47/11, 93/12,  99/13</w:t>
      </w:r>
      <w:r>
        <w:rPr>
          <w:sz w:val="22"/>
          <w:szCs w:val="22"/>
          <w:lang w:val="sr-Cyrl-CS"/>
        </w:rPr>
        <w:t xml:space="preserve"> и</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којим се каже</w:t>
      </w:r>
      <w:r w:rsidRPr="00417F7A">
        <w:rPr>
          <w:sz w:val="22"/>
          <w:szCs w:val="22"/>
          <w:lang w:val="sr-Cyrl-CS"/>
        </w:rPr>
        <w:t>: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pStyle w:val="BodyTextIndent"/>
        <w:ind w:right="-180" w:firstLine="810"/>
        <w:jc w:val="both"/>
        <w:rPr>
          <w:sz w:val="22"/>
          <w:szCs w:val="22"/>
        </w:rPr>
      </w:pPr>
      <w:r>
        <w:rPr>
          <w:sz w:val="22"/>
          <w:szCs w:val="22"/>
        </w:rPr>
        <w:t>На основу напред изложеног одлучено је као у диспозитиву  решења, сходно чл. 152. ст. 3. Закона о пореском поступку и пореској администрацији.</w:t>
      </w:r>
    </w:p>
    <w:p w:rsidR="00BC68D1" w:rsidRPr="00AD2860" w:rsidRDefault="00BC68D1" w:rsidP="00BC68D1">
      <w:pPr>
        <w:widowControl w:val="0"/>
        <w:autoSpaceDE w:val="0"/>
        <w:autoSpaceDN w:val="0"/>
        <w:adjustRightInd w:val="0"/>
        <w:ind w:firstLine="810"/>
        <w:jc w:val="both"/>
        <w:rPr>
          <w:color w:val="000000"/>
          <w:spacing w:val="-1"/>
          <w:sz w:val="22"/>
          <w:szCs w:val="22"/>
          <w:lang w:val="sr-Cyrl-CS"/>
        </w:rPr>
      </w:pPr>
      <w:r w:rsidRPr="00AD2860">
        <w:rPr>
          <w:color w:val="000000"/>
          <w:spacing w:val="-1"/>
          <w:sz w:val="22"/>
          <w:szCs w:val="22"/>
          <w:lang w:val="sr-Cyrl-CS"/>
        </w:rPr>
        <w:t>Ово решење је коначно у пореском поступку.</w:t>
      </w:r>
    </w:p>
    <w:p w:rsidR="00BC68D1" w:rsidRPr="00AD2860" w:rsidRDefault="00BC68D1" w:rsidP="00BC68D1">
      <w:pPr>
        <w:widowControl w:val="0"/>
        <w:autoSpaceDE w:val="0"/>
        <w:autoSpaceDN w:val="0"/>
        <w:adjustRightInd w:val="0"/>
        <w:ind w:firstLine="810"/>
        <w:jc w:val="both"/>
        <w:rPr>
          <w:color w:val="000000"/>
          <w:spacing w:val="-1"/>
          <w:sz w:val="22"/>
          <w:szCs w:val="22"/>
          <w:lang w:val="sr-Cyrl-CS"/>
        </w:rPr>
      </w:pPr>
      <w:r w:rsidRPr="00AD2860">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BC68D1" w:rsidRPr="00AD2860" w:rsidRDefault="00BC68D1" w:rsidP="00BC68D1">
      <w:pPr>
        <w:widowControl w:val="0"/>
        <w:autoSpaceDE w:val="0"/>
        <w:autoSpaceDN w:val="0"/>
        <w:adjustRightInd w:val="0"/>
        <w:ind w:left="-181" w:right="136"/>
        <w:jc w:val="both"/>
        <w:rPr>
          <w:color w:val="000000"/>
          <w:spacing w:val="-1"/>
          <w:sz w:val="22"/>
          <w:szCs w:val="22"/>
          <w:lang w:val="sr-Cyrl-CS"/>
        </w:rPr>
      </w:pPr>
    </w:p>
    <w:p w:rsidR="00BC68D1" w:rsidRDefault="00BC68D1" w:rsidP="00BC68D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BC68D1" w:rsidRDefault="00BC68D1" w:rsidP="00BC68D1">
      <w:pPr>
        <w:pStyle w:val="ListParagraph"/>
        <w:ind w:left="1080"/>
        <w:jc w:val="center"/>
        <w:rPr>
          <w:b/>
          <w:sz w:val="26"/>
          <w:szCs w:val="26"/>
        </w:rPr>
      </w:pPr>
      <w:r>
        <w:rPr>
          <w:b/>
          <w:sz w:val="26"/>
          <w:szCs w:val="26"/>
          <w:lang w:val="sr-Cyrl-CS"/>
        </w:rPr>
        <w:t xml:space="preserve">број: </w:t>
      </w:r>
      <w:r>
        <w:rPr>
          <w:b/>
          <w:sz w:val="26"/>
          <w:szCs w:val="26"/>
        </w:rPr>
        <w:t>06-28/20/2019-04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C68D1" w:rsidRPr="00EA6061" w:rsidRDefault="00BC68D1" w:rsidP="00BC68D1">
      <w:pPr>
        <w:jc w:val="center"/>
        <w:rPr>
          <w:b/>
          <w:sz w:val="26"/>
          <w:szCs w:val="26"/>
          <w:lang w:val="sr-Cyrl-CS"/>
        </w:rPr>
      </w:pPr>
    </w:p>
    <w:p w:rsidR="00BC68D1" w:rsidRDefault="00BC68D1" w:rsidP="00BC68D1">
      <w:pPr>
        <w:jc w:val="center"/>
        <w:rPr>
          <w:b/>
          <w:sz w:val="26"/>
          <w:szCs w:val="26"/>
          <w:lang w:val="sr-Cyrl-CS"/>
        </w:rPr>
      </w:pPr>
      <w:r w:rsidRPr="00EA6061">
        <w:rPr>
          <w:b/>
          <w:sz w:val="26"/>
          <w:szCs w:val="26"/>
          <w:lang w:val="sr-Cyrl-CS"/>
        </w:rPr>
        <w:t xml:space="preserve">                                                         ПРЕДСЕДНИК  </w:t>
      </w:r>
    </w:p>
    <w:p w:rsidR="00BC68D1" w:rsidRPr="00EA6061" w:rsidRDefault="00BC68D1" w:rsidP="00BC68D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BC68D1" w:rsidRDefault="00BC68D1" w:rsidP="00BC68D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tabs>
          <w:tab w:val="left" w:pos="180"/>
        </w:tabs>
        <w:jc w:val="both"/>
        <w:rPr>
          <w:sz w:val="22"/>
          <w:szCs w:val="22"/>
          <w:lang w:val="sr-Cyrl-CS"/>
        </w:rPr>
      </w:pPr>
      <w:r>
        <w:rPr>
          <w:sz w:val="22"/>
          <w:szCs w:val="22"/>
          <w:lang w:val="sr-Cyrl-CS"/>
        </w:rPr>
        <w:lastRenderedPageBreak/>
        <w:t xml:space="preserve">                                                    </w:t>
      </w:r>
    </w:p>
    <w:p w:rsidR="00BC68D1" w:rsidRDefault="00BC68D1" w:rsidP="00BC68D1">
      <w:pPr>
        <w:tabs>
          <w:tab w:val="left" w:pos="180"/>
        </w:tabs>
        <w:jc w:val="both"/>
        <w:rPr>
          <w:sz w:val="22"/>
          <w:szCs w:val="22"/>
          <w:lang w:val="sr-Latn-CS"/>
        </w:rPr>
      </w:pPr>
      <w:r>
        <w:rPr>
          <w:sz w:val="22"/>
          <w:szCs w:val="22"/>
          <w:lang w:val="sr-Cyrl-CS"/>
        </w:rPr>
        <w:tab/>
      </w:r>
      <w:r>
        <w:rPr>
          <w:sz w:val="22"/>
          <w:szCs w:val="22"/>
          <w:lang w:val="sr-Cyrl-CS"/>
        </w:rPr>
        <w:tab/>
      </w:r>
      <w:r w:rsidRPr="001B4B76">
        <w:rPr>
          <w:sz w:val="22"/>
          <w:szCs w:val="22"/>
          <w:lang w:val="sr-Cyrl-CS"/>
        </w:rPr>
        <w:t xml:space="preserve">Градско веће Града Врања, којим је председавао градоначелник Слободан Миленковић у присуству  </w:t>
      </w:r>
      <w:r>
        <w:rPr>
          <w:sz w:val="22"/>
          <w:szCs w:val="22"/>
        </w:rPr>
        <w:t>13</w:t>
      </w:r>
      <w:r w:rsidRPr="001B4B76">
        <w:rPr>
          <w:sz w:val="22"/>
          <w:szCs w:val="22"/>
          <w:lang w:val="sr-Cyrl-CS"/>
        </w:rPr>
        <w:t xml:space="preserve"> чланова </w:t>
      </w:r>
      <w:r>
        <w:rPr>
          <w:sz w:val="22"/>
          <w:szCs w:val="22"/>
          <w:lang w:val="sr-Cyrl-CS"/>
        </w:rPr>
        <w:t>В</w:t>
      </w:r>
      <w:r w:rsidRPr="001B4B76">
        <w:rPr>
          <w:sz w:val="22"/>
          <w:szCs w:val="22"/>
          <w:lang w:val="sr-Cyrl-CS"/>
        </w:rPr>
        <w:t>ећа, одлучујући по жалби изјављеној од Предузећа за телекомуникације  „Телеком Србија“ а.д. Београд, са пословним седиштем у Београду, Палилула, ул. Таковска бр. 2, ПИБ: 100002887,  а против решења Града Врања, Градске управе, Секретаријата за финансије и привреду – Одсека локалне пореске администрације, број 434-28</w:t>
      </w:r>
      <w:r w:rsidRPr="001B4B76">
        <w:rPr>
          <w:sz w:val="22"/>
          <w:szCs w:val="22"/>
          <w:lang w:val="sr-Latn-CS"/>
        </w:rPr>
        <w:t>/201</w:t>
      </w:r>
      <w:r>
        <w:rPr>
          <w:sz w:val="22"/>
          <w:szCs w:val="22"/>
          <w:lang w:val="sr-Latn-CS"/>
        </w:rPr>
        <w:t>6</w:t>
      </w:r>
      <w:r w:rsidRPr="001B4B76">
        <w:rPr>
          <w:sz w:val="22"/>
          <w:szCs w:val="22"/>
          <w:lang w:val="sr-Latn-CS"/>
        </w:rPr>
        <w:t>-06-01</w:t>
      </w:r>
      <w:r w:rsidRPr="001B4B76">
        <w:rPr>
          <w:sz w:val="22"/>
          <w:szCs w:val="22"/>
          <w:lang w:val="sr-Cyrl-CS"/>
        </w:rPr>
        <w:t xml:space="preserve"> од </w:t>
      </w:r>
      <w:r>
        <w:rPr>
          <w:sz w:val="22"/>
          <w:szCs w:val="22"/>
          <w:lang w:val="sr-Latn-CS"/>
        </w:rPr>
        <w:t>22.02.2016</w:t>
      </w:r>
      <w:r w:rsidRPr="001B4B76">
        <w:rPr>
          <w:sz w:val="22"/>
          <w:szCs w:val="22"/>
          <w:lang w:val="sr-Cyrl-CS"/>
        </w:rPr>
        <w:t>. године, у предмету утврђивања локалне комуналне таксе, на основу  члана 145, члан 15</w:t>
      </w:r>
      <w:r>
        <w:rPr>
          <w:sz w:val="22"/>
          <w:szCs w:val="22"/>
          <w:lang w:val="sr-Cyrl-CS"/>
        </w:rPr>
        <w:t>1</w:t>
      </w:r>
      <w:r w:rsidRPr="001B4B76">
        <w:rPr>
          <w:sz w:val="22"/>
          <w:szCs w:val="22"/>
          <w:lang w:val="sr-Cyrl-CS"/>
        </w:rPr>
        <w:t xml:space="preserve">. став </w:t>
      </w:r>
      <w:r>
        <w:rPr>
          <w:sz w:val="22"/>
          <w:szCs w:val="22"/>
          <w:lang w:val="sr-Cyrl-CS"/>
        </w:rPr>
        <w:t>1</w:t>
      </w:r>
      <w:r w:rsidRPr="001B4B76">
        <w:rPr>
          <w:sz w:val="22"/>
          <w:szCs w:val="22"/>
          <w:lang w:val="sr-Cyrl-CS"/>
        </w:rPr>
        <w:t xml:space="preserve">. Закона о пореском поступку и пореској администрацији („Службени гласник РС“, бр. 80/2002, </w:t>
      </w:r>
      <w:r w:rsidRPr="001B4B76">
        <w:rPr>
          <w:sz w:val="22"/>
          <w:szCs w:val="22"/>
        </w:rPr>
        <w:t xml:space="preserve">84/2002 – </w:t>
      </w:r>
      <w:r w:rsidRPr="001B4B76">
        <w:rPr>
          <w:sz w:val="22"/>
          <w:szCs w:val="22"/>
          <w:lang w:val="sr-Cyrl-CS"/>
        </w:rPr>
        <w:t>испр.</w:t>
      </w:r>
      <w:r w:rsidRPr="001B4B76">
        <w:rPr>
          <w:sz w:val="22"/>
          <w:szCs w:val="22"/>
        </w:rPr>
        <w:t xml:space="preserve">, 23/2003 - </w:t>
      </w:r>
      <w:r w:rsidRPr="001B4B76">
        <w:rPr>
          <w:sz w:val="22"/>
          <w:szCs w:val="22"/>
          <w:lang w:val="sr-Cyrl-CS"/>
        </w:rPr>
        <w:t>испр</w:t>
      </w:r>
      <w:r w:rsidRPr="001B4B76">
        <w:rPr>
          <w:sz w:val="22"/>
          <w:szCs w:val="22"/>
        </w:rPr>
        <w:t xml:space="preserve">., 70/2003, 55/2004, 61/2005, 85/2005 – </w:t>
      </w:r>
      <w:r w:rsidRPr="001B4B76">
        <w:rPr>
          <w:sz w:val="22"/>
          <w:szCs w:val="22"/>
          <w:lang w:val="sr-Cyrl-CS"/>
        </w:rPr>
        <w:t>др. закон</w:t>
      </w:r>
      <w:r w:rsidRPr="001B4B76">
        <w:rPr>
          <w:sz w:val="22"/>
          <w:szCs w:val="22"/>
        </w:rPr>
        <w:t xml:space="preserve">, 62/2006 – </w:t>
      </w:r>
      <w:r w:rsidRPr="001B4B76">
        <w:rPr>
          <w:sz w:val="22"/>
          <w:szCs w:val="22"/>
          <w:lang w:val="sr-Cyrl-CS"/>
        </w:rPr>
        <w:t>др. закон</w:t>
      </w:r>
      <w:r w:rsidRPr="001B4B76">
        <w:rPr>
          <w:sz w:val="22"/>
          <w:szCs w:val="22"/>
        </w:rPr>
        <w:t xml:space="preserve">, 63/2006 – </w:t>
      </w:r>
      <w:r w:rsidRPr="001B4B76">
        <w:rPr>
          <w:sz w:val="22"/>
          <w:szCs w:val="22"/>
          <w:lang w:val="sr-Cyrl-CS"/>
        </w:rPr>
        <w:t>испр. др. закона</w:t>
      </w:r>
      <w:r w:rsidRPr="001B4B76">
        <w:rPr>
          <w:sz w:val="22"/>
          <w:szCs w:val="22"/>
        </w:rPr>
        <w:t xml:space="preserve">, 61/2007, 20/2009, 72/2009 – </w:t>
      </w:r>
      <w:r w:rsidRPr="001B4B76">
        <w:rPr>
          <w:sz w:val="22"/>
          <w:szCs w:val="22"/>
          <w:lang w:val="sr-Cyrl-CS"/>
        </w:rPr>
        <w:t>др. закон</w:t>
      </w:r>
      <w:r w:rsidRPr="001B4B76">
        <w:rPr>
          <w:sz w:val="22"/>
          <w:szCs w:val="22"/>
        </w:rPr>
        <w:t xml:space="preserve">, 53/2010, 101/2011, 2/2012 – </w:t>
      </w:r>
      <w:r w:rsidRPr="001B4B76">
        <w:rPr>
          <w:sz w:val="22"/>
          <w:szCs w:val="22"/>
          <w:lang w:val="sr-Cyrl-CS"/>
        </w:rPr>
        <w:t>испр.</w:t>
      </w:r>
      <w:r w:rsidRPr="001B4B76">
        <w:rPr>
          <w:sz w:val="22"/>
          <w:szCs w:val="22"/>
        </w:rPr>
        <w:t xml:space="preserve">, 93/2012, 47/2013, 108/2013, 68/2014, 105/2014, 91/2015 – </w:t>
      </w:r>
      <w:r w:rsidRPr="001B4B76">
        <w:rPr>
          <w:sz w:val="22"/>
          <w:szCs w:val="22"/>
          <w:lang w:val="sr-Cyrl-CS"/>
        </w:rPr>
        <w:t>аутентично тумачење</w:t>
      </w:r>
      <w:r w:rsidRPr="001B4B76">
        <w:rPr>
          <w:sz w:val="22"/>
          <w:szCs w:val="22"/>
        </w:rPr>
        <w:t xml:space="preserve">, 112/2015 </w:t>
      </w:r>
      <w:r w:rsidRPr="001B4B76">
        <w:rPr>
          <w:sz w:val="22"/>
          <w:szCs w:val="22"/>
          <w:lang w:val="sr-Cyrl-CS"/>
        </w:rPr>
        <w:t>и</w:t>
      </w:r>
      <w:r w:rsidRPr="001B4B76">
        <w:rPr>
          <w:sz w:val="22"/>
          <w:szCs w:val="22"/>
        </w:rPr>
        <w:t xml:space="preserve"> 15/2016</w:t>
      </w:r>
      <w:r w:rsidRPr="001B4B76">
        <w:rPr>
          <w:sz w:val="22"/>
          <w:szCs w:val="22"/>
          <w:lang w:val="sr-Cyrl-CS"/>
        </w:rPr>
        <w:t xml:space="preserve">) и члана 6. став 1. тачка 5. </w:t>
      </w:r>
      <w:r w:rsidRPr="001B4B76">
        <w:rPr>
          <w:sz w:val="22"/>
          <w:szCs w:val="22"/>
          <w:lang w:val="sr-Latn-CS"/>
        </w:rPr>
        <w:t>и</w:t>
      </w:r>
      <w:r w:rsidRPr="001B4B76">
        <w:rPr>
          <w:sz w:val="22"/>
          <w:szCs w:val="22"/>
          <w:lang w:val="sr-Cyrl-CS"/>
        </w:rPr>
        <w:t xml:space="preserve"> члана 61. Пословника Градског већа Града Врања („Службени гласник града Врања“, бр. 20/2016), једногласном одлуком свих присутних, на</w:t>
      </w:r>
      <w:r>
        <w:rPr>
          <w:sz w:val="22"/>
          <w:szCs w:val="22"/>
          <w:lang w:val="sr-Cyrl-CS"/>
        </w:rPr>
        <w:t xml:space="preserve"> седници одржаној дана 11.02. </w:t>
      </w:r>
      <w:r w:rsidRPr="001B4B76">
        <w:rPr>
          <w:sz w:val="22"/>
          <w:szCs w:val="22"/>
          <w:lang w:val="sr-Cyrl-CS"/>
        </w:rPr>
        <w:t>2019. године, донело је</w:t>
      </w:r>
    </w:p>
    <w:p w:rsidR="00BC68D1" w:rsidRPr="004F3214" w:rsidRDefault="00BC68D1" w:rsidP="00BC68D1">
      <w:pPr>
        <w:jc w:val="both"/>
        <w:rPr>
          <w:rFonts w:ascii="Arial" w:hAnsi="Arial" w:cs="Arial"/>
          <w:i/>
          <w:u w:val="single"/>
          <w:lang w:val="sr-Cyrl-CS"/>
        </w:rPr>
      </w:pPr>
    </w:p>
    <w:p w:rsidR="00BC68D1" w:rsidRPr="001279E1" w:rsidRDefault="00BC68D1" w:rsidP="00BC68D1">
      <w:pPr>
        <w:jc w:val="both"/>
        <w:rPr>
          <w:rFonts w:ascii="Arial" w:hAnsi="Arial" w:cs="Arial"/>
          <w:b/>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b/>
          <w:lang w:val="sr-Cyrl-CS"/>
        </w:rPr>
        <w:t xml:space="preserve">                            </w:t>
      </w:r>
      <w:r>
        <w:rPr>
          <w:rFonts w:ascii="Arial" w:hAnsi="Arial" w:cs="Arial"/>
          <w:b/>
          <w:lang w:val="sr-Cyrl-CS"/>
        </w:rPr>
        <w:t xml:space="preserve">           </w:t>
      </w:r>
      <w:r w:rsidRPr="001279E1">
        <w:rPr>
          <w:rFonts w:ascii="Arial" w:hAnsi="Arial" w:cs="Arial"/>
          <w:b/>
          <w:lang w:val="sr-Cyrl-CS"/>
        </w:rPr>
        <w:t xml:space="preserve"> Р  Е  Ш  Е  Њ  Е</w:t>
      </w:r>
    </w:p>
    <w:p w:rsidR="00BC68D1" w:rsidRPr="001279E1" w:rsidRDefault="00BC68D1" w:rsidP="00BC68D1">
      <w:pPr>
        <w:jc w:val="both"/>
        <w:rPr>
          <w:rFonts w:ascii="Arial" w:hAnsi="Arial" w:cs="Arial"/>
          <w:lang w:val="sr-Cyrl-CS"/>
        </w:rPr>
      </w:pPr>
    </w:p>
    <w:p w:rsidR="00BC68D1" w:rsidRPr="00555100" w:rsidRDefault="00BC68D1" w:rsidP="00BC68D1">
      <w:pPr>
        <w:jc w:val="both"/>
        <w:rPr>
          <w:sz w:val="22"/>
          <w:szCs w:val="22"/>
          <w:lang w:val="sr-Cyrl-CS"/>
        </w:rPr>
      </w:pPr>
      <w:r w:rsidRPr="001279E1">
        <w:rPr>
          <w:rFonts w:ascii="Arial" w:hAnsi="Arial" w:cs="Arial"/>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w:t>
      </w:r>
      <w:r w:rsidRPr="001B4B76">
        <w:rPr>
          <w:sz w:val="22"/>
          <w:szCs w:val="22"/>
          <w:lang w:val="sr-Cyrl-CS"/>
        </w:rPr>
        <w:t>Предузећа за телекомуникације  „Телеком Србија“ а.д. Београд, са пословним седиштем у Београду, Палилула, ул. Таковска бр. 2, ПИБ: 100002887</w:t>
      </w:r>
      <w:r w:rsidRPr="00555100">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Pr>
          <w:sz w:val="22"/>
          <w:szCs w:val="22"/>
          <w:lang w:val="sr-Cyrl-CS"/>
        </w:rPr>
        <w:t>434-28/2016-06-01 од 22.02.2016. године</w:t>
      </w:r>
      <w:r w:rsidRPr="00555100">
        <w:rPr>
          <w:sz w:val="22"/>
          <w:szCs w:val="22"/>
          <w:lang w:val="sr-Cyrl-CS"/>
        </w:rPr>
        <w:t>.</w:t>
      </w:r>
    </w:p>
    <w:p w:rsidR="00BC68D1" w:rsidRPr="001279E1" w:rsidRDefault="00BC68D1" w:rsidP="00BC68D1">
      <w:pPr>
        <w:ind w:firstLine="720"/>
        <w:jc w:val="both"/>
        <w:rPr>
          <w:rFonts w:ascii="Arial" w:hAnsi="Arial" w:cs="Arial"/>
          <w:lang w:val="sr-Cyrl-CS"/>
        </w:rPr>
      </w:pPr>
      <w:r w:rsidRPr="001279E1">
        <w:rPr>
          <w:rFonts w:ascii="Arial" w:hAnsi="Arial" w:cs="Arial"/>
          <w:lang w:val="sr-Cyrl-CS"/>
        </w:rPr>
        <w:tab/>
      </w:r>
      <w:r w:rsidRPr="001279E1">
        <w:rPr>
          <w:rFonts w:ascii="Arial" w:hAnsi="Arial" w:cs="Arial"/>
          <w:lang w:val="sr-Cyrl-CS"/>
        </w:rPr>
        <w:tab/>
      </w:r>
      <w:r w:rsidRPr="001279E1">
        <w:rPr>
          <w:rFonts w:ascii="Arial" w:hAnsi="Arial" w:cs="Arial"/>
          <w:lang w:val="sr-Cyrl-CS"/>
        </w:rPr>
        <w:tab/>
        <w:t xml:space="preserve">  </w:t>
      </w:r>
    </w:p>
    <w:p w:rsidR="00BC68D1" w:rsidRPr="001279E1" w:rsidRDefault="00BC68D1" w:rsidP="00BC68D1">
      <w:pPr>
        <w:ind w:left="1440" w:firstLine="720"/>
        <w:jc w:val="both"/>
        <w:rPr>
          <w:rFonts w:ascii="Arial" w:hAnsi="Arial" w:cs="Arial"/>
          <w:b/>
          <w:lang w:val="sr-Cyrl-CS"/>
        </w:rPr>
      </w:pPr>
      <w:r w:rsidRPr="001279E1">
        <w:rPr>
          <w:rFonts w:ascii="Arial" w:hAnsi="Arial" w:cs="Arial"/>
          <w:lang w:val="sr-Cyrl-CS"/>
        </w:rPr>
        <w:t xml:space="preserve">         </w:t>
      </w:r>
      <w:r>
        <w:rPr>
          <w:rFonts w:ascii="Arial" w:hAnsi="Arial" w:cs="Arial"/>
          <w:lang w:val="sr-Cyrl-CS"/>
        </w:rPr>
        <w:t xml:space="preserve">   </w:t>
      </w:r>
      <w:r w:rsidRPr="001279E1">
        <w:rPr>
          <w:rFonts w:ascii="Arial" w:hAnsi="Arial" w:cs="Arial"/>
          <w:lang w:val="sr-Cyrl-CS"/>
        </w:rPr>
        <w:t xml:space="preserve">     </w:t>
      </w:r>
      <w:r w:rsidRPr="001279E1">
        <w:rPr>
          <w:rFonts w:ascii="Arial" w:hAnsi="Arial" w:cs="Arial"/>
          <w:b/>
          <w:lang w:val="sr-Cyrl-CS"/>
        </w:rPr>
        <w:t>О б р а з л о ж е њ е</w:t>
      </w:r>
    </w:p>
    <w:p w:rsidR="00BC68D1" w:rsidRPr="001279E1" w:rsidRDefault="00BC68D1" w:rsidP="00BC68D1">
      <w:pPr>
        <w:jc w:val="both"/>
        <w:rPr>
          <w:rFonts w:ascii="Arial" w:hAnsi="Arial" w:cs="Arial"/>
          <w:lang w:val="sr-Cyrl-CS"/>
        </w:rPr>
      </w:pPr>
    </w:p>
    <w:p w:rsidR="00BC68D1" w:rsidRDefault="00BC68D1" w:rsidP="00BC68D1">
      <w:pPr>
        <w:pStyle w:val="BodyTextIndent"/>
        <w:ind w:left="0" w:right="-180" w:firstLine="720"/>
        <w:jc w:val="both"/>
        <w:rPr>
          <w:sz w:val="22"/>
          <w:szCs w:val="22"/>
        </w:rPr>
      </w:pPr>
      <w:r w:rsidRPr="0061127E">
        <w:rPr>
          <w:sz w:val="22"/>
          <w:szCs w:val="22"/>
        </w:rPr>
        <w:t xml:space="preserve">Решењем Града Врања - Градске управе - Секретаријата за финансије и привреду – Одсека локалне пореске администрације, број: </w:t>
      </w:r>
      <w:r>
        <w:rPr>
          <w:sz w:val="22"/>
          <w:szCs w:val="22"/>
        </w:rPr>
        <w:t>434-28/2016-06-01 од 22.02.2016</w:t>
      </w:r>
      <w:r w:rsidRPr="0061127E">
        <w:rPr>
          <w:sz w:val="22"/>
          <w:szCs w:val="22"/>
        </w:rPr>
        <w:t xml:space="preserve">. године, </w:t>
      </w:r>
      <w:r>
        <w:rPr>
          <w:sz w:val="22"/>
          <w:szCs w:val="22"/>
        </w:rPr>
        <w:t xml:space="preserve">утврђена је локална комунална такса за 2016. годину, за: коришћење тротоара или другог јавног простора у пословне сврхе, пореском обвезнику </w:t>
      </w:r>
      <w:r w:rsidRPr="001B4B76">
        <w:rPr>
          <w:sz w:val="22"/>
          <w:szCs w:val="22"/>
        </w:rPr>
        <w:t>Предузећа за телекомуникације  „Телеком Србија“ а.д. Београд,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телекомунакације (6110), по основу: „Телеком Србија – ИЈ Врање и Врањска Бања“ – телефонски стубови 1.334 комада, у износу од 4.882.440,00 динара; „Телеком Србија– ИЈ Врање и Врањска Бања“ – телефонске говорнице 11 комада, у износу од  177.144,00 динара; „Телеком Србија – ИЈ Врање и Врањска Бања“ – телекомуникациони уређаји – Изводно – разводни ормарићи 580 комада, у износу од 2.122.800,00 динара и „Телеком Србија – ИЈ Врање и Врањска Бања“ – телекомуникациони уређаји –  (мИПАН, ИПАН) 23 комада, у износу од 84.180,00 динара, у укупном износу од 7.266.564,00 динара, с тим да је месечни износ рате од 605.547,00 динара, именовани дужан да плати до 15-ог у месецу за текући месец, а доспеле а неизмирене обавезе у року од 15 дана од дана достављања решења; да се износ мање или више плаћене обавезе, осим камате, обрачунава и плаћа камата по стопи једнакој годишњој референтној есконтној стопи НБС увећаној за десет процентних поена, применом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BC68D1" w:rsidRPr="008B7AFB" w:rsidRDefault="00BC68D1" w:rsidP="00BC68D1">
      <w:pPr>
        <w:pStyle w:val="BodyTextIndent"/>
        <w:ind w:left="0" w:right="-180" w:firstLine="720"/>
        <w:jc w:val="both"/>
        <w:rPr>
          <w:sz w:val="22"/>
          <w:szCs w:val="22"/>
        </w:rPr>
      </w:pPr>
      <w:r>
        <w:rPr>
          <w:sz w:val="22"/>
          <w:szCs w:val="22"/>
        </w:rPr>
        <w:t xml:space="preserve">Против овог решења, именовани обвезник је, преко овлашћеног лица изјавио жалбу, која је допуштена и благовремена, у којој </w:t>
      </w:r>
      <w:r>
        <w:rPr>
          <w:sz w:val="22"/>
          <w:szCs w:val="22"/>
          <w:lang w:val="sr-Latn-CS"/>
        </w:rPr>
        <w:t xml:space="preserve">оспорава законитост решења </w:t>
      </w:r>
      <w:r>
        <w:rPr>
          <w:sz w:val="22"/>
          <w:szCs w:val="22"/>
        </w:rPr>
        <w:t>првостепеног</w:t>
      </w:r>
      <w:r>
        <w:rPr>
          <w:sz w:val="22"/>
          <w:szCs w:val="22"/>
          <w:lang w:val="sr-Latn-CS"/>
        </w:rPr>
        <w:t xml:space="preserve"> органа зато што у доношењу акта није прав</w:t>
      </w:r>
      <w:r>
        <w:rPr>
          <w:sz w:val="22"/>
          <w:szCs w:val="22"/>
        </w:rPr>
        <w:t xml:space="preserve">илно примењен закон и други пропис – Закон о пореском поступку и пореској администрацији, Закон о општем управном поступку, Закон о финансирању локалне самоуправе, Одлука о изменама и допунама Одлуке о локалним комуналним таксама Града Врања. </w:t>
      </w:r>
      <w:r w:rsidRPr="001B63B6">
        <w:rPr>
          <w:sz w:val="22"/>
          <w:szCs w:val="22"/>
        </w:rPr>
        <w:t>Такође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rPr>
        <w:t xml:space="preserve">; </w:t>
      </w:r>
      <w:r w:rsidRPr="001B63B6">
        <w:rPr>
          <w:sz w:val="22"/>
          <w:szCs w:val="22"/>
        </w:rPr>
        <w:t>Истиче 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1B63B6">
        <w:rPr>
          <w:sz w:val="22"/>
          <w:szCs w:val="22"/>
          <w:lang w:val="sr-Latn-CS"/>
        </w:rPr>
        <w:t xml:space="preserve">, </w:t>
      </w:r>
      <w:r w:rsidRPr="001B63B6">
        <w:rPr>
          <w:sz w:val="22"/>
          <w:szCs w:val="22"/>
        </w:rPr>
        <w:t>она не може нити утврђивати нити наплаћивати предметну таксу</w:t>
      </w:r>
      <w:r>
        <w:rPr>
          <w:sz w:val="22"/>
          <w:szCs w:val="22"/>
          <w:lang w:val="sr-Latn-CS"/>
        </w:rPr>
        <w:t xml:space="preserve">, </w:t>
      </w:r>
      <w:r w:rsidRPr="001B63B6">
        <w:rPr>
          <w:sz w:val="22"/>
          <w:szCs w:val="22"/>
          <w:lang w:val="sr-Latn-CS"/>
        </w:rPr>
        <w:t>да</w:t>
      </w:r>
      <w:r w:rsidRPr="001B63B6">
        <w:rPr>
          <w:sz w:val="22"/>
          <w:szCs w:val="22"/>
        </w:rPr>
        <w:t xml:space="preserve"> постоје објекти постављени, изграђени у приватним поседима </w:t>
      </w:r>
      <w:r w:rsidRPr="008B7AFB">
        <w:rPr>
          <w:sz w:val="22"/>
          <w:szCs w:val="22"/>
        </w:rPr>
        <w:t>за које се тражила</w:t>
      </w:r>
      <w:r w:rsidRPr="000072B3">
        <w:t xml:space="preserve"> и добијала </w:t>
      </w:r>
      <w:r w:rsidRPr="008B7AFB">
        <w:rPr>
          <w:sz w:val="22"/>
          <w:szCs w:val="22"/>
        </w:rPr>
        <w:t xml:space="preserve">сагласност парцела, а не </w:t>
      </w:r>
      <w:r w:rsidRPr="008B7AFB">
        <w:rPr>
          <w:sz w:val="22"/>
          <w:szCs w:val="22"/>
        </w:rPr>
        <w:lastRenderedPageBreak/>
        <w:t xml:space="preserve">ретко и плаћала надокнада </w:t>
      </w:r>
      <w:r w:rsidRPr="00CA46F9">
        <w:rPr>
          <w:sz w:val="22"/>
          <w:szCs w:val="22"/>
        </w:rPr>
        <w:t>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w:t>
      </w:r>
      <w:r>
        <w:rPr>
          <w:sz w:val="22"/>
          <w:szCs w:val="22"/>
        </w:rPr>
        <w:t>;</w:t>
      </w:r>
      <w:r w:rsidRPr="008B7AFB">
        <w:rPr>
          <w:sz w:val="22"/>
          <w:szCs w:val="22"/>
        </w:rPr>
        <w:t xml:space="preserve"> </w:t>
      </w:r>
      <w:r w:rsidRPr="00CA46F9">
        <w:rPr>
          <w:sz w:val="22"/>
          <w:szCs w:val="22"/>
        </w:rPr>
        <w:t xml:space="preserve">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 да је жалилац упућен да жалбу изјави ненадлежном органу </w:t>
      </w:r>
      <w:r w:rsidRPr="00CA46F9">
        <w:rPr>
          <w:sz w:val="22"/>
          <w:szCs w:val="22"/>
          <w:lang w:val="sr-Latn-CS"/>
        </w:rPr>
        <w:t xml:space="preserve">jer </w:t>
      </w:r>
      <w:r w:rsidRPr="00CA46F9">
        <w:rPr>
          <w:sz w:val="22"/>
          <w:szCs w:val="22"/>
        </w:rPr>
        <w:t>је у поуци о правном леку супротно  наведеним  законима  дато  упутство  да  се  жалба на решење подноси Министарству финансија Пореска управа, Регионално одељење за другостепени орган Ниш и ако пореска управа није надлежна за одлучивање у овој управној ствари јер накнада за коришћење тротоара или другог јавног простора у пословне сврхе не представља порез ни споредно пореско давањ</w:t>
      </w:r>
      <w:r w:rsidRPr="00CA46F9">
        <w:rPr>
          <w:sz w:val="22"/>
          <w:szCs w:val="22"/>
          <w:lang w:val="sr-Latn-CS"/>
        </w:rPr>
        <w:t>e</w:t>
      </w:r>
      <w:r w:rsidRPr="008B7AFB">
        <w:rPr>
          <w:sz w:val="22"/>
          <w:szCs w:val="22"/>
        </w:rPr>
        <w:t>; да је висину таксе за подземне и надземне инсталације, линијске инфраструктурне објекте, кабловску канализацију, водове и слич</w:t>
      </w:r>
      <w:r>
        <w:rPr>
          <w:sz w:val="22"/>
          <w:szCs w:val="22"/>
        </w:rPr>
        <w:t xml:space="preserve">но, одредила је Скупштина града, </w:t>
      </w:r>
      <w:r w:rsidRPr="008B7AFB">
        <w:rPr>
          <w:sz w:val="22"/>
          <w:szCs w:val="22"/>
        </w:rPr>
        <w:t>својим актом –</w:t>
      </w:r>
      <w:r>
        <w:rPr>
          <w:sz w:val="22"/>
          <w:szCs w:val="22"/>
        </w:rPr>
        <w:t xml:space="preserve"> </w:t>
      </w:r>
      <w:r w:rsidRPr="008B7AFB">
        <w:rPr>
          <w:sz w:val="22"/>
          <w:szCs w:val="22"/>
        </w:rPr>
        <w:t>Одлуком и ако Закон о финансирању локалне самоуправе и Закон о локалној самоуправи не предвиђају овлашћења скупштине града да доносе акте којима се одређује висин</w:t>
      </w:r>
      <w:r>
        <w:rPr>
          <w:sz w:val="22"/>
          <w:szCs w:val="22"/>
        </w:rPr>
        <w:t xml:space="preserve">а таксе за надземне и подземне </w:t>
      </w:r>
      <w:r w:rsidRPr="008B7AFB">
        <w:rPr>
          <w:sz w:val="22"/>
          <w:szCs w:val="22"/>
        </w:rPr>
        <w:t>инсталације, линијске инфраструктурне објекте , кабловск</w:t>
      </w:r>
      <w:r>
        <w:rPr>
          <w:sz w:val="22"/>
          <w:szCs w:val="22"/>
        </w:rPr>
        <w:t>у канализацију и водове.</w:t>
      </w:r>
    </w:p>
    <w:p w:rsidR="00BC68D1" w:rsidRPr="008B7AFB" w:rsidRDefault="00BC68D1" w:rsidP="00BC68D1">
      <w:pPr>
        <w:ind w:firstLine="720"/>
        <w:jc w:val="both"/>
        <w:rPr>
          <w:sz w:val="22"/>
          <w:szCs w:val="22"/>
          <w:lang w:val="sr-Cyrl-CS"/>
        </w:rPr>
      </w:pPr>
      <w:r w:rsidRPr="008B7AFB">
        <w:rPr>
          <w:sz w:val="22"/>
          <w:szCs w:val="22"/>
        </w:rPr>
        <w:t xml:space="preserve">Предложио је да </w:t>
      </w:r>
      <w:r w:rsidRPr="008B7AFB">
        <w:rPr>
          <w:sz w:val="22"/>
          <w:szCs w:val="22"/>
          <w:lang w:val="sr-Cyrl-CS"/>
        </w:rPr>
        <w:t xml:space="preserve">се усвоји жалба и ожалбено </w:t>
      </w:r>
      <w:r w:rsidRPr="008B7AFB">
        <w:rPr>
          <w:sz w:val="22"/>
          <w:szCs w:val="22"/>
        </w:rPr>
        <w:t>решењ</w:t>
      </w:r>
      <w:r w:rsidRPr="008B7AFB">
        <w:rPr>
          <w:sz w:val="22"/>
          <w:szCs w:val="22"/>
          <w:lang w:val="sr-Cyrl-CS"/>
        </w:rPr>
        <w:t xml:space="preserve">е </w:t>
      </w:r>
      <w:r w:rsidRPr="008B7AFB">
        <w:rPr>
          <w:sz w:val="22"/>
          <w:szCs w:val="22"/>
        </w:rPr>
        <w:t>поништи.</w:t>
      </w:r>
    </w:p>
    <w:p w:rsidR="00BC68D1" w:rsidRPr="0061127E" w:rsidRDefault="00BC68D1" w:rsidP="00BC68D1">
      <w:pPr>
        <w:ind w:firstLine="720"/>
        <w:jc w:val="both"/>
        <w:rPr>
          <w:sz w:val="22"/>
          <w:szCs w:val="22"/>
          <w:lang w:val="sr-Cyrl-CS"/>
        </w:rPr>
      </w:pPr>
      <w:r w:rsidRPr="0061127E">
        <w:rPr>
          <w:sz w:val="22"/>
          <w:szCs w:val="22"/>
          <w:lang w:val="sr-Cyrl-CS"/>
        </w:rPr>
        <w:t>Градско веће Града Врања , разматра</w:t>
      </w:r>
      <w:r>
        <w:rPr>
          <w:sz w:val="22"/>
          <w:szCs w:val="22"/>
          <w:lang w:val="sr-Cyrl-CS"/>
        </w:rPr>
        <w:t xml:space="preserve">јући жалбу </w:t>
      </w:r>
      <w:r w:rsidRPr="0061127E">
        <w:rPr>
          <w:sz w:val="22"/>
          <w:szCs w:val="22"/>
          <w:lang w:val="sr-Cyrl-CS"/>
        </w:rPr>
        <w:t>и остале списе ове управне ствари, одлучио је као у диспозитиву овог решења.</w:t>
      </w:r>
    </w:p>
    <w:p w:rsidR="00BC68D1" w:rsidRDefault="00BC68D1" w:rsidP="00BC68D1">
      <w:pPr>
        <w:pStyle w:val="BodyTextIndent"/>
        <w:ind w:left="0" w:right="-180" w:firstLine="720"/>
        <w:jc w:val="both"/>
        <w:rPr>
          <w:sz w:val="22"/>
          <w:szCs w:val="22"/>
        </w:rPr>
      </w:pPr>
      <w:r>
        <w:rPr>
          <w:sz w:val="22"/>
          <w:szCs w:val="22"/>
        </w:rPr>
        <w:t>Према стању у списима предмета, овај орган налази да је ожалбеним р</w:t>
      </w:r>
      <w:r w:rsidRPr="0061127E">
        <w:rPr>
          <w:sz w:val="22"/>
          <w:szCs w:val="22"/>
        </w:rPr>
        <w:t>ешењем</w:t>
      </w:r>
      <w:r>
        <w:rPr>
          <w:sz w:val="22"/>
          <w:szCs w:val="22"/>
        </w:rPr>
        <w:t>,</w:t>
      </w:r>
      <w:r w:rsidRPr="00BB6308">
        <w:rPr>
          <w:sz w:val="22"/>
          <w:szCs w:val="22"/>
        </w:rPr>
        <w:t xml:space="preserve"> </w:t>
      </w:r>
      <w:r w:rsidRPr="0061127E">
        <w:rPr>
          <w:sz w:val="22"/>
          <w:szCs w:val="22"/>
        </w:rPr>
        <w:t xml:space="preserve">број: </w:t>
      </w:r>
      <w:r>
        <w:rPr>
          <w:sz w:val="22"/>
          <w:szCs w:val="22"/>
        </w:rPr>
        <w:t>434-28/2016-06-01 од 22.02.2016</w:t>
      </w:r>
      <w:r w:rsidRPr="0061127E">
        <w:rPr>
          <w:sz w:val="22"/>
          <w:szCs w:val="22"/>
        </w:rPr>
        <w:t>. године</w:t>
      </w:r>
      <w:r>
        <w:rPr>
          <w:sz w:val="22"/>
          <w:szCs w:val="22"/>
        </w:rPr>
        <w:t xml:space="preserve">, које је донето на основу чл. 2а и 54. Закона о пореском поступку и пореској администрацији („Сл. гласник РС“, бр. 80/02...105/14 и 112/15), чл. 60, а у вези са чл. 6. ст. 1. Тачка 3. Закона о финансирању локалне самоуправе („Сл. гласник РС“, бр. 62/06...125/14), чл. 5. Одлуке о локалним комуналним таксама („Службени гласник града Врања“, бр.43/2012, 42/13, 2/15 и 23/15), члана 14. став 8. Одлуке о организацији градске управе („Сл. гласник Пчињског округа“, бр. 29/08 и „Сл. гласник града Врања“, бр. 4/10, 37/10 и 32/11)  и </w:t>
      </w:r>
      <w:r w:rsidRPr="0061127E">
        <w:rPr>
          <w:sz w:val="22"/>
          <w:szCs w:val="22"/>
        </w:rPr>
        <w:t xml:space="preserve"> </w:t>
      </w:r>
      <w:r>
        <w:rPr>
          <w:sz w:val="22"/>
          <w:szCs w:val="22"/>
        </w:rPr>
        <w:t>чл. 131 и 192. Закона о општем управном поступку („Сл. лист СРЈ“, бр. 33/97 и 31/01 и „Сл. гласник РС“, бр. 30/10), утврђена локална комунална такса, за: коришћење тротоара или другог јавног простора у пословне сврхе, пореском обвезнику Предузећу за телекомуникације АД „Телеком Србија“, са пословним седиштем у Београду, Палилула, ул. Таковска бр. 2, ПИБ: 100002887</w:t>
      </w:r>
      <w:r w:rsidRPr="0061127E">
        <w:rPr>
          <w:sz w:val="22"/>
          <w:szCs w:val="22"/>
        </w:rPr>
        <w:t xml:space="preserve">, </w:t>
      </w:r>
      <w:r>
        <w:rPr>
          <w:sz w:val="22"/>
          <w:szCs w:val="22"/>
        </w:rPr>
        <w:t>за делатност кабловске телекомунакације (6110), за 2016. годину, по основу: „Телеком Србија – ИЈ Врање и Врањска Бања“ – телефонски стубови 1.334 комада, у износу од 4.882.440,00 динара; „Телеком Србија– ИЈ Врање и Врањска Бања“ – телефонске говорнице 11 комада, у износу од  177.144,00 динара; „Телеком Србија – ИЈ Врање и Врањска Бања“ – телекомуникациони уређаји – Изводно – разводни ормарићи 580 комада, у износу од 2.122.800,00 динара и „Телеком Србија – ИЈ Врање и Врањска Бања“ – телекомуникациони уређаји –  (мИПАН, ИПАН) 23 комада, у износу од 84.180,00 динара, што је укупни износ од 7.266.564,00 динара, с тим да је месечни износ рате од 605.547,00 динара, именовани дужан да плати до 15-ог у месецу за текући месец, а доспеле а неизмирене обавезе у року од 15 дана од дана достављања решења; да се на износ мање или више плаћене обавезе, осим камате, обрачунава и плаћа камата;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2016. годину утврђена применом Тарифног броја 4. Одлуке  о локалним комуналним таксама („Сл. гласник града Врања“, бр. 43/2012, 42/13, 2/15 и 23/15),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BC68D1" w:rsidRPr="0061127E" w:rsidRDefault="00BC68D1" w:rsidP="00BC68D1">
      <w:pPr>
        <w:pStyle w:val="BodyTextIndent"/>
        <w:ind w:left="0" w:right="-180" w:firstLine="720"/>
        <w:jc w:val="both"/>
        <w:rPr>
          <w:sz w:val="22"/>
          <w:szCs w:val="22"/>
        </w:rPr>
      </w:pPr>
      <w:r w:rsidRPr="0061127E">
        <w:rPr>
          <w:sz w:val="22"/>
          <w:szCs w:val="22"/>
        </w:rPr>
        <w:t xml:space="preserve">Увидом у повратници утврђено је да је ожалбено решење уредно уручено жалиоцу дана </w:t>
      </w:r>
      <w:r>
        <w:rPr>
          <w:sz w:val="22"/>
          <w:szCs w:val="22"/>
        </w:rPr>
        <w:t>25.02.2016</w:t>
      </w:r>
      <w:r w:rsidRPr="0061127E">
        <w:rPr>
          <w:sz w:val="22"/>
          <w:szCs w:val="22"/>
        </w:rPr>
        <w:t>. године.</w:t>
      </w:r>
    </w:p>
    <w:p w:rsidR="00BC68D1" w:rsidRPr="0061127E" w:rsidRDefault="00BC68D1" w:rsidP="00BC68D1">
      <w:pPr>
        <w:pStyle w:val="BodyTextIndent"/>
        <w:ind w:left="0" w:right="-180" w:firstLine="720"/>
        <w:jc w:val="both"/>
        <w:rPr>
          <w:sz w:val="22"/>
          <w:szCs w:val="22"/>
        </w:rPr>
      </w:pPr>
      <w:r w:rsidRPr="0061127E">
        <w:rPr>
          <w:sz w:val="22"/>
          <w:szCs w:val="22"/>
        </w:rPr>
        <w:t>Увидом у приложене доказе утврђено је:</w:t>
      </w:r>
    </w:p>
    <w:p w:rsidR="00BC68D1" w:rsidRPr="0061127E" w:rsidRDefault="00BC68D1" w:rsidP="00BC68D1">
      <w:pPr>
        <w:pStyle w:val="BodyTextIndent"/>
        <w:ind w:left="0" w:right="-180" w:firstLine="720"/>
        <w:jc w:val="both"/>
        <w:rPr>
          <w:rFonts w:eastAsia="MS Mincho"/>
          <w:b/>
          <w:bCs/>
          <w:sz w:val="22"/>
          <w:szCs w:val="22"/>
        </w:rPr>
      </w:pPr>
      <w:r w:rsidRPr="0061127E">
        <w:rPr>
          <w:sz w:val="22"/>
          <w:szCs w:val="22"/>
        </w:rPr>
        <w:lastRenderedPageBreak/>
        <w:t>- да је првостепени орган након пријема изјављене ж</w:t>
      </w:r>
      <w:r>
        <w:rPr>
          <w:sz w:val="22"/>
          <w:szCs w:val="22"/>
        </w:rPr>
        <w:t xml:space="preserve">албе позвао жалиоца како би му у смислу чл. 226. Закона о општем управном поступку, омогућио </w:t>
      </w:r>
      <w:r w:rsidRPr="0061127E">
        <w:rPr>
          <w:sz w:val="22"/>
          <w:szCs w:val="22"/>
        </w:rPr>
        <w:t xml:space="preserve">да се изјасни о свим чињеницама и околностима које су од утицаја за правилно одлучивање ове пореско правне ствари, предочио му утврђено чињенично стање о чему је сачињен записник о извршеној канцеларијској контроли број </w:t>
      </w:r>
      <w:r w:rsidRPr="0061127E">
        <w:rPr>
          <w:rFonts w:eastAsia="MS Mincho"/>
          <w:bCs/>
          <w:sz w:val="22"/>
          <w:szCs w:val="22"/>
          <w:lang w:val="sr-Latn-CS"/>
        </w:rPr>
        <w:t>433</w:t>
      </w:r>
      <w:r>
        <w:rPr>
          <w:rFonts w:eastAsia="MS Mincho"/>
          <w:bCs/>
          <w:sz w:val="22"/>
          <w:szCs w:val="22"/>
        </w:rPr>
        <w:t>-28/2016-06 од 22</w:t>
      </w:r>
      <w:r>
        <w:rPr>
          <w:rFonts w:eastAsia="MS Mincho"/>
          <w:bCs/>
          <w:sz w:val="22"/>
          <w:szCs w:val="22"/>
          <w:lang w:val="sr-Latn-CS"/>
        </w:rPr>
        <w:t>.</w:t>
      </w:r>
      <w:r>
        <w:rPr>
          <w:rFonts w:eastAsia="MS Mincho"/>
          <w:bCs/>
          <w:sz w:val="22"/>
          <w:szCs w:val="22"/>
        </w:rPr>
        <w:t>03</w:t>
      </w:r>
      <w:r w:rsidRPr="0061127E">
        <w:rPr>
          <w:rFonts w:eastAsia="MS Mincho"/>
          <w:bCs/>
          <w:sz w:val="22"/>
          <w:szCs w:val="22"/>
          <w:lang w:val="sr-Latn-CS"/>
        </w:rPr>
        <w:t>.201</w:t>
      </w:r>
      <w:r>
        <w:rPr>
          <w:rFonts w:eastAsia="MS Mincho"/>
          <w:bCs/>
          <w:sz w:val="22"/>
          <w:szCs w:val="22"/>
        </w:rPr>
        <w:t>6</w:t>
      </w:r>
      <w:r w:rsidRPr="0061127E">
        <w:rPr>
          <w:rFonts w:eastAsia="MS Mincho"/>
          <w:bCs/>
          <w:sz w:val="22"/>
          <w:szCs w:val="22"/>
          <w:lang w:val="sr-Latn-CS"/>
        </w:rPr>
        <w:t xml:space="preserve">. </w:t>
      </w:r>
      <w:r w:rsidRPr="0061127E">
        <w:rPr>
          <w:rFonts w:eastAsia="MS Mincho"/>
          <w:bCs/>
          <w:sz w:val="22"/>
          <w:szCs w:val="22"/>
          <w:lang w:val="ru-RU"/>
        </w:rPr>
        <w:t xml:space="preserve"> </w:t>
      </w:r>
      <w:r w:rsidRPr="0061127E">
        <w:rPr>
          <w:rFonts w:eastAsia="MS Mincho"/>
          <w:bCs/>
          <w:sz w:val="22"/>
          <w:szCs w:val="22"/>
        </w:rPr>
        <w:t>године и изјављену жалбу са списима</w:t>
      </w:r>
      <w:r>
        <w:rPr>
          <w:rFonts w:eastAsia="MS Mincho"/>
          <w:bCs/>
          <w:sz w:val="22"/>
          <w:szCs w:val="22"/>
        </w:rPr>
        <w:t xml:space="preserve"> предмета </w:t>
      </w:r>
      <w:r w:rsidRPr="0061127E">
        <w:rPr>
          <w:rFonts w:eastAsia="MS Mincho"/>
          <w:bCs/>
          <w:sz w:val="22"/>
          <w:szCs w:val="22"/>
        </w:rPr>
        <w:t>доставио другостепеном органу Министарству финансија, Пореској управи, Сек</w:t>
      </w:r>
      <w:r>
        <w:rPr>
          <w:rFonts w:eastAsia="MS Mincho"/>
          <w:bCs/>
          <w:sz w:val="22"/>
          <w:szCs w:val="22"/>
        </w:rPr>
        <w:t>тору за пореско правне послове и координацију</w:t>
      </w:r>
      <w:r w:rsidRPr="0061127E">
        <w:rPr>
          <w:rFonts w:eastAsia="MS Mincho"/>
          <w:bCs/>
          <w:sz w:val="22"/>
          <w:szCs w:val="22"/>
        </w:rPr>
        <w:t>,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w:t>
      </w:r>
      <w:r>
        <w:rPr>
          <w:rFonts w:eastAsia="MS Mincho"/>
          <w:bCs/>
          <w:sz w:val="22"/>
          <w:szCs w:val="22"/>
        </w:rPr>
        <w:t>п</w:t>
      </w:r>
      <w:r w:rsidRPr="0061127E">
        <w:rPr>
          <w:rFonts w:eastAsia="MS Mincho"/>
          <w:bCs/>
          <w:sz w:val="22"/>
          <w:szCs w:val="22"/>
        </w:rPr>
        <w:t>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w:t>
      </w:r>
      <w:r w:rsidRPr="00DC2547">
        <w:rPr>
          <w:rFonts w:eastAsia="MS Mincho"/>
          <w:bCs/>
          <w:sz w:val="22"/>
          <w:szCs w:val="22"/>
        </w:rPr>
        <w:t xml:space="preserve"> </w:t>
      </w:r>
      <w:r>
        <w:rPr>
          <w:rFonts w:eastAsia="MS Mincho"/>
          <w:bCs/>
          <w:sz w:val="22"/>
          <w:szCs w:val="22"/>
        </w:rPr>
        <w:t>А градско веће града Врања је решењем број: 06-136/5/2016-04 од 25.08.2016. године одбило жалбу као неосновану, које решење је поништено од Управног суда – Одељења у Нишу пресудом број: II-6 У. 13751/16 од 25.10.2018. године.</w:t>
      </w:r>
    </w:p>
    <w:p w:rsidR="00BC68D1" w:rsidRDefault="00BC68D1" w:rsidP="00BC68D1">
      <w:pPr>
        <w:pStyle w:val="BodyTextIndent"/>
        <w:ind w:left="0" w:right="-180" w:firstLine="720"/>
        <w:jc w:val="both"/>
        <w:rPr>
          <w:sz w:val="22"/>
          <w:szCs w:val="22"/>
        </w:rPr>
      </w:pPr>
      <w:r w:rsidRPr="0061127E">
        <w:rPr>
          <w:sz w:val="22"/>
          <w:szCs w:val="22"/>
        </w:rPr>
        <w:t>-</w:t>
      </w:r>
      <w:r>
        <w:rPr>
          <w:sz w:val="22"/>
          <w:szCs w:val="22"/>
        </w:rPr>
        <w:t xml:space="preserve"> да је првостепени орган сачинио записник о извршеној канцеларијској контроли правилности и тачности бр. 434-28/2016-06 од 22.03.2016. године, када је жалиоц изјавио да остаје у свему при изјављеној жалби. На исти записник порески контролор је константовао да је исправно донето ожалбено решење а жалиоц није доставио никакав доказ за наводе из жалбе, те жалба није основана, наводећи да је број телефонских стубова, говорница, ормарића и уређаја (мИПАН, ИПАН) утврђен на основу пријаве самог жалиоца а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 и телекомуникационих уређаја (мИПАН, ИПАн) у износу од од 10,00 динара.</w:t>
      </w:r>
    </w:p>
    <w:p w:rsidR="00BC68D1" w:rsidRDefault="00BC68D1" w:rsidP="00BC68D1">
      <w:pPr>
        <w:widowControl w:val="0"/>
        <w:autoSpaceDE w:val="0"/>
        <w:autoSpaceDN w:val="0"/>
        <w:adjustRightInd w:val="0"/>
        <w:ind w:firstLine="720"/>
        <w:jc w:val="both"/>
        <w:rPr>
          <w:sz w:val="22"/>
          <w:szCs w:val="22"/>
          <w:lang w:val="sr-Cyrl-CS"/>
        </w:rPr>
      </w:pPr>
      <w:r>
        <w:rPr>
          <w:sz w:val="22"/>
          <w:szCs w:val="22"/>
          <w:lang w:val="sr-Cyrl-CS"/>
        </w:rPr>
        <w:t>У списима предмета налазе се: - позив за подношење пријаве - захтева за утврђивање локалне комуналне таксе за коришћење тротоара или другог јавног простора у пословне сврхе бр. 4/2016-06-01 од 19.01.2016. године којим је Град Врање, Градска управа, Секретаријат за финансије и привреду – Одсек локалне пореске администрације позвала „Телеком Србија „ АД Београд да поднесе пријаву - захтев за утврђивање локалне комун</w:t>
      </w:r>
      <w:r>
        <w:rPr>
          <w:sz w:val="22"/>
          <w:szCs w:val="22"/>
          <w:lang w:val="sr-Latn-CS"/>
        </w:rPr>
        <w:t>a</w:t>
      </w:r>
      <w:r>
        <w:rPr>
          <w:sz w:val="22"/>
          <w:szCs w:val="22"/>
          <w:lang w:val="sr-Cyrl-CS"/>
        </w:rPr>
        <w:t>лне таксе за коришћење тротоара или другог јавног простора у пословне сврхе; - достављање позива за подношење пријаве - захтева за утврђивање локалне комуналне таксе којим је жалиоц пријавио да на територији града Врања и градске Општине Врањска Бања на јавним површинама поставља стубове, телефонске говорнице, изводно-разводне ормаре и приступне уређаје, који појединачно заузимају простор мање од 1,00 м2 наводећи тачан број : стубова 1334</w:t>
      </w:r>
      <w:r>
        <w:rPr>
          <w:sz w:val="22"/>
          <w:szCs w:val="22"/>
          <w:lang w:val="sr-Latn-CS"/>
        </w:rPr>
        <w:t xml:space="preserve"> </w:t>
      </w:r>
      <w:r>
        <w:rPr>
          <w:sz w:val="22"/>
          <w:szCs w:val="22"/>
          <w:lang w:val="sr-Cyrl-CS"/>
        </w:rPr>
        <w:t>комада, телефонских говорница од 11 комада, изводно-разводних ормана од 580 комада и уређаја (мИПА, ИПА) од 23 комада; допис којим су достављени подаци за утврђивање комуналне таксе за коришћење тротоара или другог јавног простора у пословне сврхе на територији општине Врање и</w:t>
      </w:r>
      <w:r>
        <w:rPr>
          <w:sz w:val="22"/>
          <w:szCs w:val="22"/>
          <w:lang w:val="sr-Latn-CS"/>
        </w:rPr>
        <w:t xml:space="preserve"> </w:t>
      </w:r>
      <w:r>
        <w:rPr>
          <w:sz w:val="22"/>
          <w:szCs w:val="22"/>
          <w:lang w:val="sr-Cyrl-CS"/>
        </w:rPr>
        <w:t>Захтев за коришћење простора на јавним површинама у пословне сврхе поднет од стране жалиоца граду Врању.</w:t>
      </w:r>
    </w:p>
    <w:p w:rsidR="00BC68D1" w:rsidRPr="00417F7A" w:rsidRDefault="00BC68D1" w:rsidP="00BC68D1">
      <w:pPr>
        <w:ind w:firstLine="720"/>
        <w:jc w:val="both"/>
        <w:rPr>
          <w:sz w:val="22"/>
          <w:szCs w:val="22"/>
          <w:lang w:val="sr-Cyrl-CS"/>
        </w:rPr>
      </w:pPr>
      <w:r w:rsidRPr="00417F7A">
        <w:rPr>
          <w:sz w:val="22"/>
          <w:szCs w:val="22"/>
          <w:lang w:val="sr-Cyrl-CS"/>
        </w:rPr>
        <w:t>Законом о финансирању локалне самоуправе („Сл. гласник РС“, бр. 62/06, 47/11, 93/12,  99/13</w:t>
      </w:r>
      <w:r>
        <w:rPr>
          <w:sz w:val="22"/>
          <w:szCs w:val="22"/>
          <w:lang w:val="sr-Cyrl-CS"/>
        </w:rPr>
        <w:t>,</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xml:space="preserve"> и 95/15</w:t>
      </w:r>
      <w:r w:rsidRPr="00417F7A">
        <w:rPr>
          <w:sz w:val="22"/>
          <w:szCs w:val="22"/>
          <w:lang w:val="sr-Cyrl-CS"/>
        </w:rPr>
        <w:t>), прописано</w:t>
      </w:r>
      <w:r>
        <w:rPr>
          <w:sz w:val="22"/>
          <w:szCs w:val="22"/>
          <w:lang w:val="sr-Cyrl-CS"/>
        </w:rPr>
        <w:t xml:space="preserve"> је</w:t>
      </w:r>
      <w:r w:rsidRPr="00417F7A">
        <w:rPr>
          <w:sz w:val="22"/>
          <w:szCs w:val="22"/>
          <w:lang w:val="sr-Cyrl-CS"/>
        </w:rPr>
        <w:t>:</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6. тачка 3: јединици локалне самоуправе припадају изворни приходи остварени на њеној територији, и то локалне комуналне таксе;</w:t>
      </w:r>
    </w:p>
    <w:p w:rsidR="00BC68D1" w:rsidRPr="00417F7A" w:rsidRDefault="00BC68D1" w:rsidP="00BC68D1">
      <w:pPr>
        <w:ind w:firstLine="720"/>
        <w:jc w:val="both"/>
        <w:rPr>
          <w:sz w:val="22"/>
          <w:szCs w:val="22"/>
          <w:lang w:val="sr-Cyrl-CS"/>
        </w:rPr>
      </w:pPr>
      <w:r>
        <w:rPr>
          <w:sz w:val="22"/>
          <w:szCs w:val="22"/>
          <w:lang w:val="sr-Cyrl-CS"/>
        </w:rPr>
        <w:t xml:space="preserve"> </w:t>
      </w:r>
      <w:r w:rsidRPr="00417F7A">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BC68D1" w:rsidRPr="00417F7A" w:rsidRDefault="00BC68D1" w:rsidP="00BC68D1">
      <w:pPr>
        <w:ind w:firstLine="720"/>
        <w:jc w:val="both"/>
        <w:rPr>
          <w:sz w:val="22"/>
          <w:szCs w:val="22"/>
          <w:lang w:val="sr-Cyrl-CS"/>
        </w:rPr>
      </w:pPr>
      <w:r w:rsidRPr="00417F7A">
        <w:rPr>
          <w:sz w:val="22"/>
          <w:szCs w:val="22"/>
          <w:lang w:val="sr-Cyrl-CS"/>
        </w:rPr>
        <w:t xml:space="preserve">    -   чланом 15. </w:t>
      </w:r>
      <w:r>
        <w:rPr>
          <w:sz w:val="22"/>
          <w:szCs w:val="22"/>
          <w:lang w:val="sr-Cyrl-CS"/>
        </w:rPr>
        <w:t xml:space="preserve">став 1. </w:t>
      </w:r>
      <w:r w:rsidRPr="00417F7A">
        <w:rPr>
          <w:sz w:val="22"/>
          <w:szCs w:val="22"/>
          <w:lang w:val="sr-Cyrl-CS"/>
        </w:rPr>
        <w:t xml:space="preserve">тачка 9: Локалне комуналне таксе могу се уводити за: коришћење простора на јавним површинама или испред пословних просторија у пословне сврхе, осим ради </w:t>
      </w:r>
      <w:r w:rsidRPr="00417F7A">
        <w:rPr>
          <w:sz w:val="22"/>
          <w:szCs w:val="22"/>
          <w:lang w:val="sr-Cyrl-CS"/>
        </w:rPr>
        <w:lastRenderedPageBreak/>
        <w:t>продаје штампе, књига и других публикација, производа старих и уметничких заната и домаће радиности:</w:t>
      </w:r>
    </w:p>
    <w:p w:rsidR="00BC68D1" w:rsidRDefault="00BC68D1" w:rsidP="00BC68D1">
      <w:pPr>
        <w:ind w:firstLine="720"/>
        <w:jc w:val="both"/>
        <w:rPr>
          <w:sz w:val="22"/>
          <w:szCs w:val="22"/>
          <w:lang w:val="sr-Cyrl-CS"/>
        </w:rPr>
      </w:pPr>
      <w:r w:rsidRPr="00417F7A">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ind w:firstLine="720"/>
        <w:jc w:val="both"/>
        <w:rPr>
          <w:sz w:val="22"/>
          <w:szCs w:val="22"/>
          <w:lang w:val="sr-Cyrl-CS"/>
        </w:rPr>
      </w:pPr>
      <w:r>
        <w:rPr>
          <w:sz w:val="22"/>
          <w:szCs w:val="22"/>
          <w:lang w:val="sr-Cyrl-CS"/>
        </w:rPr>
        <w:tab/>
      </w:r>
      <w:r w:rsidRPr="00417F7A">
        <w:rPr>
          <w:sz w:val="22"/>
          <w:szCs w:val="22"/>
          <w:lang w:val="sr-Cyrl-CS"/>
        </w:rPr>
        <w:t>Одлук</w:t>
      </w:r>
      <w:r>
        <w:rPr>
          <w:sz w:val="22"/>
          <w:szCs w:val="22"/>
          <w:lang w:val="sr-Cyrl-CS"/>
        </w:rPr>
        <w:t>ом</w:t>
      </w:r>
      <w:r w:rsidRPr="00417F7A">
        <w:rPr>
          <w:sz w:val="22"/>
          <w:szCs w:val="22"/>
          <w:lang w:val="sr-Cyrl-CS"/>
        </w:rPr>
        <w:t xml:space="preserve"> о</w:t>
      </w:r>
      <w:r>
        <w:rPr>
          <w:sz w:val="22"/>
          <w:szCs w:val="22"/>
          <w:lang w:val="sr-Cyrl-CS"/>
        </w:rPr>
        <w:t xml:space="preserve"> </w:t>
      </w:r>
      <w:r w:rsidRPr="00417F7A">
        <w:rPr>
          <w:sz w:val="22"/>
          <w:szCs w:val="22"/>
          <w:lang w:val="sr-Cyrl-CS"/>
        </w:rPr>
        <w:t>локалним комуналним таксама („Сл. гласник града Врања“, бр. 43/12, 42/13</w:t>
      </w:r>
      <w:r>
        <w:rPr>
          <w:sz w:val="22"/>
          <w:szCs w:val="22"/>
          <w:lang w:val="sr-Cyrl-CS"/>
        </w:rPr>
        <w:t>, 2/15 и 23/15</w:t>
      </w:r>
      <w:r w:rsidRPr="00417F7A">
        <w:rPr>
          <w:sz w:val="22"/>
          <w:szCs w:val="22"/>
          <w:lang w:val="sr-Cyrl-CS"/>
        </w:rPr>
        <w:t xml:space="preserve">), </w:t>
      </w:r>
      <w:r>
        <w:rPr>
          <w:sz w:val="22"/>
          <w:szCs w:val="22"/>
          <w:lang w:val="sr-Cyrl-CS"/>
        </w:rPr>
        <w:t xml:space="preserve">на основу које је донето ожалбено решење, прописано је:  </w:t>
      </w:r>
      <w:r w:rsidRPr="00417F7A">
        <w:rPr>
          <w:sz w:val="22"/>
          <w:szCs w:val="22"/>
          <w:lang w:val="sr-Cyrl-CS"/>
        </w:rPr>
        <w:t>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w:t>
      </w:r>
      <w:r>
        <w:rPr>
          <w:sz w:val="22"/>
          <w:szCs w:val="22"/>
          <w:lang w:val="sr-Cyrl-CS"/>
        </w:rPr>
        <w:t xml:space="preserve">е; чланом 7. став 1. и 2:  (1)  </w:t>
      </w:r>
      <w:r w:rsidRPr="00417F7A">
        <w:rPr>
          <w:sz w:val="22"/>
          <w:szCs w:val="22"/>
          <w:lang w:val="sr-Cyrl-CS"/>
        </w:rPr>
        <w:t>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9. ст. 1: Комунална такса плаћа се у дневном, месечном и годишњем изно</w:t>
      </w:r>
      <w:r>
        <w:rPr>
          <w:sz w:val="22"/>
          <w:szCs w:val="22"/>
          <w:lang w:val="sr-Cyrl-CS"/>
        </w:rPr>
        <w:t>су, што је дефинисано у тарифни</w:t>
      </w:r>
      <w:r w:rsidRPr="00417F7A">
        <w:rPr>
          <w:sz w:val="22"/>
          <w:szCs w:val="22"/>
          <w:lang w:val="sr-Cyrl-CS"/>
        </w:rPr>
        <w:t>м бројевима Таксене тарифе која је саставни део ове одлуке.</w:t>
      </w:r>
    </w:p>
    <w:p w:rsidR="00BC68D1" w:rsidRDefault="00BC68D1" w:rsidP="00BC68D1">
      <w:pPr>
        <w:ind w:firstLine="720"/>
        <w:jc w:val="both"/>
        <w:rPr>
          <w:sz w:val="22"/>
          <w:szCs w:val="22"/>
          <w:lang w:val="sr-Cyrl-CS"/>
        </w:rPr>
      </w:pPr>
      <w:r w:rsidRPr="00516E4D">
        <w:rPr>
          <w:sz w:val="22"/>
          <w:szCs w:val="22"/>
          <w:lang w:val="sr-Cyrl-CS"/>
        </w:rPr>
        <w:t>У Тарифном</w:t>
      </w:r>
      <w:r>
        <w:rPr>
          <w:sz w:val="22"/>
          <w:szCs w:val="22"/>
          <w:lang w:val="sr-Cyrl-CS"/>
        </w:rPr>
        <w:t xml:space="preserve"> броју 4. став 3. алинеја 5. и 16, исте Одлуке, прописано је да се за коришћење тротоара или другог јавног простора у пословне сврхе, </w:t>
      </w:r>
      <w:r w:rsidRPr="00417F7A">
        <w:rPr>
          <w:sz w:val="22"/>
          <w:szCs w:val="22"/>
          <w:lang w:val="sr-Cyrl-CS"/>
        </w:rPr>
        <w:t>осим ради продаје штампе, књига и других публикација, производа старих и уметничких заната и домаће радиности</w:t>
      </w:r>
      <w:r>
        <w:rPr>
          <w:sz w:val="22"/>
          <w:szCs w:val="22"/>
          <w:lang w:val="sr-Cyrl-CS"/>
        </w:rPr>
        <w:t xml:space="preserve"> , утврђује се такса у дневном износу за сваки цели или започети квадратни метар заузете површине за: телефонске говорнице у износу од 44,00 динара и за  </w:t>
      </w:r>
      <w:r w:rsidRPr="00417F7A">
        <w:rPr>
          <w:sz w:val="22"/>
          <w:szCs w:val="22"/>
          <w:lang w:val="sr-Cyrl-CS"/>
        </w:rPr>
        <w:t>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Pr>
          <w:sz w:val="22"/>
          <w:szCs w:val="22"/>
          <w:lang w:val="sr-Cyrl-CS"/>
        </w:rPr>
        <w:t>.</w:t>
      </w:r>
    </w:p>
    <w:p w:rsidR="00BC68D1" w:rsidRDefault="00BC68D1" w:rsidP="00BC68D1">
      <w:pPr>
        <w:ind w:firstLine="720"/>
        <w:jc w:val="both"/>
        <w:rPr>
          <w:sz w:val="22"/>
          <w:szCs w:val="22"/>
          <w:lang w:val="sr-Cyrl-CS"/>
        </w:rPr>
      </w:pPr>
      <w:r w:rsidRPr="0061127E">
        <w:rPr>
          <w:sz w:val="22"/>
          <w:szCs w:val="22"/>
          <w:lang w:val="sr-Cyrl-CS"/>
        </w:rPr>
        <w:t xml:space="preserve">Полазећи од наведеног, </w:t>
      </w:r>
      <w:r>
        <w:rPr>
          <w:sz w:val="22"/>
          <w:szCs w:val="22"/>
          <w:lang w:val="sr-Cyrl-CS"/>
        </w:rPr>
        <w:t xml:space="preserve">овај </w:t>
      </w:r>
      <w:r w:rsidRPr="0061127E">
        <w:rPr>
          <w:sz w:val="22"/>
          <w:szCs w:val="22"/>
          <w:lang w:val="sr-Cyrl-CS"/>
        </w:rPr>
        <w:t xml:space="preserve">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 xml:space="preserve">и да је ожалбеним решењем  жалиоцу „Телеком Србија“ А.Д. правилно утврђена локална комунална такса за 2016. годину за: коришћење тротоара или другог јавног простора у пословне сврхе, правилном применом Закона о финансирању локалне самоуправе </w:t>
      </w:r>
      <w:r w:rsidRPr="00417F7A">
        <w:rPr>
          <w:sz w:val="22"/>
          <w:szCs w:val="22"/>
          <w:lang w:val="sr-Cyrl-CS"/>
        </w:rPr>
        <w:t>(„Сл. гласник РС“, бр. 62/06, 47/11, 93/12,  99/13</w:t>
      </w:r>
      <w:r>
        <w:rPr>
          <w:sz w:val="22"/>
          <w:szCs w:val="22"/>
          <w:lang w:val="sr-Cyrl-CS"/>
        </w:rPr>
        <w:t>,</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xml:space="preserve"> и 95/15</w:t>
      </w:r>
      <w:r w:rsidRPr="00417F7A">
        <w:rPr>
          <w:sz w:val="22"/>
          <w:szCs w:val="22"/>
          <w:lang w:val="sr-Cyrl-CS"/>
        </w:rPr>
        <w:t>)</w:t>
      </w:r>
      <w:r>
        <w:rPr>
          <w:sz w:val="22"/>
          <w:szCs w:val="22"/>
          <w:lang w:val="sr-Cyrl-CS"/>
        </w:rPr>
        <w:t xml:space="preserve"> и Тарифног броја 4. став 3. алинеја 5. и 16. Одлуке о локалним комуналним таксама  </w:t>
      </w:r>
      <w:r w:rsidRPr="00417F7A">
        <w:rPr>
          <w:sz w:val="22"/>
          <w:szCs w:val="22"/>
          <w:lang w:val="sr-Cyrl-CS"/>
        </w:rPr>
        <w:t>(„Сл. гласник града Врања“, бр. 43/12, 42/13</w:t>
      </w:r>
      <w:r>
        <w:rPr>
          <w:sz w:val="22"/>
          <w:szCs w:val="22"/>
          <w:lang w:val="sr-Cyrl-CS"/>
        </w:rPr>
        <w:t>, 2/15 и 23/15</w:t>
      </w:r>
      <w:r w:rsidRPr="00417F7A">
        <w:rPr>
          <w:sz w:val="22"/>
          <w:szCs w:val="22"/>
          <w:lang w:val="sr-Cyrl-CS"/>
        </w:rPr>
        <w:t>)</w:t>
      </w:r>
      <w:r>
        <w:rPr>
          <w:sz w:val="22"/>
          <w:szCs w:val="22"/>
          <w:lang w:val="sr-Cyrl-CS"/>
        </w:rPr>
        <w:t>.</w:t>
      </w:r>
    </w:p>
    <w:p w:rsidR="00BC68D1" w:rsidRDefault="00BC68D1" w:rsidP="00BC68D1">
      <w:pPr>
        <w:pStyle w:val="BodyTextIndent"/>
        <w:ind w:left="0" w:right="-180" w:firstLine="720"/>
        <w:jc w:val="both"/>
        <w:rPr>
          <w:rFonts w:ascii="Arial" w:hAnsi="Arial" w:cs="Arial"/>
        </w:rPr>
      </w:pPr>
      <w:r w:rsidRPr="00660989">
        <w:rPr>
          <w:sz w:val="22"/>
          <w:szCs w:val="22"/>
        </w:rPr>
        <w:t>Оценом жалбених навода који се своде на то да је првостепени орган противно позитивним законским прописима увео категорију јавни простор иако је Закон о финансирању локалне самоуправе не познаје</w:t>
      </w:r>
      <w:r>
        <w:rPr>
          <w:sz w:val="22"/>
          <w:szCs w:val="22"/>
        </w:rPr>
        <w:t xml:space="preserve"> и </w:t>
      </w:r>
      <w:r w:rsidRPr="00414E5C">
        <w:rPr>
          <w:sz w:val="22"/>
          <w:szCs w:val="22"/>
        </w:rPr>
        <w:t>да је  Локална самоуправа морала претходно да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површину-јавни простор,  те како локална самоуправа није одредила шта се сматра јавном површином на њеној територији</w:t>
      </w:r>
      <w:r w:rsidRPr="00414E5C">
        <w:rPr>
          <w:sz w:val="22"/>
          <w:szCs w:val="22"/>
          <w:lang w:val="sr-Latn-CS"/>
        </w:rPr>
        <w:t xml:space="preserve">, </w:t>
      </w:r>
      <w:r w:rsidRPr="00414E5C">
        <w:rPr>
          <w:sz w:val="22"/>
          <w:szCs w:val="22"/>
        </w:rPr>
        <w:t>она не може нити утврђивати нити наплаћивати предметну таксу</w:t>
      </w:r>
      <w:r>
        <w:rPr>
          <w:sz w:val="22"/>
          <w:szCs w:val="22"/>
        </w:rPr>
        <w:t>, овај другостепени орган налази да су наводи неосновани. Ово из разлога што је ожалбеним решењем број: 434-28/201</w:t>
      </w:r>
      <w:r>
        <w:rPr>
          <w:sz w:val="22"/>
          <w:szCs w:val="22"/>
          <w:lang w:val="sr-Latn-CS"/>
        </w:rPr>
        <w:t>6</w:t>
      </w:r>
      <w:r>
        <w:rPr>
          <w:sz w:val="22"/>
          <w:szCs w:val="22"/>
        </w:rPr>
        <w:t xml:space="preserve">-06-01 од </w:t>
      </w:r>
      <w:r>
        <w:rPr>
          <w:sz w:val="22"/>
          <w:szCs w:val="22"/>
          <w:lang w:val="sr-Latn-CS"/>
        </w:rPr>
        <w:t>22.02.2016</w:t>
      </w:r>
      <w:r>
        <w:rPr>
          <w:sz w:val="22"/>
          <w:szCs w:val="22"/>
        </w:rPr>
        <w:t xml:space="preserve">. године </w:t>
      </w:r>
      <w:r>
        <w:rPr>
          <w:sz w:val="22"/>
          <w:szCs w:val="22"/>
          <w:lang w:val="sr-Latn-CS"/>
        </w:rPr>
        <w:t xml:space="preserve">, </w:t>
      </w:r>
      <w:r w:rsidRPr="008D3B4C">
        <w:rPr>
          <w:sz w:val="22"/>
          <w:szCs w:val="22"/>
        </w:rPr>
        <w:t>првостепени орган</w:t>
      </w:r>
      <w:r>
        <w:rPr>
          <w:sz w:val="22"/>
          <w:szCs w:val="22"/>
        </w:rPr>
        <w:t xml:space="preserve"> жалиоцу утврдио локалну комуналну таксу сходно члану 5. тачка 4. О</w:t>
      </w:r>
      <w:r w:rsidRPr="00417F7A">
        <w:rPr>
          <w:sz w:val="22"/>
          <w:szCs w:val="22"/>
        </w:rPr>
        <w:t>длук</w:t>
      </w:r>
      <w:r>
        <w:rPr>
          <w:sz w:val="22"/>
          <w:szCs w:val="22"/>
        </w:rPr>
        <w:t>е</w:t>
      </w:r>
      <w:r w:rsidRPr="00417F7A">
        <w:rPr>
          <w:sz w:val="22"/>
          <w:szCs w:val="22"/>
        </w:rPr>
        <w:t xml:space="preserve"> о</w:t>
      </w:r>
      <w:r>
        <w:rPr>
          <w:sz w:val="22"/>
          <w:szCs w:val="22"/>
        </w:rPr>
        <w:t xml:space="preserve"> </w:t>
      </w:r>
      <w:r w:rsidRPr="00417F7A">
        <w:rPr>
          <w:sz w:val="22"/>
          <w:szCs w:val="22"/>
        </w:rPr>
        <w:t>локалним комуналним таксама („Сл. гласник града Врања“, бр. 43/12, 42/13</w:t>
      </w:r>
      <w:r>
        <w:rPr>
          <w:sz w:val="22"/>
          <w:szCs w:val="22"/>
        </w:rPr>
        <w:t>, 2/15 и 23/15</w:t>
      </w:r>
      <w:r w:rsidRPr="00417F7A">
        <w:rPr>
          <w:sz w:val="22"/>
          <w:szCs w:val="22"/>
        </w:rPr>
        <w:t>),</w:t>
      </w:r>
      <w:r>
        <w:rPr>
          <w:sz w:val="22"/>
          <w:szCs w:val="22"/>
        </w:rPr>
        <w:t xml:space="preserve"> којим је прописано да се  </w:t>
      </w:r>
      <w:r w:rsidRPr="00417F7A">
        <w:rPr>
          <w:sz w:val="22"/>
          <w:szCs w:val="22"/>
        </w:rPr>
        <w:t>Локална комунална такса уводи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r>
        <w:rPr>
          <w:sz w:val="22"/>
          <w:szCs w:val="22"/>
        </w:rPr>
        <w:t xml:space="preserve"> и применом Тарифног броја 4. става 3. у коме се каже да се за коришћење тротоара или другог јавног простора у пословне сврхе ... утврђује такса у одређеној висини у зависности од начина заузећа јавне површине. По оцени овог органа , правно гледано првостепни орган је исправно поступио када је утврдио таксу за коришћење тротоара или другог јавног простора у пословне сврхе, а посебно што је Скупштина Града Врања донела Генерални урбанистички план под бројем </w:t>
      </w:r>
      <w:r w:rsidRPr="008D3B4C">
        <w:rPr>
          <w:sz w:val="22"/>
          <w:szCs w:val="22"/>
        </w:rPr>
        <w:t>35–40 /2009-12 , дана 24.12.2009. године, којим је регулисано и питање јавне површине</w:t>
      </w:r>
      <w:r>
        <w:rPr>
          <w:rFonts w:ascii="Arial" w:hAnsi="Arial" w:cs="Arial"/>
        </w:rPr>
        <w:t>.</w:t>
      </w:r>
    </w:p>
    <w:p w:rsidR="00BC68D1" w:rsidRDefault="00BC68D1" w:rsidP="00BC68D1">
      <w:pPr>
        <w:ind w:firstLine="720"/>
        <w:jc w:val="both"/>
        <w:rPr>
          <w:sz w:val="22"/>
          <w:szCs w:val="22"/>
          <w:lang w:val="sr-Cyrl-CS"/>
        </w:rPr>
      </w:pPr>
      <w:r>
        <w:rPr>
          <w:sz w:val="22"/>
          <w:szCs w:val="22"/>
        </w:rPr>
        <w:t>Неосновани су наводи жалбе:</w:t>
      </w:r>
      <w:r w:rsidRPr="008C0781">
        <w:rPr>
          <w:sz w:val="22"/>
          <w:szCs w:val="22"/>
        </w:rPr>
        <w:t xml:space="preserve"> </w:t>
      </w:r>
      <w:r w:rsidRPr="008B7AFB">
        <w:rPr>
          <w:sz w:val="22"/>
          <w:szCs w:val="22"/>
        </w:rPr>
        <w:t>да је висину таксе за подземне и надземне инсталације, линијске инфраструктурне објекте, кабловску канализацију, водове и слично, одредила Скупштин</w:t>
      </w:r>
      <w:r>
        <w:rPr>
          <w:sz w:val="22"/>
          <w:szCs w:val="22"/>
        </w:rPr>
        <w:t>а</w:t>
      </w:r>
      <w:r w:rsidRPr="008B7AFB">
        <w:rPr>
          <w:sz w:val="22"/>
          <w:szCs w:val="22"/>
        </w:rPr>
        <w:t xml:space="preserve"> града , својим актом –Одлуком и ако Закон о финансирању локалне самоуправе и </w:t>
      </w:r>
      <w:r w:rsidRPr="008B7AFB">
        <w:rPr>
          <w:sz w:val="22"/>
          <w:szCs w:val="22"/>
        </w:rPr>
        <w:lastRenderedPageBreak/>
        <w:t>Закон о локалној самоуправи не предвиђају овлашћења скупштине града да доносе акте којима се одређује висин</w:t>
      </w:r>
      <w:r>
        <w:rPr>
          <w:sz w:val="22"/>
          <w:szCs w:val="22"/>
        </w:rPr>
        <w:t xml:space="preserve">а таксе за надземне и подземне </w:t>
      </w:r>
      <w:r w:rsidRPr="008B7AFB">
        <w:rPr>
          <w:sz w:val="22"/>
          <w:szCs w:val="22"/>
        </w:rPr>
        <w:t>инсталације, линијске инфраструктурне објекте , кабловску канализацију и водове</w:t>
      </w:r>
      <w:r>
        <w:rPr>
          <w:sz w:val="22"/>
          <w:szCs w:val="22"/>
        </w:rPr>
        <w:t xml:space="preserve">,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w:t>
      </w:r>
      <w:r w:rsidRPr="008B7AFB">
        <w:rPr>
          <w:sz w:val="22"/>
          <w:szCs w:val="22"/>
        </w:rPr>
        <w:t>надземне и подземне  инсталације, линијске инфраструктурне објекте , кабловску канализацију и водове</w:t>
      </w:r>
      <w:r>
        <w:rPr>
          <w:sz w:val="22"/>
          <w:szCs w:val="22"/>
        </w:rPr>
        <w:t xml:space="preserve">, а овлашћење </w:t>
      </w:r>
      <w:r>
        <w:rPr>
          <w:sz w:val="22"/>
          <w:szCs w:val="22"/>
          <w:lang w:val="sr-Cyrl-CS"/>
        </w:rPr>
        <w:t>да Скупштина јединице локалне самоуправе може донети Одлуку којом се уводи локална комунална такса прописано је ч</w:t>
      </w:r>
      <w:r w:rsidRPr="00417F7A">
        <w:rPr>
          <w:sz w:val="22"/>
          <w:szCs w:val="22"/>
          <w:lang w:val="sr-Cyrl-CS"/>
        </w:rPr>
        <w:t>ланом 18</w:t>
      </w:r>
      <w:r>
        <w:rPr>
          <w:sz w:val="22"/>
          <w:szCs w:val="22"/>
          <w:lang w:val="sr-Cyrl-CS"/>
        </w:rPr>
        <w:t>.</w:t>
      </w:r>
      <w:r w:rsidRPr="00A3581F">
        <w:rPr>
          <w:sz w:val="22"/>
          <w:szCs w:val="22"/>
          <w:lang w:val="sr-Cyrl-CS"/>
        </w:rPr>
        <w:t xml:space="preserve"> </w:t>
      </w:r>
      <w:r w:rsidRPr="00417F7A">
        <w:rPr>
          <w:sz w:val="22"/>
          <w:szCs w:val="22"/>
          <w:lang w:val="sr-Cyrl-CS"/>
        </w:rPr>
        <w:t>Закон</w:t>
      </w:r>
      <w:r>
        <w:rPr>
          <w:sz w:val="22"/>
          <w:szCs w:val="22"/>
          <w:lang w:val="sr-Cyrl-CS"/>
        </w:rPr>
        <w:t>а</w:t>
      </w:r>
      <w:r w:rsidRPr="00417F7A">
        <w:rPr>
          <w:sz w:val="22"/>
          <w:szCs w:val="22"/>
          <w:lang w:val="sr-Cyrl-CS"/>
        </w:rPr>
        <w:t xml:space="preserve"> о финансирању локалне самоуправе („Сл. гласник РС“, бр. 62/06, 47/11, 93/12,  99/13</w:t>
      </w:r>
      <w:r>
        <w:rPr>
          <w:sz w:val="22"/>
          <w:szCs w:val="22"/>
          <w:lang w:val="sr-Cyrl-CS"/>
        </w:rPr>
        <w:t>,</w:t>
      </w:r>
      <w:r w:rsidRPr="00417F7A">
        <w:rPr>
          <w:sz w:val="22"/>
          <w:szCs w:val="22"/>
          <w:lang w:val="sr-Cyrl-CS"/>
        </w:rPr>
        <w:t xml:space="preserve"> 12</w:t>
      </w:r>
      <w:r>
        <w:rPr>
          <w:sz w:val="22"/>
          <w:szCs w:val="22"/>
          <w:lang w:val="sr-Cyrl-CS"/>
        </w:rPr>
        <w:t>5</w:t>
      </w:r>
      <w:r w:rsidRPr="00417F7A">
        <w:rPr>
          <w:sz w:val="22"/>
          <w:szCs w:val="22"/>
          <w:lang w:val="sr-Cyrl-CS"/>
        </w:rPr>
        <w:t>/14</w:t>
      </w:r>
      <w:r>
        <w:rPr>
          <w:sz w:val="22"/>
          <w:szCs w:val="22"/>
          <w:lang w:val="sr-Cyrl-CS"/>
        </w:rPr>
        <w:t xml:space="preserve"> и 95/15</w:t>
      </w:r>
      <w:r w:rsidRPr="00417F7A">
        <w:rPr>
          <w:sz w:val="22"/>
          <w:szCs w:val="22"/>
          <w:lang w:val="sr-Cyrl-CS"/>
        </w:rPr>
        <w:t>)</w:t>
      </w:r>
      <w:r>
        <w:rPr>
          <w:sz w:val="22"/>
          <w:szCs w:val="22"/>
          <w:lang w:val="sr-Cyrl-CS"/>
        </w:rPr>
        <w:t>, којим се каже</w:t>
      </w:r>
      <w:r w:rsidRPr="00417F7A">
        <w:rPr>
          <w:sz w:val="22"/>
          <w:szCs w:val="22"/>
          <w:lang w:val="sr-Cyrl-CS"/>
        </w:rPr>
        <w:t>: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BC68D1" w:rsidRDefault="00BC68D1" w:rsidP="00BC68D1">
      <w:pPr>
        <w:pStyle w:val="BodyTextIndent"/>
        <w:ind w:left="0" w:right="-180" w:firstLine="720"/>
        <w:jc w:val="both"/>
        <w:rPr>
          <w:sz w:val="22"/>
          <w:szCs w:val="22"/>
        </w:rPr>
      </w:pPr>
      <w:r>
        <w:rPr>
          <w:sz w:val="22"/>
          <w:szCs w:val="22"/>
        </w:rPr>
        <w:t xml:space="preserve">Неосновани су наводи жалбе:  </w:t>
      </w:r>
      <w:r w:rsidRPr="006974B2">
        <w:rPr>
          <w:sz w:val="22"/>
          <w:szCs w:val="22"/>
          <w:lang w:val="sr-Latn-CS"/>
        </w:rPr>
        <w:t>да</w:t>
      </w:r>
      <w:r w:rsidRPr="006974B2">
        <w:rPr>
          <w:sz w:val="22"/>
          <w:szCs w:val="22"/>
        </w:rPr>
        <w:t xml:space="preserve"> постоје објекти постављени, изграђени у приватним поседима за које се тражила</w:t>
      </w:r>
      <w:r w:rsidRPr="006974B2">
        <w:t xml:space="preserve"> и добијала </w:t>
      </w:r>
      <w:r w:rsidRPr="006974B2">
        <w:rPr>
          <w:sz w:val="22"/>
          <w:szCs w:val="22"/>
        </w:rPr>
        <w:t>сагласност парцела, а не ретко и плаћала надокнада а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w:t>
      </w:r>
      <w:r>
        <w:rPr>
          <w:sz w:val="22"/>
          <w:szCs w:val="22"/>
        </w:rPr>
        <w:t>ерно наплаћена свим корисницима. Ово због тога што је овај орган, увидом у списе предмета утврдио да је Телеком Србија , Регија Ниш, Служба за финансије својим дописом број. 7151-20938/2-2016 од 01.02.2016. године поднео пријаву о постављењу 1334 телефонска стуба, 11 телефонских говорница, 580 изводно-разводних ормана и 23 уређаја (мИПАН, Ипан) истичући да су постављени на јавној површини на територији Града Врања и градске општине Врањска Бања и да сваки појединачно заузима простор мањи од 1 м2, што значи да је првостепени орган за сваки појединачни стуб, говорницу и уређај заузео јавну површину од 1 м2 због чега је и првостепени орган утврдио таксу на основу тачно утврђеног чињеничног стања о површини заузете јавне површине. А жалилац своје тврдње, да су наведени објекти постављени, изграђени на приватним поседима, није поткрепио доказима, нити у поступку по жалби нити у канцеларијској контроли доставио доказе у смислу напред наведених одредаба чл. 51. став 1. под 2) и 3) и чл. 143. став 4. Закона о пореском поступку и пореској администрацији.</w:t>
      </w:r>
    </w:p>
    <w:p w:rsidR="00BC68D1" w:rsidRDefault="00BC68D1" w:rsidP="00BC68D1">
      <w:pPr>
        <w:pStyle w:val="BodyTextIndent"/>
        <w:ind w:left="0" w:right="-180" w:firstLine="720"/>
        <w:jc w:val="both"/>
        <w:rPr>
          <w:sz w:val="22"/>
          <w:szCs w:val="22"/>
        </w:rPr>
      </w:pPr>
      <w:r>
        <w:rPr>
          <w:sz w:val="22"/>
          <w:szCs w:val="22"/>
        </w:rPr>
        <w:t xml:space="preserve">Посебно је размотрен навод жалбе </w:t>
      </w:r>
      <w:r w:rsidRPr="00E562B6">
        <w:rPr>
          <w:sz w:val="22"/>
          <w:szCs w:val="22"/>
        </w:rPr>
        <w:t>да наведене чињенице нису разматране од стране доносиоца решења јер није спроведен претходни испитни</w:t>
      </w:r>
      <w:r w:rsidRPr="008B7AFB">
        <w:rPr>
          <w:sz w:val="22"/>
          <w:szCs w:val="22"/>
        </w:rPr>
        <w:t xml:space="preserve"> поступак који је био обавезан, нити је жалиоцу дата могућност да се изјасни о чињеницама и околностима које су од значаја за доношење решења.</w:t>
      </w:r>
      <w:r>
        <w:rPr>
          <w:sz w:val="22"/>
          <w:szCs w:val="22"/>
        </w:rPr>
        <w:t xml:space="preserve"> Оваквим поступањем </w:t>
      </w:r>
      <w:r w:rsidRPr="008B7AFB">
        <w:rPr>
          <w:sz w:val="22"/>
          <w:szCs w:val="22"/>
        </w:rPr>
        <w:t>првостепени орган је повредио и начело истине јер у поступку су се морале, правилно и потпуно утврдити све чињенице и околности које су од знача</w:t>
      </w:r>
      <w:r>
        <w:rPr>
          <w:sz w:val="22"/>
          <w:szCs w:val="22"/>
        </w:rPr>
        <w:t>ја за доношење правилног решења,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 нису основани код чињенице што је првостепени орган, у смислу чл. 226. Закона о општем управном поступку, жалиоцу омогућио учешће у поступку по жалби, којом приликом је овлашћено лице именованог обвезника на предочено чињенично стање у својој изјави навео да остаје у свему при наводима из жалбе поднетој дана 11.02.2016. године, против решења бр. 434-28/2016-06-01 од 22.02.2016. године, којим је утврђена локална комунална такса за коришћење тротоара или другог јавног простора у пословне сврхе за период од 01.01.2016. године до 31.12.2016. године, а што је константовано Записником број: 434-28/2016-06 од 22.03.2016. године.</w:t>
      </w:r>
    </w:p>
    <w:p w:rsidR="00BC68D1" w:rsidRDefault="00BC68D1" w:rsidP="00BC68D1">
      <w:pPr>
        <w:pStyle w:val="BodyTextIndent"/>
        <w:ind w:left="0" w:right="-180" w:firstLine="720"/>
        <w:jc w:val="both"/>
        <w:rPr>
          <w:sz w:val="22"/>
          <w:szCs w:val="22"/>
        </w:rPr>
      </w:pPr>
      <w:r>
        <w:rPr>
          <w:sz w:val="22"/>
          <w:szCs w:val="22"/>
        </w:rPr>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пореско управне ствари.</w:t>
      </w:r>
    </w:p>
    <w:p w:rsidR="00BC68D1" w:rsidRDefault="00BC68D1" w:rsidP="00BC68D1">
      <w:pPr>
        <w:pStyle w:val="BodyTextIndent"/>
        <w:ind w:left="0" w:right="-180" w:firstLine="720"/>
        <w:jc w:val="both"/>
        <w:rPr>
          <w:sz w:val="22"/>
          <w:szCs w:val="22"/>
        </w:rPr>
      </w:pPr>
      <w:r>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t>Ово решење је коначно у пореском поступку.</w:t>
      </w:r>
    </w:p>
    <w:p w:rsidR="00BC68D1" w:rsidRPr="0061127E" w:rsidRDefault="00BC68D1" w:rsidP="00BC68D1">
      <w:pPr>
        <w:widowControl w:val="0"/>
        <w:autoSpaceDE w:val="0"/>
        <w:autoSpaceDN w:val="0"/>
        <w:adjustRightInd w:val="0"/>
        <w:ind w:firstLine="720"/>
        <w:jc w:val="both"/>
        <w:rPr>
          <w:color w:val="000000"/>
          <w:spacing w:val="-1"/>
          <w:sz w:val="22"/>
          <w:szCs w:val="22"/>
          <w:lang w:val="sr-Cyrl-CS"/>
        </w:rPr>
      </w:pPr>
      <w:r w:rsidRPr="0061127E">
        <w:rPr>
          <w:color w:val="000000"/>
          <w:spacing w:val="-1"/>
          <w:sz w:val="22"/>
          <w:szCs w:val="22"/>
          <w:lang w:val="sr-Cyrl-CS"/>
        </w:rPr>
        <w:lastRenderedPageBreak/>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BC68D1" w:rsidRPr="0061127E" w:rsidRDefault="00BC68D1" w:rsidP="00BC68D1">
      <w:pPr>
        <w:widowControl w:val="0"/>
        <w:autoSpaceDE w:val="0"/>
        <w:autoSpaceDN w:val="0"/>
        <w:adjustRightInd w:val="0"/>
        <w:ind w:left="-181" w:right="136"/>
        <w:jc w:val="both"/>
        <w:rPr>
          <w:color w:val="000000"/>
          <w:spacing w:val="-1"/>
          <w:sz w:val="22"/>
          <w:szCs w:val="22"/>
          <w:lang w:val="sr-Cyrl-CS"/>
        </w:rPr>
      </w:pPr>
    </w:p>
    <w:p w:rsidR="00BC68D1" w:rsidRDefault="00BC68D1" w:rsidP="00BC68D1">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BC68D1" w:rsidRDefault="00BC68D1" w:rsidP="00BC68D1">
      <w:pPr>
        <w:pStyle w:val="ListParagraph"/>
        <w:ind w:left="1080"/>
        <w:jc w:val="center"/>
        <w:rPr>
          <w:b/>
          <w:sz w:val="26"/>
          <w:szCs w:val="26"/>
        </w:rPr>
      </w:pPr>
      <w:r>
        <w:rPr>
          <w:b/>
          <w:sz w:val="26"/>
          <w:szCs w:val="26"/>
          <w:lang w:val="sr-Cyrl-CS"/>
        </w:rPr>
        <w:t xml:space="preserve">број: </w:t>
      </w:r>
      <w:r>
        <w:rPr>
          <w:b/>
          <w:sz w:val="26"/>
          <w:szCs w:val="26"/>
        </w:rPr>
        <w:t>06-28/21/2019-04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BC68D1" w:rsidRPr="00EA6061" w:rsidRDefault="00BC68D1" w:rsidP="00BC68D1">
      <w:pPr>
        <w:jc w:val="center"/>
        <w:rPr>
          <w:b/>
          <w:sz w:val="26"/>
          <w:szCs w:val="26"/>
          <w:lang w:val="sr-Cyrl-CS"/>
        </w:rPr>
      </w:pPr>
    </w:p>
    <w:p w:rsidR="00BC68D1" w:rsidRDefault="00BC68D1" w:rsidP="00BC68D1">
      <w:pPr>
        <w:jc w:val="center"/>
        <w:rPr>
          <w:b/>
          <w:sz w:val="26"/>
          <w:szCs w:val="26"/>
          <w:lang w:val="sr-Cyrl-CS"/>
        </w:rPr>
      </w:pPr>
      <w:r w:rsidRPr="00EA6061">
        <w:rPr>
          <w:b/>
          <w:sz w:val="26"/>
          <w:szCs w:val="26"/>
          <w:lang w:val="sr-Cyrl-CS"/>
        </w:rPr>
        <w:t xml:space="preserve">                                                         ПРЕДСЕДНИК  </w:t>
      </w:r>
    </w:p>
    <w:p w:rsidR="00BC68D1" w:rsidRPr="00EA6061" w:rsidRDefault="00BC68D1" w:rsidP="00BC68D1">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BC68D1" w:rsidRDefault="00BC68D1" w:rsidP="00BC68D1">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Default="00BC68D1" w:rsidP="00BC68D1">
      <w:pPr>
        <w:pStyle w:val="ListParagraph"/>
        <w:ind w:left="0"/>
        <w:jc w:val="both"/>
        <w:rPr>
          <w:sz w:val="24"/>
          <w:szCs w:val="24"/>
        </w:rPr>
      </w:pPr>
    </w:p>
    <w:p w:rsidR="00B85C8C" w:rsidRDefault="00B85C8C" w:rsidP="00BC68D1">
      <w:pPr>
        <w:pStyle w:val="ListParagraph"/>
        <w:ind w:left="0"/>
        <w:jc w:val="both"/>
        <w:rPr>
          <w:sz w:val="24"/>
          <w:szCs w:val="24"/>
        </w:rPr>
      </w:pPr>
    </w:p>
    <w:p w:rsidR="00B85C8C" w:rsidRDefault="00B85C8C" w:rsidP="00BC68D1">
      <w:pPr>
        <w:pStyle w:val="ListParagraph"/>
        <w:ind w:left="0"/>
        <w:jc w:val="both"/>
        <w:rPr>
          <w:sz w:val="24"/>
          <w:szCs w:val="24"/>
        </w:rPr>
      </w:pPr>
    </w:p>
    <w:p w:rsidR="00B85C8C" w:rsidRDefault="00B85C8C" w:rsidP="00BC68D1">
      <w:pPr>
        <w:pStyle w:val="ListParagraph"/>
        <w:ind w:left="0"/>
        <w:jc w:val="both"/>
        <w:rPr>
          <w:sz w:val="24"/>
          <w:szCs w:val="24"/>
        </w:rPr>
      </w:pPr>
    </w:p>
    <w:p w:rsidR="00B85C8C" w:rsidRDefault="00B85C8C" w:rsidP="00BC68D1">
      <w:pPr>
        <w:pStyle w:val="ListParagraph"/>
        <w:ind w:left="0"/>
        <w:jc w:val="both"/>
        <w:rPr>
          <w:sz w:val="24"/>
          <w:szCs w:val="24"/>
        </w:rPr>
      </w:pPr>
    </w:p>
    <w:p w:rsidR="00B85C8C" w:rsidRDefault="00B85C8C" w:rsidP="00BC68D1">
      <w:pPr>
        <w:pStyle w:val="ListParagraph"/>
        <w:ind w:left="0"/>
        <w:jc w:val="both"/>
        <w:rPr>
          <w:sz w:val="24"/>
          <w:szCs w:val="24"/>
        </w:rPr>
      </w:pPr>
    </w:p>
    <w:p w:rsidR="00B85C8C" w:rsidRPr="00B85C8C" w:rsidRDefault="00B85C8C" w:rsidP="00BC68D1">
      <w:pPr>
        <w:pStyle w:val="ListParagraph"/>
        <w:ind w:left="0"/>
        <w:jc w:val="both"/>
        <w:rPr>
          <w:sz w:val="24"/>
          <w:szCs w:val="24"/>
        </w:rPr>
      </w:pPr>
    </w:p>
    <w:p w:rsidR="00BC68D1" w:rsidRDefault="00BC68D1" w:rsidP="00BC68D1">
      <w:pPr>
        <w:pStyle w:val="ListParagraph"/>
        <w:ind w:left="0"/>
        <w:jc w:val="both"/>
        <w:rPr>
          <w:sz w:val="24"/>
          <w:szCs w:val="24"/>
        </w:rPr>
      </w:pPr>
    </w:p>
    <w:p w:rsidR="00BC68D1" w:rsidRPr="007F408D" w:rsidRDefault="00BC68D1" w:rsidP="00BC68D1">
      <w:pPr>
        <w:rPr>
          <w:b/>
          <w:sz w:val="26"/>
          <w:szCs w:val="26"/>
          <w:lang w:val="sr-Cyrl-CS"/>
        </w:rPr>
      </w:pPr>
      <w:r w:rsidRPr="007F408D">
        <w:rPr>
          <w:b/>
          <w:sz w:val="26"/>
          <w:szCs w:val="26"/>
          <w:lang w:val="sr-Cyrl-CS"/>
        </w:rPr>
        <w:lastRenderedPageBreak/>
        <w:t>Република Србија</w:t>
      </w:r>
    </w:p>
    <w:p w:rsidR="00BC68D1" w:rsidRPr="007F408D" w:rsidRDefault="00BC68D1" w:rsidP="00BC68D1">
      <w:pPr>
        <w:rPr>
          <w:b/>
          <w:sz w:val="26"/>
          <w:szCs w:val="26"/>
          <w:lang w:val="sr-Cyrl-CS"/>
        </w:rPr>
      </w:pPr>
      <w:r w:rsidRPr="007F408D">
        <w:rPr>
          <w:b/>
          <w:sz w:val="26"/>
          <w:szCs w:val="26"/>
          <w:lang w:val="sr-Cyrl-CS"/>
        </w:rPr>
        <w:t>ГРАД ВРАЊЕ</w:t>
      </w:r>
    </w:p>
    <w:p w:rsidR="00BC68D1" w:rsidRPr="007F408D" w:rsidRDefault="00BC68D1" w:rsidP="00BC68D1">
      <w:pPr>
        <w:rPr>
          <w:b/>
          <w:sz w:val="26"/>
          <w:szCs w:val="26"/>
          <w:lang w:val="sr-Cyrl-CS"/>
        </w:rPr>
      </w:pPr>
      <w:r w:rsidRPr="007F408D">
        <w:rPr>
          <w:b/>
          <w:sz w:val="26"/>
          <w:szCs w:val="26"/>
          <w:lang w:val="sr-Cyrl-CS"/>
        </w:rPr>
        <w:t>ГРАДСКО ВЕЋЕ</w:t>
      </w:r>
    </w:p>
    <w:p w:rsidR="00BC68D1" w:rsidRPr="007F408D" w:rsidRDefault="00BC68D1" w:rsidP="00BC68D1">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BC68D1" w:rsidRPr="007F408D" w:rsidRDefault="00BC68D1" w:rsidP="00BC68D1">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BC68D1" w:rsidRPr="007F408D" w:rsidRDefault="00BC68D1" w:rsidP="00BC68D1">
      <w:pPr>
        <w:rPr>
          <w:b/>
          <w:sz w:val="26"/>
          <w:szCs w:val="26"/>
        </w:rPr>
      </w:pPr>
      <w:r w:rsidRPr="007F408D">
        <w:rPr>
          <w:b/>
          <w:sz w:val="26"/>
          <w:szCs w:val="26"/>
          <w:lang w:val="sr-Cyrl-CS"/>
        </w:rPr>
        <w:t>В р а њ е</w:t>
      </w:r>
    </w:p>
    <w:p w:rsidR="00BC68D1" w:rsidRPr="007F408D" w:rsidRDefault="00BC68D1" w:rsidP="00BC68D1">
      <w:pPr>
        <w:rPr>
          <w:b/>
          <w:sz w:val="26"/>
          <w:szCs w:val="26"/>
        </w:rPr>
      </w:pPr>
      <w:r w:rsidRPr="007F408D">
        <w:rPr>
          <w:b/>
          <w:sz w:val="26"/>
          <w:szCs w:val="26"/>
        </w:rPr>
        <w:t>ул. Краља Милана број 1</w:t>
      </w:r>
    </w:p>
    <w:p w:rsidR="00BC68D1" w:rsidRPr="007F408D" w:rsidRDefault="00BC68D1" w:rsidP="00BC68D1">
      <w:pPr>
        <w:tabs>
          <w:tab w:val="left" w:pos="1125"/>
        </w:tabs>
        <w:rPr>
          <w:b/>
          <w:sz w:val="26"/>
          <w:szCs w:val="26"/>
        </w:rPr>
      </w:pPr>
      <w:r w:rsidRPr="007F408D">
        <w:rPr>
          <w:b/>
          <w:sz w:val="26"/>
          <w:szCs w:val="26"/>
        </w:rPr>
        <w:tab/>
      </w:r>
    </w:p>
    <w:p w:rsidR="00BC68D1" w:rsidRPr="007F408D" w:rsidRDefault="00BC68D1" w:rsidP="00BC68D1">
      <w:pPr>
        <w:rPr>
          <w:b/>
          <w:sz w:val="26"/>
          <w:szCs w:val="26"/>
        </w:rPr>
      </w:pPr>
    </w:p>
    <w:p w:rsidR="00BC68D1" w:rsidRPr="007F408D" w:rsidRDefault="00BC68D1" w:rsidP="00BC68D1">
      <w:pPr>
        <w:rPr>
          <w:b/>
          <w:sz w:val="26"/>
          <w:szCs w:val="26"/>
          <w:lang w:val="sr-Cyrl-CS"/>
        </w:rPr>
      </w:pPr>
      <w:r w:rsidRPr="007F408D">
        <w:rPr>
          <w:b/>
          <w:sz w:val="26"/>
          <w:szCs w:val="26"/>
          <w:lang w:val="sr-Cyrl-CS"/>
        </w:rPr>
        <w:t xml:space="preserve"> </w:t>
      </w:r>
    </w:p>
    <w:p w:rsidR="00BC68D1" w:rsidRPr="007F408D" w:rsidRDefault="00BC68D1" w:rsidP="00BC68D1">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w:t>
      </w:r>
      <w:r>
        <w:rPr>
          <w:sz w:val="26"/>
          <w:szCs w:val="26"/>
          <w:lang w:val="sr-Cyrl-CS"/>
        </w:rPr>
        <w:t>Текст</w:t>
      </w:r>
      <w:r w:rsidRPr="00717B1C">
        <w:rPr>
          <w:sz w:val="26"/>
          <w:szCs w:val="26"/>
          <w:lang w:val="sr-Cyrl-CS"/>
        </w:rPr>
        <w:t xml:space="preserve"> јавног позива </w:t>
      </w:r>
      <w:r w:rsidRPr="00717B1C">
        <w:rPr>
          <w:sz w:val="26"/>
          <w:szCs w:val="26"/>
        </w:rPr>
        <w:t>за</w:t>
      </w:r>
      <w:r w:rsidRPr="00717B1C">
        <w:rPr>
          <w:spacing w:val="40"/>
          <w:sz w:val="26"/>
          <w:szCs w:val="26"/>
        </w:rPr>
        <w:t xml:space="preserve"> </w:t>
      </w:r>
      <w:r w:rsidRPr="00717B1C">
        <w:rPr>
          <w:spacing w:val="-1"/>
          <w:sz w:val="26"/>
          <w:szCs w:val="26"/>
        </w:rPr>
        <w:t>д</w:t>
      </w:r>
      <w:r w:rsidRPr="00717B1C">
        <w:rPr>
          <w:spacing w:val="1"/>
          <w:sz w:val="26"/>
          <w:szCs w:val="26"/>
          <w:lang w:val="sr-Cyrl-CS"/>
        </w:rPr>
        <w:t>о</w:t>
      </w:r>
      <w:r w:rsidRPr="00717B1C">
        <w:rPr>
          <w:spacing w:val="-1"/>
          <w:sz w:val="26"/>
          <w:szCs w:val="26"/>
        </w:rPr>
        <w:t>д</w:t>
      </w:r>
      <w:r w:rsidRPr="00717B1C">
        <w:rPr>
          <w:sz w:val="26"/>
          <w:szCs w:val="26"/>
        </w:rPr>
        <w:t>елу</w:t>
      </w:r>
      <w:r w:rsidRPr="00717B1C">
        <w:rPr>
          <w:spacing w:val="45"/>
          <w:sz w:val="26"/>
          <w:szCs w:val="26"/>
        </w:rPr>
        <w:t xml:space="preserve"> </w:t>
      </w:r>
      <w:r w:rsidRPr="00717B1C">
        <w:rPr>
          <w:sz w:val="26"/>
          <w:szCs w:val="26"/>
          <w:lang w:val="sr-Cyrl-CS"/>
        </w:rPr>
        <w:t>буџетских средстава</w:t>
      </w:r>
      <w:r w:rsidRPr="00717B1C">
        <w:rPr>
          <w:spacing w:val="5"/>
          <w:sz w:val="26"/>
          <w:szCs w:val="26"/>
        </w:rPr>
        <w:t xml:space="preserve"> </w:t>
      </w:r>
      <w:r w:rsidRPr="00717B1C">
        <w:rPr>
          <w:sz w:val="26"/>
          <w:szCs w:val="26"/>
        </w:rPr>
        <w:t>за</w:t>
      </w:r>
      <w:r w:rsidRPr="00717B1C">
        <w:rPr>
          <w:spacing w:val="44"/>
          <w:sz w:val="26"/>
          <w:szCs w:val="26"/>
        </w:rPr>
        <w:t xml:space="preserve"> </w:t>
      </w:r>
      <w:r w:rsidRPr="00717B1C">
        <w:rPr>
          <w:spacing w:val="-1"/>
          <w:sz w:val="26"/>
          <w:szCs w:val="26"/>
        </w:rPr>
        <w:t>ф</w:t>
      </w:r>
      <w:r w:rsidRPr="00717B1C">
        <w:rPr>
          <w:sz w:val="26"/>
          <w:szCs w:val="26"/>
        </w:rPr>
        <w:t>ина</w:t>
      </w:r>
      <w:r w:rsidRPr="00717B1C">
        <w:rPr>
          <w:spacing w:val="-1"/>
          <w:sz w:val="26"/>
          <w:szCs w:val="26"/>
        </w:rPr>
        <w:t>н</w:t>
      </w:r>
      <w:r w:rsidRPr="00717B1C">
        <w:rPr>
          <w:spacing w:val="-2"/>
          <w:sz w:val="26"/>
          <w:szCs w:val="26"/>
        </w:rPr>
        <w:t>с</w:t>
      </w:r>
      <w:r w:rsidRPr="00717B1C">
        <w:rPr>
          <w:sz w:val="26"/>
          <w:szCs w:val="26"/>
        </w:rPr>
        <w:t>ира</w:t>
      </w:r>
      <w:r w:rsidRPr="00717B1C">
        <w:rPr>
          <w:spacing w:val="-2"/>
          <w:sz w:val="26"/>
          <w:szCs w:val="26"/>
          <w:lang w:val="sr-Cyrl-CS"/>
        </w:rPr>
        <w:t>њ</w:t>
      </w:r>
      <w:r w:rsidRPr="00717B1C">
        <w:rPr>
          <w:sz w:val="26"/>
          <w:szCs w:val="26"/>
        </w:rPr>
        <w:t>е и</w:t>
      </w:r>
      <w:r w:rsidRPr="00717B1C">
        <w:rPr>
          <w:spacing w:val="42"/>
          <w:sz w:val="26"/>
          <w:szCs w:val="26"/>
        </w:rPr>
        <w:t xml:space="preserve"> </w:t>
      </w:r>
      <w:r w:rsidRPr="00717B1C">
        <w:rPr>
          <w:spacing w:val="-2"/>
          <w:sz w:val="26"/>
          <w:szCs w:val="26"/>
        </w:rPr>
        <w:t>с</w:t>
      </w:r>
      <w:r w:rsidRPr="00717B1C">
        <w:rPr>
          <w:spacing w:val="1"/>
          <w:sz w:val="26"/>
          <w:szCs w:val="26"/>
        </w:rPr>
        <w:t>у</w:t>
      </w:r>
      <w:r w:rsidRPr="00717B1C">
        <w:rPr>
          <w:spacing w:val="-1"/>
          <w:sz w:val="26"/>
          <w:szCs w:val="26"/>
        </w:rPr>
        <w:t>ф</w:t>
      </w:r>
      <w:r w:rsidRPr="00717B1C">
        <w:rPr>
          <w:sz w:val="26"/>
          <w:szCs w:val="26"/>
        </w:rPr>
        <w:t>ина</w:t>
      </w:r>
      <w:r w:rsidRPr="00717B1C">
        <w:rPr>
          <w:spacing w:val="-1"/>
          <w:sz w:val="26"/>
          <w:szCs w:val="26"/>
        </w:rPr>
        <w:t>н</w:t>
      </w:r>
      <w:r w:rsidRPr="00717B1C">
        <w:rPr>
          <w:sz w:val="26"/>
          <w:szCs w:val="26"/>
        </w:rPr>
        <w:t>си</w:t>
      </w:r>
      <w:r w:rsidRPr="00717B1C">
        <w:rPr>
          <w:spacing w:val="-1"/>
          <w:sz w:val="26"/>
          <w:szCs w:val="26"/>
        </w:rPr>
        <w:t>р</w:t>
      </w:r>
      <w:r w:rsidRPr="00717B1C">
        <w:rPr>
          <w:spacing w:val="-3"/>
          <w:sz w:val="26"/>
          <w:szCs w:val="26"/>
        </w:rPr>
        <w:t>а</w:t>
      </w:r>
      <w:r w:rsidRPr="00717B1C">
        <w:rPr>
          <w:w w:val="124"/>
          <w:sz w:val="26"/>
          <w:szCs w:val="26"/>
          <w:lang w:val="sr-Cyrl-CS"/>
        </w:rPr>
        <w:t>њ</w:t>
      </w:r>
      <w:r w:rsidRPr="00717B1C">
        <w:rPr>
          <w:w w:val="124"/>
          <w:sz w:val="26"/>
          <w:szCs w:val="26"/>
        </w:rPr>
        <w:t xml:space="preserve">е </w:t>
      </w:r>
      <w:r w:rsidRPr="00717B1C">
        <w:rPr>
          <w:sz w:val="26"/>
          <w:szCs w:val="26"/>
        </w:rPr>
        <w:t>пр</w:t>
      </w:r>
      <w:r w:rsidRPr="00717B1C">
        <w:rPr>
          <w:sz w:val="26"/>
          <w:szCs w:val="26"/>
          <w:lang w:val="sr-Cyrl-CS"/>
        </w:rPr>
        <w:t>о</w:t>
      </w:r>
      <w:r w:rsidRPr="00717B1C">
        <w:rPr>
          <w:sz w:val="26"/>
          <w:szCs w:val="26"/>
        </w:rPr>
        <w:t>гра</w:t>
      </w:r>
      <w:r w:rsidRPr="00717B1C">
        <w:rPr>
          <w:spacing w:val="-1"/>
          <w:sz w:val="26"/>
          <w:szCs w:val="26"/>
        </w:rPr>
        <w:t>м</w:t>
      </w:r>
      <w:r w:rsidRPr="00717B1C">
        <w:rPr>
          <w:sz w:val="26"/>
          <w:szCs w:val="26"/>
        </w:rPr>
        <w:t xml:space="preserve">а </w:t>
      </w:r>
      <w:r w:rsidRPr="00717B1C">
        <w:rPr>
          <w:spacing w:val="1"/>
          <w:sz w:val="26"/>
          <w:szCs w:val="26"/>
        </w:rPr>
        <w:t>у</w:t>
      </w:r>
      <w:r w:rsidRPr="00717B1C">
        <w:rPr>
          <w:spacing w:val="-1"/>
          <w:sz w:val="26"/>
          <w:szCs w:val="26"/>
        </w:rPr>
        <w:t>д</w:t>
      </w:r>
      <w:r w:rsidRPr="00717B1C">
        <w:rPr>
          <w:spacing w:val="-3"/>
          <w:sz w:val="26"/>
          <w:szCs w:val="26"/>
        </w:rPr>
        <w:t>р</w:t>
      </w:r>
      <w:r w:rsidRPr="00717B1C">
        <w:rPr>
          <w:spacing w:val="1"/>
          <w:sz w:val="26"/>
          <w:szCs w:val="26"/>
        </w:rPr>
        <w:t>у</w:t>
      </w:r>
      <w:r w:rsidRPr="00717B1C">
        <w:rPr>
          <w:spacing w:val="-1"/>
          <w:sz w:val="26"/>
          <w:szCs w:val="26"/>
        </w:rPr>
        <w:t>ж</w:t>
      </w:r>
      <w:r w:rsidRPr="00717B1C">
        <w:rPr>
          <w:sz w:val="26"/>
          <w:szCs w:val="26"/>
        </w:rPr>
        <w:t>е</w:t>
      </w:r>
      <w:r w:rsidRPr="00717B1C">
        <w:rPr>
          <w:spacing w:val="1"/>
          <w:sz w:val="26"/>
          <w:szCs w:val="26"/>
          <w:lang w:val="sr-Cyrl-CS"/>
        </w:rPr>
        <w:t>њ</w:t>
      </w:r>
      <w:r w:rsidRPr="00717B1C">
        <w:rPr>
          <w:sz w:val="26"/>
          <w:szCs w:val="26"/>
        </w:rPr>
        <w:t>а у области</w:t>
      </w:r>
      <w:r w:rsidRPr="00717B1C">
        <w:rPr>
          <w:spacing w:val="1"/>
          <w:sz w:val="26"/>
          <w:szCs w:val="26"/>
        </w:rPr>
        <w:t xml:space="preserve"> </w:t>
      </w:r>
      <w:r w:rsidRPr="00717B1C">
        <w:rPr>
          <w:spacing w:val="-2"/>
          <w:sz w:val="26"/>
          <w:szCs w:val="26"/>
        </w:rPr>
        <w:t>п</w:t>
      </w:r>
      <w:r w:rsidRPr="00717B1C">
        <w:rPr>
          <w:spacing w:val="1"/>
          <w:sz w:val="26"/>
          <w:szCs w:val="26"/>
          <w:lang w:val="sr-Cyrl-CS"/>
        </w:rPr>
        <w:t>о</w:t>
      </w:r>
      <w:r w:rsidRPr="00717B1C">
        <w:rPr>
          <w:sz w:val="26"/>
          <w:szCs w:val="26"/>
        </w:rPr>
        <w:t>љ</w:t>
      </w:r>
      <w:r w:rsidRPr="00717B1C">
        <w:rPr>
          <w:spacing w:val="-1"/>
          <w:sz w:val="26"/>
          <w:szCs w:val="26"/>
          <w:lang w:val="sr-Cyrl-CS"/>
        </w:rPr>
        <w:t>о</w:t>
      </w:r>
      <w:r w:rsidRPr="00717B1C">
        <w:rPr>
          <w:sz w:val="26"/>
          <w:szCs w:val="26"/>
        </w:rPr>
        <w:t>прив</w:t>
      </w:r>
      <w:r w:rsidRPr="00717B1C">
        <w:rPr>
          <w:spacing w:val="-1"/>
          <w:sz w:val="26"/>
          <w:szCs w:val="26"/>
        </w:rPr>
        <w:t>р</w:t>
      </w:r>
      <w:r w:rsidRPr="00717B1C">
        <w:rPr>
          <w:sz w:val="26"/>
          <w:szCs w:val="26"/>
        </w:rPr>
        <w:t>ед</w:t>
      </w:r>
      <w:r w:rsidRPr="00717B1C">
        <w:rPr>
          <w:sz w:val="26"/>
          <w:szCs w:val="26"/>
          <w:lang w:val="sr-Cyrl-CS"/>
        </w:rPr>
        <w:t>и</w:t>
      </w:r>
      <w:r w:rsidRPr="00717B1C">
        <w:rPr>
          <w:spacing w:val="-2"/>
          <w:sz w:val="26"/>
          <w:szCs w:val="26"/>
          <w:lang w:val="sr-Cyrl-CS"/>
        </w:rPr>
        <w:t xml:space="preserve"> ради заштит</w:t>
      </w:r>
      <w:r w:rsidRPr="00717B1C">
        <w:rPr>
          <w:spacing w:val="-2"/>
          <w:sz w:val="26"/>
          <w:szCs w:val="26"/>
        </w:rPr>
        <w:t>е</w:t>
      </w:r>
      <w:r w:rsidRPr="00717B1C">
        <w:rPr>
          <w:spacing w:val="-2"/>
          <w:sz w:val="26"/>
          <w:szCs w:val="26"/>
          <w:lang w:val="sr-Cyrl-CS"/>
        </w:rPr>
        <w:t xml:space="preserve"> пољопривредних ресурса од елементарних непогода из буџета града Врања </w:t>
      </w:r>
      <w:r w:rsidRPr="00717B1C">
        <w:rPr>
          <w:spacing w:val="-2"/>
          <w:sz w:val="26"/>
          <w:szCs w:val="26"/>
        </w:rPr>
        <w:t>з</w:t>
      </w:r>
      <w:r w:rsidRPr="00717B1C">
        <w:rPr>
          <w:sz w:val="26"/>
          <w:szCs w:val="26"/>
        </w:rPr>
        <w:t xml:space="preserve">а </w:t>
      </w:r>
      <w:r w:rsidRPr="00717B1C">
        <w:rPr>
          <w:spacing w:val="-1"/>
          <w:sz w:val="26"/>
          <w:szCs w:val="26"/>
        </w:rPr>
        <w:t>2</w:t>
      </w:r>
      <w:r w:rsidRPr="00717B1C">
        <w:rPr>
          <w:spacing w:val="1"/>
          <w:sz w:val="26"/>
          <w:szCs w:val="26"/>
        </w:rPr>
        <w:t>0</w:t>
      </w:r>
      <w:r w:rsidRPr="00717B1C">
        <w:rPr>
          <w:spacing w:val="-1"/>
          <w:sz w:val="26"/>
          <w:szCs w:val="26"/>
        </w:rPr>
        <w:t>1</w:t>
      </w:r>
      <w:r w:rsidRPr="00717B1C">
        <w:rPr>
          <w:spacing w:val="1"/>
          <w:sz w:val="26"/>
          <w:szCs w:val="26"/>
          <w:lang w:val="sr-Cyrl-CS"/>
        </w:rPr>
        <w:t>9</w:t>
      </w:r>
      <w:r w:rsidRPr="00717B1C">
        <w:rPr>
          <w:sz w:val="26"/>
          <w:szCs w:val="26"/>
        </w:rPr>
        <w:t xml:space="preserve">. </w:t>
      </w:r>
      <w:r>
        <w:rPr>
          <w:spacing w:val="-2"/>
          <w:sz w:val="26"/>
          <w:szCs w:val="26"/>
        </w:rPr>
        <w:t>Г</w:t>
      </w:r>
      <w:r w:rsidRPr="00717B1C">
        <w:rPr>
          <w:spacing w:val="1"/>
          <w:w w:val="101"/>
          <w:sz w:val="26"/>
          <w:szCs w:val="26"/>
          <w:lang w:val="sr-Cyrl-CS"/>
        </w:rPr>
        <w:t>о</w:t>
      </w:r>
      <w:r w:rsidRPr="00717B1C">
        <w:rPr>
          <w:spacing w:val="-1"/>
          <w:sz w:val="26"/>
          <w:szCs w:val="26"/>
        </w:rPr>
        <w:t>д</w:t>
      </w:r>
      <w:r w:rsidRPr="00717B1C">
        <w:rPr>
          <w:sz w:val="26"/>
          <w:szCs w:val="26"/>
        </w:rPr>
        <w:t>и</w:t>
      </w:r>
      <w:r w:rsidRPr="00717B1C">
        <w:rPr>
          <w:spacing w:val="-2"/>
          <w:sz w:val="26"/>
          <w:szCs w:val="26"/>
        </w:rPr>
        <w:t>н</w:t>
      </w:r>
      <w:r w:rsidRPr="00717B1C">
        <w:rPr>
          <w:spacing w:val="1"/>
          <w:sz w:val="26"/>
          <w:szCs w:val="26"/>
        </w:rPr>
        <w:t>у</w:t>
      </w:r>
      <w:r>
        <w:rPr>
          <w:spacing w:val="1"/>
          <w:sz w:val="26"/>
          <w:szCs w:val="26"/>
        </w:rPr>
        <w:t xml:space="preserve"> </w:t>
      </w:r>
      <w:r w:rsidRPr="007F408D">
        <w:rPr>
          <w:sz w:val="26"/>
          <w:szCs w:val="26"/>
          <w:lang w:val="sr-Cyrl-CS"/>
        </w:rPr>
        <w:t>и донело следећи</w:t>
      </w:r>
    </w:p>
    <w:p w:rsidR="00BC68D1" w:rsidRPr="007F408D" w:rsidRDefault="00BC68D1" w:rsidP="00BC68D1">
      <w:pPr>
        <w:ind w:firstLine="706"/>
        <w:rPr>
          <w:b/>
          <w:i/>
          <w:sz w:val="26"/>
          <w:szCs w:val="26"/>
          <w:lang w:val="sr-Cyrl-CS"/>
        </w:rPr>
      </w:pPr>
    </w:p>
    <w:p w:rsidR="00BC68D1" w:rsidRDefault="00BC68D1" w:rsidP="00BC68D1">
      <w:pPr>
        <w:jc w:val="center"/>
        <w:rPr>
          <w:b/>
          <w:i/>
          <w:sz w:val="26"/>
          <w:szCs w:val="26"/>
          <w:lang w:val="sr-Cyrl-CS"/>
        </w:rPr>
      </w:pPr>
      <w:r w:rsidRPr="007F408D">
        <w:rPr>
          <w:b/>
          <w:i/>
          <w:sz w:val="26"/>
          <w:szCs w:val="26"/>
          <w:lang w:val="sr-Cyrl-CS"/>
        </w:rPr>
        <w:t>З А К Љ У Ч А К</w:t>
      </w:r>
    </w:p>
    <w:p w:rsidR="00BC68D1" w:rsidRPr="007F408D" w:rsidRDefault="00BC68D1" w:rsidP="00BC68D1">
      <w:pPr>
        <w:jc w:val="center"/>
        <w:rPr>
          <w:b/>
          <w:i/>
          <w:sz w:val="26"/>
          <w:szCs w:val="26"/>
          <w:lang w:val="sr-Cyrl-CS"/>
        </w:rPr>
      </w:pPr>
    </w:p>
    <w:p w:rsidR="00BC68D1" w:rsidRDefault="00BC68D1" w:rsidP="00BC68D1">
      <w:pPr>
        <w:jc w:val="both"/>
        <w:rPr>
          <w:spacing w:val="1"/>
          <w:sz w:val="26"/>
          <w:szCs w:val="26"/>
        </w:rPr>
      </w:pPr>
      <w:r>
        <w:rPr>
          <w:sz w:val="26"/>
          <w:szCs w:val="26"/>
        </w:rPr>
        <w:tab/>
        <w:t xml:space="preserve">Утврђује се </w:t>
      </w:r>
      <w:r>
        <w:rPr>
          <w:sz w:val="26"/>
          <w:szCs w:val="26"/>
          <w:lang w:val="sr-Cyrl-CS"/>
        </w:rPr>
        <w:t>Текст</w:t>
      </w:r>
      <w:r w:rsidRPr="00717B1C">
        <w:rPr>
          <w:sz w:val="26"/>
          <w:szCs w:val="26"/>
          <w:lang w:val="sr-Cyrl-CS"/>
        </w:rPr>
        <w:t xml:space="preserve"> јавног позива </w:t>
      </w:r>
      <w:r w:rsidRPr="00717B1C">
        <w:rPr>
          <w:sz w:val="26"/>
          <w:szCs w:val="26"/>
        </w:rPr>
        <w:t>за</w:t>
      </w:r>
      <w:r w:rsidRPr="00717B1C">
        <w:rPr>
          <w:spacing w:val="40"/>
          <w:sz w:val="26"/>
          <w:szCs w:val="26"/>
        </w:rPr>
        <w:t xml:space="preserve"> </w:t>
      </w:r>
      <w:r w:rsidRPr="00717B1C">
        <w:rPr>
          <w:spacing w:val="-1"/>
          <w:sz w:val="26"/>
          <w:szCs w:val="26"/>
        </w:rPr>
        <w:t>д</w:t>
      </w:r>
      <w:r w:rsidRPr="00717B1C">
        <w:rPr>
          <w:spacing w:val="1"/>
          <w:sz w:val="26"/>
          <w:szCs w:val="26"/>
          <w:lang w:val="sr-Cyrl-CS"/>
        </w:rPr>
        <w:t>о</w:t>
      </w:r>
      <w:r w:rsidRPr="00717B1C">
        <w:rPr>
          <w:spacing w:val="-1"/>
          <w:sz w:val="26"/>
          <w:szCs w:val="26"/>
        </w:rPr>
        <w:t>д</w:t>
      </w:r>
      <w:r w:rsidRPr="00717B1C">
        <w:rPr>
          <w:sz w:val="26"/>
          <w:szCs w:val="26"/>
        </w:rPr>
        <w:t>елу</w:t>
      </w:r>
      <w:r w:rsidRPr="00717B1C">
        <w:rPr>
          <w:spacing w:val="45"/>
          <w:sz w:val="26"/>
          <w:szCs w:val="26"/>
        </w:rPr>
        <w:t xml:space="preserve"> </w:t>
      </w:r>
      <w:r w:rsidRPr="00717B1C">
        <w:rPr>
          <w:sz w:val="26"/>
          <w:szCs w:val="26"/>
          <w:lang w:val="sr-Cyrl-CS"/>
        </w:rPr>
        <w:t>буџетских средстава</w:t>
      </w:r>
      <w:r w:rsidRPr="00717B1C">
        <w:rPr>
          <w:spacing w:val="5"/>
          <w:sz w:val="26"/>
          <w:szCs w:val="26"/>
        </w:rPr>
        <w:t xml:space="preserve"> </w:t>
      </w:r>
      <w:r w:rsidRPr="00717B1C">
        <w:rPr>
          <w:sz w:val="26"/>
          <w:szCs w:val="26"/>
        </w:rPr>
        <w:t>за</w:t>
      </w:r>
      <w:r w:rsidRPr="00717B1C">
        <w:rPr>
          <w:spacing w:val="44"/>
          <w:sz w:val="26"/>
          <w:szCs w:val="26"/>
        </w:rPr>
        <w:t xml:space="preserve"> </w:t>
      </w:r>
      <w:r w:rsidRPr="00717B1C">
        <w:rPr>
          <w:spacing w:val="-1"/>
          <w:sz w:val="26"/>
          <w:szCs w:val="26"/>
        </w:rPr>
        <w:t>ф</w:t>
      </w:r>
      <w:r w:rsidRPr="00717B1C">
        <w:rPr>
          <w:sz w:val="26"/>
          <w:szCs w:val="26"/>
        </w:rPr>
        <w:t>ина</w:t>
      </w:r>
      <w:r w:rsidRPr="00717B1C">
        <w:rPr>
          <w:spacing w:val="-1"/>
          <w:sz w:val="26"/>
          <w:szCs w:val="26"/>
        </w:rPr>
        <w:t>н</w:t>
      </w:r>
      <w:r w:rsidRPr="00717B1C">
        <w:rPr>
          <w:spacing w:val="-2"/>
          <w:sz w:val="26"/>
          <w:szCs w:val="26"/>
        </w:rPr>
        <w:t>с</w:t>
      </w:r>
      <w:r w:rsidRPr="00717B1C">
        <w:rPr>
          <w:sz w:val="26"/>
          <w:szCs w:val="26"/>
        </w:rPr>
        <w:t>ира</w:t>
      </w:r>
      <w:r w:rsidRPr="00717B1C">
        <w:rPr>
          <w:spacing w:val="-2"/>
          <w:sz w:val="26"/>
          <w:szCs w:val="26"/>
          <w:lang w:val="sr-Cyrl-CS"/>
        </w:rPr>
        <w:t>њ</w:t>
      </w:r>
      <w:r w:rsidRPr="00717B1C">
        <w:rPr>
          <w:sz w:val="26"/>
          <w:szCs w:val="26"/>
        </w:rPr>
        <w:t>е и</w:t>
      </w:r>
      <w:r w:rsidRPr="00717B1C">
        <w:rPr>
          <w:spacing w:val="42"/>
          <w:sz w:val="26"/>
          <w:szCs w:val="26"/>
        </w:rPr>
        <w:t xml:space="preserve"> </w:t>
      </w:r>
      <w:r w:rsidRPr="00717B1C">
        <w:rPr>
          <w:spacing w:val="-2"/>
          <w:sz w:val="26"/>
          <w:szCs w:val="26"/>
        </w:rPr>
        <w:t>с</w:t>
      </w:r>
      <w:r w:rsidRPr="00717B1C">
        <w:rPr>
          <w:spacing w:val="1"/>
          <w:sz w:val="26"/>
          <w:szCs w:val="26"/>
        </w:rPr>
        <w:t>у</w:t>
      </w:r>
      <w:r w:rsidRPr="00717B1C">
        <w:rPr>
          <w:spacing w:val="-1"/>
          <w:sz w:val="26"/>
          <w:szCs w:val="26"/>
        </w:rPr>
        <w:t>ф</w:t>
      </w:r>
      <w:r w:rsidRPr="00717B1C">
        <w:rPr>
          <w:sz w:val="26"/>
          <w:szCs w:val="26"/>
        </w:rPr>
        <w:t>ина</w:t>
      </w:r>
      <w:r w:rsidRPr="00717B1C">
        <w:rPr>
          <w:spacing w:val="-1"/>
          <w:sz w:val="26"/>
          <w:szCs w:val="26"/>
        </w:rPr>
        <w:t>н</w:t>
      </w:r>
      <w:r w:rsidRPr="00717B1C">
        <w:rPr>
          <w:sz w:val="26"/>
          <w:szCs w:val="26"/>
        </w:rPr>
        <w:t>си</w:t>
      </w:r>
      <w:r w:rsidRPr="00717B1C">
        <w:rPr>
          <w:spacing w:val="-1"/>
          <w:sz w:val="26"/>
          <w:szCs w:val="26"/>
        </w:rPr>
        <w:t>р</w:t>
      </w:r>
      <w:r w:rsidRPr="00717B1C">
        <w:rPr>
          <w:spacing w:val="-3"/>
          <w:sz w:val="26"/>
          <w:szCs w:val="26"/>
        </w:rPr>
        <w:t>а</w:t>
      </w:r>
      <w:r w:rsidRPr="00717B1C">
        <w:rPr>
          <w:w w:val="124"/>
          <w:sz w:val="26"/>
          <w:szCs w:val="26"/>
          <w:lang w:val="sr-Cyrl-CS"/>
        </w:rPr>
        <w:t>њ</w:t>
      </w:r>
      <w:r w:rsidRPr="00717B1C">
        <w:rPr>
          <w:w w:val="124"/>
          <w:sz w:val="26"/>
          <w:szCs w:val="26"/>
        </w:rPr>
        <w:t xml:space="preserve">е </w:t>
      </w:r>
      <w:r w:rsidRPr="00717B1C">
        <w:rPr>
          <w:sz w:val="26"/>
          <w:szCs w:val="26"/>
        </w:rPr>
        <w:t>пр</w:t>
      </w:r>
      <w:r w:rsidRPr="00717B1C">
        <w:rPr>
          <w:sz w:val="26"/>
          <w:szCs w:val="26"/>
          <w:lang w:val="sr-Cyrl-CS"/>
        </w:rPr>
        <w:t>о</w:t>
      </w:r>
      <w:r w:rsidRPr="00717B1C">
        <w:rPr>
          <w:sz w:val="26"/>
          <w:szCs w:val="26"/>
        </w:rPr>
        <w:t>гра</w:t>
      </w:r>
      <w:r w:rsidRPr="00717B1C">
        <w:rPr>
          <w:spacing w:val="-1"/>
          <w:sz w:val="26"/>
          <w:szCs w:val="26"/>
        </w:rPr>
        <w:t>м</w:t>
      </w:r>
      <w:r w:rsidRPr="00717B1C">
        <w:rPr>
          <w:sz w:val="26"/>
          <w:szCs w:val="26"/>
        </w:rPr>
        <w:t xml:space="preserve">а </w:t>
      </w:r>
      <w:r w:rsidRPr="00717B1C">
        <w:rPr>
          <w:spacing w:val="1"/>
          <w:sz w:val="26"/>
          <w:szCs w:val="26"/>
        </w:rPr>
        <w:t>у</w:t>
      </w:r>
      <w:r w:rsidRPr="00717B1C">
        <w:rPr>
          <w:spacing w:val="-1"/>
          <w:sz w:val="26"/>
          <w:szCs w:val="26"/>
        </w:rPr>
        <w:t>д</w:t>
      </w:r>
      <w:r w:rsidRPr="00717B1C">
        <w:rPr>
          <w:spacing w:val="-3"/>
          <w:sz w:val="26"/>
          <w:szCs w:val="26"/>
        </w:rPr>
        <w:t>р</w:t>
      </w:r>
      <w:r w:rsidRPr="00717B1C">
        <w:rPr>
          <w:spacing w:val="1"/>
          <w:sz w:val="26"/>
          <w:szCs w:val="26"/>
        </w:rPr>
        <w:t>у</w:t>
      </w:r>
      <w:r w:rsidRPr="00717B1C">
        <w:rPr>
          <w:spacing w:val="-1"/>
          <w:sz w:val="26"/>
          <w:szCs w:val="26"/>
        </w:rPr>
        <w:t>ж</w:t>
      </w:r>
      <w:r w:rsidRPr="00717B1C">
        <w:rPr>
          <w:sz w:val="26"/>
          <w:szCs w:val="26"/>
        </w:rPr>
        <w:t>е</w:t>
      </w:r>
      <w:r w:rsidRPr="00717B1C">
        <w:rPr>
          <w:spacing w:val="1"/>
          <w:sz w:val="26"/>
          <w:szCs w:val="26"/>
          <w:lang w:val="sr-Cyrl-CS"/>
        </w:rPr>
        <w:t>њ</w:t>
      </w:r>
      <w:r w:rsidRPr="00717B1C">
        <w:rPr>
          <w:sz w:val="26"/>
          <w:szCs w:val="26"/>
        </w:rPr>
        <w:t>а у области</w:t>
      </w:r>
      <w:r w:rsidRPr="00717B1C">
        <w:rPr>
          <w:spacing w:val="1"/>
          <w:sz w:val="26"/>
          <w:szCs w:val="26"/>
        </w:rPr>
        <w:t xml:space="preserve"> </w:t>
      </w:r>
      <w:r w:rsidRPr="00717B1C">
        <w:rPr>
          <w:spacing w:val="-2"/>
          <w:sz w:val="26"/>
          <w:szCs w:val="26"/>
        </w:rPr>
        <w:t>п</w:t>
      </w:r>
      <w:r w:rsidRPr="00717B1C">
        <w:rPr>
          <w:spacing w:val="1"/>
          <w:sz w:val="26"/>
          <w:szCs w:val="26"/>
          <w:lang w:val="sr-Cyrl-CS"/>
        </w:rPr>
        <w:t>о</w:t>
      </w:r>
      <w:r w:rsidRPr="00717B1C">
        <w:rPr>
          <w:sz w:val="26"/>
          <w:szCs w:val="26"/>
        </w:rPr>
        <w:t>љ</w:t>
      </w:r>
      <w:r w:rsidRPr="00717B1C">
        <w:rPr>
          <w:spacing w:val="-1"/>
          <w:sz w:val="26"/>
          <w:szCs w:val="26"/>
          <w:lang w:val="sr-Cyrl-CS"/>
        </w:rPr>
        <w:t>о</w:t>
      </w:r>
      <w:r w:rsidRPr="00717B1C">
        <w:rPr>
          <w:sz w:val="26"/>
          <w:szCs w:val="26"/>
        </w:rPr>
        <w:t>прив</w:t>
      </w:r>
      <w:r w:rsidRPr="00717B1C">
        <w:rPr>
          <w:spacing w:val="-1"/>
          <w:sz w:val="26"/>
          <w:szCs w:val="26"/>
        </w:rPr>
        <w:t>р</w:t>
      </w:r>
      <w:r w:rsidRPr="00717B1C">
        <w:rPr>
          <w:sz w:val="26"/>
          <w:szCs w:val="26"/>
        </w:rPr>
        <w:t>ед</w:t>
      </w:r>
      <w:r w:rsidRPr="00717B1C">
        <w:rPr>
          <w:sz w:val="26"/>
          <w:szCs w:val="26"/>
          <w:lang w:val="sr-Cyrl-CS"/>
        </w:rPr>
        <w:t>и</w:t>
      </w:r>
      <w:r w:rsidRPr="00717B1C">
        <w:rPr>
          <w:spacing w:val="-2"/>
          <w:sz w:val="26"/>
          <w:szCs w:val="26"/>
          <w:lang w:val="sr-Cyrl-CS"/>
        </w:rPr>
        <w:t xml:space="preserve"> ради заштит</w:t>
      </w:r>
      <w:r w:rsidRPr="00717B1C">
        <w:rPr>
          <w:spacing w:val="-2"/>
          <w:sz w:val="26"/>
          <w:szCs w:val="26"/>
        </w:rPr>
        <w:t>е</w:t>
      </w:r>
      <w:r w:rsidRPr="00717B1C">
        <w:rPr>
          <w:spacing w:val="-2"/>
          <w:sz w:val="26"/>
          <w:szCs w:val="26"/>
          <w:lang w:val="sr-Cyrl-CS"/>
        </w:rPr>
        <w:t xml:space="preserve"> пољопривредних ресурса од елементарних непогода из буџета града Врања </w:t>
      </w:r>
      <w:r w:rsidRPr="00717B1C">
        <w:rPr>
          <w:spacing w:val="-2"/>
          <w:sz w:val="26"/>
          <w:szCs w:val="26"/>
        </w:rPr>
        <w:t>з</w:t>
      </w:r>
      <w:r w:rsidRPr="00717B1C">
        <w:rPr>
          <w:sz w:val="26"/>
          <w:szCs w:val="26"/>
        </w:rPr>
        <w:t xml:space="preserve">а </w:t>
      </w:r>
      <w:r w:rsidRPr="00717B1C">
        <w:rPr>
          <w:spacing w:val="-1"/>
          <w:sz w:val="26"/>
          <w:szCs w:val="26"/>
        </w:rPr>
        <w:t>2</w:t>
      </w:r>
      <w:r w:rsidRPr="00717B1C">
        <w:rPr>
          <w:spacing w:val="1"/>
          <w:sz w:val="26"/>
          <w:szCs w:val="26"/>
        </w:rPr>
        <w:t>0</w:t>
      </w:r>
      <w:r w:rsidRPr="00717B1C">
        <w:rPr>
          <w:spacing w:val="-1"/>
          <w:sz w:val="26"/>
          <w:szCs w:val="26"/>
        </w:rPr>
        <w:t>1</w:t>
      </w:r>
      <w:r w:rsidRPr="00717B1C">
        <w:rPr>
          <w:spacing w:val="1"/>
          <w:sz w:val="26"/>
          <w:szCs w:val="26"/>
          <w:lang w:val="sr-Cyrl-CS"/>
        </w:rPr>
        <w:t>9</w:t>
      </w:r>
      <w:r w:rsidRPr="00717B1C">
        <w:rPr>
          <w:sz w:val="26"/>
          <w:szCs w:val="26"/>
        </w:rPr>
        <w:t xml:space="preserve">. </w:t>
      </w:r>
      <w:r>
        <w:rPr>
          <w:spacing w:val="-2"/>
          <w:sz w:val="26"/>
          <w:szCs w:val="26"/>
        </w:rPr>
        <w:t>г</w:t>
      </w:r>
      <w:r w:rsidRPr="00717B1C">
        <w:rPr>
          <w:spacing w:val="1"/>
          <w:w w:val="101"/>
          <w:sz w:val="26"/>
          <w:szCs w:val="26"/>
          <w:lang w:val="sr-Cyrl-CS"/>
        </w:rPr>
        <w:t>о</w:t>
      </w:r>
      <w:r w:rsidRPr="00717B1C">
        <w:rPr>
          <w:spacing w:val="-1"/>
          <w:sz w:val="26"/>
          <w:szCs w:val="26"/>
        </w:rPr>
        <w:t>д</w:t>
      </w:r>
      <w:r w:rsidRPr="00717B1C">
        <w:rPr>
          <w:sz w:val="26"/>
          <w:szCs w:val="26"/>
        </w:rPr>
        <w:t>и</w:t>
      </w:r>
      <w:r w:rsidRPr="00717B1C">
        <w:rPr>
          <w:spacing w:val="-2"/>
          <w:sz w:val="26"/>
          <w:szCs w:val="26"/>
        </w:rPr>
        <w:t>н</w:t>
      </w:r>
      <w:r w:rsidRPr="00717B1C">
        <w:rPr>
          <w:spacing w:val="1"/>
          <w:sz w:val="26"/>
          <w:szCs w:val="26"/>
        </w:rPr>
        <w:t>у</w:t>
      </w:r>
      <w:r>
        <w:rPr>
          <w:spacing w:val="1"/>
          <w:sz w:val="26"/>
          <w:szCs w:val="26"/>
        </w:rPr>
        <w:t xml:space="preserve"> и даје сагласност за рсписивање истог.</w:t>
      </w:r>
    </w:p>
    <w:p w:rsidR="00BC68D1" w:rsidRPr="00AB1927" w:rsidRDefault="00BC68D1" w:rsidP="00BC68D1">
      <w:pPr>
        <w:jc w:val="both"/>
        <w:rPr>
          <w:sz w:val="26"/>
          <w:szCs w:val="26"/>
        </w:rPr>
      </w:pPr>
    </w:p>
    <w:p w:rsidR="00BC68D1" w:rsidRPr="00E62BAF" w:rsidRDefault="00BC68D1" w:rsidP="00BC68D1">
      <w:pPr>
        <w:jc w:val="both"/>
        <w:rPr>
          <w:sz w:val="26"/>
          <w:szCs w:val="26"/>
        </w:rPr>
      </w:pPr>
      <w:r w:rsidRPr="007F408D">
        <w:rPr>
          <w:sz w:val="26"/>
          <w:szCs w:val="26"/>
        </w:rPr>
        <w:tab/>
      </w:r>
      <w:r>
        <w:rPr>
          <w:sz w:val="26"/>
          <w:szCs w:val="26"/>
        </w:rPr>
        <w:t xml:space="preserve">Закључак доставити: Небојши Младеновић, члану Градског већа </w:t>
      </w:r>
      <w:r>
        <w:rPr>
          <w:sz w:val="26"/>
          <w:szCs w:val="26"/>
          <w:lang w:val="sr-Cyrl-CS"/>
        </w:rPr>
        <w:t>и Писарници града Врања.</w:t>
      </w:r>
      <w:r>
        <w:rPr>
          <w:sz w:val="26"/>
          <w:szCs w:val="26"/>
        </w:rPr>
        <w:t xml:space="preserve">  </w:t>
      </w:r>
    </w:p>
    <w:p w:rsidR="00BC68D1" w:rsidRPr="007F408D" w:rsidRDefault="00BC68D1" w:rsidP="00BC68D1">
      <w:pPr>
        <w:pStyle w:val="ListParagraph"/>
        <w:ind w:left="0" w:firstLine="720"/>
        <w:jc w:val="both"/>
        <w:rPr>
          <w:sz w:val="26"/>
          <w:szCs w:val="26"/>
          <w:lang w:val="sr-Cyrl-CS"/>
        </w:rPr>
      </w:pPr>
    </w:p>
    <w:p w:rsidR="00BC68D1" w:rsidRPr="007F408D" w:rsidRDefault="00BC68D1" w:rsidP="00BC68D1">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BC68D1" w:rsidRPr="007F408D" w:rsidRDefault="00BC68D1" w:rsidP="00BC68D1">
      <w:pPr>
        <w:jc w:val="center"/>
        <w:rPr>
          <w:b/>
          <w:sz w:val="26"/>
          <w:szCs w:val="26"/>
        </w:rPr>
      </w:pPr>
      <w:r w:rsidRPr="007F408D">
        <w:rPr>
          <w:b/>
          <w:sz w:val="26"/>
          <w:szCs w:val="26"/>
        </w:rPr>
        <w:t xml:space="preserve">                                                     </w:t>
      </w:r>
      <w:r w:rsidRPr="007F408D">
        <w:rPr>
          <w:b/>
          <w:sz w:val="26"/>
          <w:szCs w:val="26"/>
        </w:rPr>
        <w:tab/>
        <w:t xml:space="preserve">       ГРАДСКОГ ВЕЋА,</w:t>
      </w:r>
    </w:p>
    <w:p w:rsidR="00BC68D1" w:rsidRDefault="00BC68D1" w:rsidP="00BC68D1">
      <w:pPr>
        <w:rPr>
          <w:b/>
          <w:sz w:val="26"/>
          <w:szCs w:val="26"/>
        </w:rPr>
      </w:pPr>
      <w:r w:rsidRPr="007F408D">
        <w:rPr>
          <w:b/>
          <w:sz w:val="26"/>
          <w:szCs w:val="26"/>
        </w:rPr>
        <w:t xml:space="preserve">                                                                               др Слободан Миленковић</w:t>
      </w: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BC68D1" w:rsidRDefault="00BC68D1" w:rsidP="00BC68D1">
      <w:pPr>
        <w:rPr>
          <w:b/>
          <w:sz w:val="26"/>
          <w:szCs w:val="26"/>
        </w:rPr>
      </w:pPr>
    </w:p>
    <w:p w:rsidR="008D57F6" w:rsidRDefault="008D57F6" w:rsidP="00BC68D1">
      <w:pPr>
        <w:rPr>
          <w:b/>
          <w:sz w:val="26"/>
          <w:szCs w:val="26"/>
        </w:rPr>
      </w:pPr>
    </w:p>
    <w:p w:rsidR="008D57F6" w:rsidRDefault="008D57F6" w:rsidP="00BC68D1">
      <w:pPr>
        <w:rPr>
          <w:b/>
          <w:sz w:val="26"/>
          <w:szCs w:val="26"/>
        </w:rPr>
      </w:pPr>
    </w:p>
    <w:p w:rsidR="00BC68D1" w:rsidRDefault="00BC68D1" w:rsidP="00BC68D1">
      <w:pPr>
        <w:rPr>
          <w:b/>
          <w:sz w:val="26"/>
          <w:szCs w:val="26"/>
        </w:rPr>
      </w:pPr>
    </w:p>
    <w:p w:rsidR="00BC68D1" w:rsidRPr="007F408D" w:rsidRDefault="00BC68D1" w:rsidP="00BC68D1">
      <w:pPr>
        <w:rPr>
          <w:b/>
          <w:sz w:val="26"/>
          <w:szCs w:val="26"/>
          <w:lang w:val="sr-Cyrl-CS"/>
        </w:rPr>
      </w:pPr>
      <w:r w:rsidRPr="007F408D">
        <w:rPr>
          <w:b/>
          <w:sz w:val="26"/>
          <w:szCs w:val="26"/>
          <w:lang w:val="sr-Cyrl-CS"/>
        </w:rPr>
        <w:lastRenderedPageBreak/>
        <w:t>Република Србија</w:t>
      </w:r>
    </w:p>
    <w:p w:rsidR="00BC68D1" w:rsidRPr="007F408D" w:rsidRDefault="00BC68D1" w:rsidP="00BC68D1">
      <w:pPr>
        <w:rPr>
          <w:b/>
          <w:sz w:val="26"/>
          <w:szCs w:val="26"/>
          <w:lang w:val="sr-Cyrl-CS"/>
        </w:rPr>
      </w:pPr>
      <w:r w:rsidRPr="007F408D">
        <w:rPr>
          <w:b/>
          <w:sz w:val="26"/>
          <w:szCs w:val="26"/>
          <w:lang w:val="sr-Cyrl-CS"/>
        </w:rPr>
        <w:t>ГРАД ВРАЊЕ</w:t>
      </w:r>
    </w:p>
    <w:p w:rsidR="00BC68D1" w:rsidRPr="007F408D" w:rsidRDefault="00BC68D1" w:rsidP="00BC68D1">
      <w:pPr>
        <w:rPr>
          <w:b/>
          <w:sz w:val="26"/>
          <w:szCs w:val="26"/>
          <w:lang w:val="sr-Cyrl-CS"/>
        </w:rPr>
      </w:pPr>
      <w:r w:rsidRPr="007F408D">
        <w:rPr>
          <w:b/>
          <w:sz w:val="26"/>
          <w:szCs w:val="26"/>
          <w:lang w:val="sr-Cyrl-CS"/>
        </w:rPr>
        <w:t>ГРАДСКО ВЕЋЕ</w:t>
      </w:r>
    </w:p>
    <w:p w:rsidR="00BC68D1" w:rsidRPr="007F408D" w:rsidRDefault="00BC68D1" w:rsidP="00BC68D1">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BC68D1" w:rsidRPr="007F408D" w:rsidRDefault="00BC68D1" w:rsidP="00BC68D1">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BC68D1" w:rsidRPr="007F408D" w:rsidRDefault="00BC68D1" w:rsidP="00BC68D1">
      <w:pPr>
        <w:rPr>
          <w:b/>
          <w:sz w:val="26"/>
          <w:szCs w:val="26"/>
        </w:rPr>
      </w:pPr>
      <w:r w:rsidRPr="007F408D">
        <w:rPr>
          <w:b/>
          <w:sz w:val="26"/>
          <w:szCs w:val="26"/>
          <w:lang w:val="sr-Cyrl-CS"/>
        </w:rPr>
        <w:t>В р а њ е</w:t>
      </w:r>
    </w:p>
    <w:p w:rsidR="00BC68D1" w:rsidRPr="007F408D" w:rsidRDefault="00BC68D1" w:rsidP="00BC68D1">
      <w:pPr>
        <w:rPr>
          <w:b/>
          <w:sz w:val="26"/>
          <w:szCs w:val="26"/>
        </w:rPr>
      </w:pPr>
      <w:r w:rsidRPr="007F408D">
        <w:rPr>
          <w:b/>
          <w:sz w:val="26"/>
          <w:szCs w:val="26"/>
        </w:rPr>
        <w:t>ул. Краља Милана број 1</w:t>
      </w:r>
    </w:p>
    <w:p w:rsidR="00BC68D1" w:rsidRPr="007F408D" w:rsidRDefault="00BC68D1" w:rsidP="00BC68D1">
      <w:pPr>
        <w:tabs>
          <w:tab w:val="left" w:pos="1125"/>
        </w:tabs>
        <w:rPr>
          <w:b/>
          <w:sz w:val="26"/>
          <w:szCs w:val="26"/>
        </w:rPr>
      </w:pPr>
      <w:r w:rsidRPr="007F408D">
        <w:rPr>
          <w:b/>
          <w:sz w:val="26"/>
          <w:szCs w:val="26"/>
        </w:rPr>
        <w:tab/>
      </w:r>
    </w:p>
    <w:p w:rsidR="00BC68D1" w:rsidRPr="007F408D" w:rsidRDefault="00BC68D1" w:rsidP="00BC68D1">
      <w:pPr>
        <w:rPr>
          <w:b/>
          <w:sz w:val="26"/>
          <w:szCs w:val="26"/>
        </w:rPr>
      </w:pPr>
    </w:p>
    <w:p w:rsidR="00BC68D1" w:rsidRPr="007F408D" w:rsidRDefault="00BC68D1" w:rsidP="00BC68D1">
      <w:pPr>
        <w:rPr>
          <w:b/>
          <w:sz w:val="26"/>
          <w:szCs w:val="26"/>
          <w:lang w:val="sr-Cyrl-CS"/>
        </w:rPr>
      </w:pPr>
      <w:r w:rsidRPr="007F408D">
        <w:rPr>
          <w:b/>
          <w:sz w:val="26"/>
          <w:szCs w:val="26"/>
          <w:lang w:val="sr-Cyrl-CS"/>
        </w:rPr>
        <w:t xml:space="preserve"> </w:t>
      </w:r>
    </w:p>
    <w:p w:rsidR="00BC68D1" w:rsidRPr="007F408D" w:rsidRDefault="00BC68D1" w:rsidP="00BC68D1">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w:t>
      </w:r>
      <w:r>
        <w:rPr>
          <w:sz w:val="26"/>
          <w:szCs w:val="26"/>
        </w:rPr>
        <w:t>Предлог</w:t>
      </w:r>
      <w:r w:rsidRPr="00717B1C">
        <w:rPr>
          <w:sz w:val="26"/>
          <w:szCs w:val="26"/>
        </w:rPr>
        <w:t xml:space="preserve"> Одлуке за </w:t>
      </w:r>
      <w:r w:rsidRPr="00717B1C">
        <w:rPr>
          <w:spacing w:val="-1"/>
          <w:sz w:val="26"/>
          <w:szCs w:val="26"/>
        </w:rPr>
        <w:t>ф</w:t>
      </w:r>
      <w:r w:rsidRPr="00717B1C">
        <w:rPr>
          <w:sz w:val="26"/>
          <w:szCs w:val="26"/>
        </w:rPr>
        <w:t>ина</w:t>
      </w:r>
      <w:r w:rsidRPr="00717B1C">
        <w:rPr>
          <w:spacing w:val="-1"/>
          <w:sz w:val="26"/>
          <w:szCs w:val="26"/>
        </w:rPr>
        <w:t>н</w:t>
      </w:r>
      <w:r w:rsidRPr="00717B1C">
        <w:rPr>
          <w:spacing w:val="-2"/>
          <w:sz w:val="26"/>
          <w:szCs w:val="26"/>
        </w:rPr>
        <w:t>с</w:t>
      </w:r>
      <w:r w:rsidRPr="00717B1C">
        <w:rPr>
          <w:sz w:val="26"/>
          <w:szCs w:val="26"/>
        </w:rPr>
        <w:t>ира</w:t>
      </w:r>
      <w:r w:rsidRPr="00717B1C">
        <w:rPr>
          <w:spacing w:val="-2"/>
          <w:sz w:val="26"/>
          <w:szCs w:val="26"/>
          <w:lang w:val="sr-Cyrl-CS"/>
        </w:rPr>
        <w:t>њ</w:t>
      </w:r>
      <w:r w:rsidRPr="00717B1C">
        <w:rPr>
          <w:sz w:val="26"/>
          <w:szCs w:val="26"/>
        </w:rPr>
        <w:t>е/</w:t>
      </w:r>
      <w:r w:rsidRPr="00717B1C">
        <w:rPr>
          <w:spacing w:val="-2"/>
          <w:sz w:val="26"/>
          <w:szCs w:val="26"/>
        </w:rPr>
        <w:t>с</w:t>
      </w:r>
      <w:r w:rsidRPr="00717B1C">
        <w:rPr>
          <w:spacing w:val="1"/>
          <w:sz w:val="26"/>
          <w:szCs w:val="26"/>
        </w:rPr>
        <w:t>у</w:t>
      </w:r>
      <w:r w:rsidRPr="00717B1C">
        <w:rPr>
          <w:spacing w:val="-1"/>
          <w:sz w:val="26"/>
          <w:szCs w:val="26"/>
        </w:rPr>
        <w:t>ф</w:t>
      </w:r>
      <w:r w:rsidRPr="00717B1C">
        <w:rPr>
          <w:sz w:val="26"/>
          <w:szCs w:val="26"/>
        </w:rPr>
        <w:t>ина</w:t>
      </w:r>
      <w:r w:rsidRPr="00717B1C">
        <w:rPr>
          <w:spacing w:val="-1"/>
          <w:sz w:val="26"/>
          <w:szCs w:val="26"/>
        </w:rPr>
        <w:t>н</w:t>
      </w:r>
      <w:r w:rsidRPr="00717B1C">
        <w:rPr>
          <w:sz w:val="26"/>
          <w:szCs w:val="26"/>
        </w:rPr>
        <w:t>си</w:t>
      </w:r>
      <w:r w:rsidRPr="00717B1C">
        <w:rPr>
          <w:spacing w:val="-1"/>
          <w:sz w:val="26"/>
          <w:szCs w:val="26"/>
        </w:rPr>
        <w:t>р</w:t>
      </w:r>
      <w:r w:rsidRPr="00717B1C">
        <w:rPr>
          <w:spacing w:val="-3"/>
          <w:sz w:val="26"/>
          <w:szCs w:val="26"/>
        </w:rPr>
        <w:t>а</w:t>
      </w:r>
      <w:r w:rsidRPr="00717B1C">
        <w:rPr>
          <w:w w:val="124"/>
          <w:sz w:val="26"/>
          <w:szCs w:val="26"/>
          <w:lang w:val="sr-Cyrl-CS"/>
        </w:rPr>
        <w:t>њ</w:t>
      </w:r>
      <w:r w:rsidRPr="00717B1C">
        <w:rPr>
          <w:w w:val="124"/>
          <w:sz w:val="26"/>
          <w:szCs w:val="26"/>
        </w:rPr>
        <w:t>е пројеката/</w:t>
      </w:r>
      <w:r w:rsidRPr="00717B1C">
        <w:rPr>
          <w:sz w:val="26"/>
          <w:szCs w:val="26"/>
        </w:rPr>
        <w:t>пр</w:t>
      </w:r>
      <w:r w:rsidRPr="00717B1C">
        <w:rPr>
          <w:sz w:val="26"/>
          <w:szCs w:val="26"/>
          <w:lang w:val="sr-Cyrl-CS"/>
        </w:rPr>
        <w:t>о</w:t>
      </w:r>
      <w:r w:rsidRPr="00717B1C">
        <w:rPr>
          <w:sz w:val="26"/>
          <w:szCs w:val="26"/>
        </w:rPr>
        <w:t>гра</w:t>
      </w:r>
      <w:r w:rsidRPr="00717B1C">
        <w:rPr>
          <w:spacing w:val="-1"/>
          <w:sz w:val="26"/>
          <w:szCs w:val="26"/>
        </w:rPr>
        <w:t>м</w:t>
      </w:r>
      <w:r w:rsidRPr="00717B1C">
        <w:rPr>
          <w:sz w:val="26"/>
          <w:szCs w:val="26"/>
        </w:rPr>
        <w:t xml:space="preserve">а </w:t>
      </w:r>
      <w:r w:rsidRPr="00717B1C">
        <w:rPr>
          <w:spacing w:val="1"/>
          <w:sz w:val="26"/>
          <w:szCs w:val="26"/>
        </w:rPr>
        <w:t>у</w:t>
      </w:r>
      <w:r w:rsidRPr="00717B1C">
        <w:rPr>
          <w:spacing w:val="-1"/>
          <w:sz w:val="26"/>
          <w:szCs w:val="26"/>
        </w:rPr>
        <w:t>д</w:t>
      </w:r>
      <w:r w:rsidRPr="00717B1C">
        <w:rPr>
          <w:spacing w:val="-3"/>
          <w:sz w:val="26"/>
          <w:szCs w:val="26"/>
        </w:rPr>
        <w:t>р</w:t>
      </w:r>
      <w:r w:rsidRPr="00717B1C">
        <w:rPr>
          <w:spacing w:val="1"/>
          <w:sz w:val="26"/>
          <w:szCs w:val="26"/>
        </w:rPr>
        <w:t>у</w:t>
      </w:r>
      <w:r w:rsidRPr="00717B1C">
        <w:rPr>
          <w:spacing w:val="-1"/>
          <w:sz w:val="26"/>
          <w:szCs w:val="26"/>
        </w:rPr>
        <w:t>ж</w:t>
      </w:r>
      <w:r w:rsidRPr="00717B1C">
        <w:rPr>
          <w:sz w:val="26"/>
          <w:szCs w:val="26"/>
        </w:rPr>
        <w:t>е</w:t>
      </w:r>
      <w:r w:rsidRPr="00717B1C">
        <w:rPr>
          <w:spacing w:val="1"/>
          <w:sz w:val="26"/>
          <w:szCs w:val="26"/>
          <w:lang w:val="sr-Cyrl-CS"/>
        </w:rPr>
        <w:t>њ</w:t>
      </w:r>
      <w:r>
        <w:rPr>
          <w:spacing w:val="1"/>
          <w:sz w:val="26"/>
          <w:szCs w:val="26"/>
          <w:lang w:val="sr-Cyrl-CS"/>
        </w:rPr>
        <w:t>има из об</w:t>
      </w:r>
      <w:r w:rsidRPr="00717B1C">
        <w:rPr>
          <w:spacing w:val="1"/>
          <w:sz w:val="26"/>
          <w:szCs w:val="26"/>
          <w:lang w:val="sr-Cyrl-CS"/>
        </w:rPr>
        <w:t xml:space="preserve">ласти </w:t>
      </w:r>
      <w:r w:rsidRPr="00717B1C">
        <w:rPr>
          <w:sz w:val="26"/>
          <w:szCs w:val="26"/>
          <w:lang w:val="sr-Cyrl-CS"/>
        </w:rPr>
        <w:t xml:space="preserve">друштвеног и хуманитарног рада у 2019. </w:t>
      </w:r>
      <w:r>
        <w:rPr>
          <w:sz w:val="26"/>
          <w:szCs w:val="26"/>
          <w:lang w:val="sr-Cyrl-CS"/>
        </w:rPr>
        <w:t>г</w:t>
      </w:r>
      <w:r w:rsidRPr="00717B1C">
        <w:rPr>
          <w:sz w:val="26"/>
          <w:szCs w:val="26"/>
          <w:lang w:val="sr-Cyrl-CS"/>
        </w:rPr>
        <w:t>одини</w:t>
      </w:r>
      <w:r>
        <w:rPr>
          <w:sz w:val="26"/>
          <w:szCs w:val="26"/>
          <w:lang w:val="sr-Cyrl-CS"/>
        </w:rPr>
        <w:t>,</w:t>
      </w:r>
      <w:r w:rsidRPr="00E53BB0">
        <w:t xml:space="preserve"> </w:t>
      </w:r>
      <w:r w:rsidRPr="00E53BB0">
        <w:rPr>
          <w:sz w:val="26"/>
          <w:szCs w:val="26"/>
        </w:rPr>
        <w:t>са закључком комисије број: 06-19/1/2019-04 од 24.01.2019. године</w:t>
      </w:r>
      <w:r w:rsidRPr="007F408D">
        <w:rPr>
          <w:sz w:val="26"/>
          <w:szCs w:val="26"/>
          <w:lang w:val="sr-Cyrl-CS"/>
        </w:rPr>
        <w:t xml:space="preserve"> и донело следећи</w:t>
      </w:r>
    </w:p>
    <w:p w:rsidR="00BC68D1" w:rsidRPr="007F408D" w:rsidRDefault="00BC68D1" w:rsidP="00BC68D1">
      <w:pPr>
        <w:ind w:firstLine="706"/>
        <w:rPr>
          <w:b/>
          <w:i/>
          <w:sz w:val="26"/>
          <w:szCs w:val="26"/>
          <w:lang w:val="sr-Cyrl-CS"/>
        </w:rPr>
      </w:pPr>
    </w:p>
    <w:p w:rsidR="00BC68D1" w:rsidRDefault="00BC68D1" w:rsidP="00BC68D1">
      <w:pPr>
        <w:jc w:val="center"/>
        <w:rPr>
          <w:b/>
          <w:i/>
          <w:sz w:val="26"/>
          <w:szCs w:val="26"/>
          <w:lang w:val="sr-Cyrl-CS"/>
        </w:rPr>
      </w:pPr>
      <w:r w:rsidRPr="007F408D">
        <w:rPr>
          <w:b/>
          <w:i/>
          <w:sz w:val="26"/>
          <w:szCs w:val="26"/>
          <w:lang w:val="sr-Cyrl-CS"/>
        </w:rPr>
        <w:t>З А К Љ У Ч А К</w:t>
      </w:r>
    </w:p>
    <w:p w:rsidR="00BC68D1" w:rsidRDefault="002444B2" w:rsidP="002444B2">
      <w:pPr>
        <w:pStyle w:val="ListParagraph"/>
        <w:tabs>
          <w:tab w:val="left" w:pos="4140"/>
        </w:tabs>
        <w:jc w:val="both"/>
        <w:rPr>
          <w:b/>
          <w:i/>
          <w:sz w:val="26"/>
          <w:szCs w:val="26"/>
          <w:lang w:val="sr-Cyrl-CS"/>
        </w:rPr>
      </w:pPr>
      <w:r>
        <w:rPr>
          <w:b/>
          <w:i/>
          <w:sz w:val="26"/>
          <w:szCs w:val="26"/>
          <w:lang w:val="sr-Cyrl-CS"/>
        </w:rPr>
        <w:tab/>
      </w:r>
    </w:p>
    <w:p w:rsidR="00BC68D1" w:rsidRPr="00AA36C3" w:rsidRDefault="00BC68D1" w:rsidP="00BC68D1">
      <w:pPr>
        <w:jc w:val="both"/>
        <w:rPr>
          <w:sz w:val="26"/>
          <w:szCs w:val="26"/>
          <w:lang w:val="sr-Cyrl-CS"/>
        </w:rPr>
      </w:pPr>
      <w:r>
        <w:rPr>
          <w:sz w:val="26"/>
          <w:szCs w:val="26"/>
          <w:lang w:val="sr-Cyrl-CS"/>
        </w:rPr>
        <w:tab/>
      </w:r>
      <w:r>
        <w:rPr>
          <w:sz w:val="26"/>
          <w:szCs w:val="26"/>
        </w:rPr>
        <w:t xml:space="preserve">1. </w:t>
      </w:r>
      <w:r>
        <w:rPr>
          <w:sz w:val="26"/>
          <w:szCs w:val="26"/>
          <w:lang w:val="sr-Cyrl-CS"/>
        </w:rPr>
        <w:t>Прихвата</w:t>
      </w:r>
      <w:r>
        <w:rPr>
          <w:sz w:val="26"/>
          <w:szCs w:val="26"/>
        </w:rPr>
        <w:t xml:space="preserve"> сe </w:t>
      </w:r>
      <w:r>
        <w:rPr>
          <w:sz w:val="26"/>
          <w:szCs w:val="26"/>
          <w:lang w:val="sr-Cyrl-CS"/>
        </w:rPr>
        <w:t xml:space="preserve"> </w:t>
      </w:r>
      <w:r>
        <w:rPr>
          <w:sz w:val="26"/>
          <w:szCs w:val="26"/>
        </w:rPr>
        <w:t>З</w:t>
      </w:r>
      <w:r w:rsidRPr="00E53BB0">
        <w:rPr>
          <w:sz w:val="26"/>
          <w:szCs w:val="26"/>
        </w:rPr>
        <w:t>акључ</w:t>
      </w:r>
      <w:r>
        <w:rPr>
          <w:sz w:val="26"/>
          <w:szCs w:val="26"/>
        </w:rPr>
        <w:t>а</w:t>
      </w:r>
      <w:r w:rsidRPr="00E53BB0">
        <w:rPr>
          <w:sz w:val="26"/>
          <w:szCs w:val="26"/>
        </w:rPr>
        <w:t>к комисије број: 06-19/1/2019-04 од 24.01.2019. године</w:t>
      </w:r>
      <w:r w:rsidRPr="007F408D">
        <w:rPr>
          <w:sz w:val="26"/>
          <w:szCs w:val="26"/>
          <w:lang w:val="sr-Cyrl-CS"/>
        </w:rPr>
        <w:t xml:space="preserve"> </w:t>
      </w:r>
      <w:r>
        <w:rPr>
          <w:sz w:val="26"/>
          <w:szCs w:val="26"/>
          <w:lang w:val="sr-Cyrl-CS"/>
        </w:rPr>
        <w:t xml:space="preserve"> и усвајају извештаји о реализацији пројеката са финансијским извештајима удружења,  којима су одобрена средста из буџета града Врања  у 2018</w:t>
      </w:r>
      <w:r w:rsidRPr="00AA36C3">
        <w:rPr>
          <w:sz w:val="26"/>
          <w:szCs w:val="26"/>
          <w:lang w:val="sr-Cyrl-CS"/>
        </w:rPr>
        <w:t xml:space="preserve">. </w:t>
      </w:r>
      <w:r>
        <w:rPr>
          <w:sz w:val="26"/>
          <w:szCs w:val="26"/>
          <w:lang w:val="sr-Cyrl-CS"/>
        </w:rPr>
        <w:t>г</w:t>
      </w:r>
      <w:r w:rsidRPr="00AA36C3">
        <w:rPr>
          <w:sz w:val="26"/>
          <w:szCs w:val="26"/>
          <w:lang w:val="sr-Cyrl-CS"/>
        </w:rPr>
        <w:t>одини</w:t>
      </w:r>
      <w:r>
        <w:rPr>
          <w:sz w:val="26"/>
          <w:szCs w:val="26"/>
          <w:lang w:val="sr-Cyrl-CS"/>
        </w:rPr>
        <w:t xml:space="preserve"> и доноси </w:t>
      </w:r>
      <w:r w:rsidRPr="00165FBC">
        <w:rPr>
          <w:sz w:val="26"/>
          <w:szCs w:val="26"/>
        </w:rPr>
        <w:t xml:space="preserve">Одлука за </w:t>
      </w:r>
      <w:r w:rsidRPr="00165FBC">
        <w:rPr>
          <w:spacing w:val="-1"/>
          <w:sz w:val="26"/>
          <w:szCs w:val="26"/>
        </w:rPr>
        <w:t>ф</w:t>
      </w:r>
      <w:r w:rsidRPr="00165FBC">
        <w:rPr>
          <w:sz w:val="26"/>
          <w:szCs w:val="26"/>
        </w:rPr>
        <w:t>ина</w:t>
      </w:r>
      <w:r w:rsidRPr="00165FBC">
        <w:rPr>
          <w:spacing w:val="-1"/>
          <w:sz w:val="26"/>
          <w:szCs w:val="26"/>
        </w:rPr>
        <w:t>н</w:t>
      </w:r>
      <w:r w:rsidRPr="00165FBC">
        <w:rPr>
          <w:spacing w:val="-2"/>
          <w:sz w:val="26"/>
          <w:szCs w:val="26"/>
        </w:rPr>
        <w:t>с</w:t>
      </w:r>
      <w:r w:rsidRPr="00165FBC">
        <w:rPr>
          <w:sz w:val="26"/>
          <w:szCs w:val="26"/>
        </w:rPr>
        <w:t>ира</w:t>
      </w:r>
      <w:r w:rsidRPr="00165FBC">
        <w:rPr>
          <w:spacing w:val="-2"/>
          <w:sz w:val="26"/>
          <w:szCs w:val="26"/>
          <w:lang w:val="sr-Cyrl-CS"/>
        </w:rPr>
        <w:t>њ</w:t>
      </w:r>
      <w:r w:rsidRPr="00165FBC">
        <w:rPr>
          <w:sz w:val="26"/>
          <w:szCs w:val="26"/>
        </w:rPr>
        <w:t>е/</w:t>
      </w:r>
      <w:r w:rsidRPr="00165FBC">
        <w:rPr>
          <w:spacing w:val="-2"/>
          <w:sz w:val="26"/>
          <w:szCs w:val="26"/>
        </w:rPr>
        <w:t>с</w:t>
      </w:r>
      <w:r w:rsidRPr="00165FBC">
        <w:rPr>
          <w:spacing w:val="1"/>
          <w:sz w:val="26"/>
          <w:szCs w:val="26"/>
        </w:rPr>
        <w:t>у</w:t>
      </w:r>
      <w:r w:rsidRPr="00165FBC">
        <w:rPr>
          <w:spacing w:val="-1"/>
          <w:sz w:val="26"/>
          <w:szCs w:val="26"/>
        </w:rPr>
        <w:t>ф</w:t>
      </w:r>
      <w:r w:rsidRPr="00165FBC">
        <w:rPr>
          <w:sz w:val="26"/>
          <w:szCs w:val="26"/>
        </w:rPr>
        <w:t>ина</w:t>
      </w:r>
      <w:r w:rsidRPr="00165FBC">
        <w:rPr>
          <w:spacing w:val="-1"/>
          <w:sz w:val="26"/>
          <w:szCs w:val="26"/>
        </w:rPr>
        <w:t>н</w:t>
      </w:r>
      <w:r w:rsidRPr="00165FBC">
        <w:rPr>
          <w:sz w:val="26"/>
          <w:szCs w:val="26"/>
        </w:rPr>
        <w:t>си</w:t>
      </w:r>
      <w:r w:rsidRPr="00165FBC">
        <w:rPr>
          <w:spacing w:val="-1"/>
          <w:sz w:val="26"/>
          <w:szCs w:val="26"/>
        </w:rPr>
        <w:t>р</w:t>
      </w:r>
      <w:r w:rsidRPr="00165FBC">
        <w:rPr>
          <w:spacing w:val="-3"/>
          <w:sz w:val="26"/>
          <w:szCs w:val="26"/>
        </w:rPr>
        <w:t>а</w:t>
      </w:r>
      <w:r w:rsidRPr="00165FBC">
        <w:rPr>
          <w:w w:val="124"/>
          <w:sz w:val="26"/>
          <w:szCs w:val="26"/>
          <w:lang w:val="sr-Cyrl-CS"/>
        </w:rPr>
        <w:t>њ</w:t>
      </w:r>
      <w:r w:rsidRPr="00165FBC">
        <w:rPr>
          <w:w w:val="124"/>
          <w:sz w:val="26"/>
          <w:szCs w:val="26"/>
        </w:rPr>
        <w:t>е пројеката/</w:t>
      </w:r>
      <w:r w:rsidRPr="00165FBC">
        <w:rPr>
          <w:sz w:val="26"/>
          <w:szCs w:val="26"/>
        </w:rPr>
        <w:t>пр</w:t>
      </w:r>
      <w:r w:rsidRPr="00165FBC">
        <w:rPr>
          <w:sz w:val="26"/>
          <w:szCs w:val="26"/>
          <w:lang w:val="sr-Cyrl-CS"/>
        </w:rPr>
        <w:t>о</w:t>
      </w:r>
      <w:r w:rsidRPr="00165FBC">
        <w:rPr>
          <w:sz w:val="26"/>
          <w:szCs w:val="26"/>
        </w:rPr>
        <w:t>гра</w:t>
      </w:r>
      <w:r w:rsidRPr="00165FBC">
        <w:rPr>
          <w:spacing w:val="-1"/>
          <w:sz w:val="26"/>
          <w:szCs w:val="26"/>
        </w:rPr>
        <w:t>м</w:t>
      </w:r>
      <w:r w:rsidRPr="00165FBC">
        <w:rPr>
          <w:sz w:val="26"/>
          <w:szCs w:val="26"/>
        </w:rPr>
        <w:t xml:space="preserve">а </w:t>
      </w:r>
      <w:r w:rsidRPr="00165FBC">
        <w:rPr>
          <w:spacing w:val="1"/>
          <w:sz w:val="26"/>
          <w:szCs w:val="26"/>
        </w:rPr>
        <w:t>у</w:t>
      </w:r>
      <w:r w:rsidRPr="00165FBC">
        <w:rPr>
          <w:spacing w:val="-1"/>
          <w:sz w:val="26"/>
          <w:szCs w:val="26"/>
        </w:rPr>
        <w:t>д</w:t>
      </w:r>
      <w:r w:rsidRPr="00165FBC">
        <w:rPr>
          <w:spacing w:val="-3"/>
          <w:sz w:val="26"/>
          <w:szCs w:val="26"/>
        </w:rPr>
        <w:t>р</w:t>
      </w:r>
      <w:r w:rsidRPr="00165FBC">
        <w:rPr>
          <w:spacing w:val="1"/>
          <w:sz w:val="26"/>
          <w:szCs w:val="26"/>
        </w:rPr>
        <w:t>у</w:t>
      </w:r>
      <w:r w:rsidRPr="00165FBC">
        <w:rPr>
          <w:spacing w:val="-1"/>
          <w:sz w:val="26"/>
          <w:szCs w:val="26"/>
        </w:rPr>
        <w:t>ж</w:t>
      </w:r>
      <w:r w:rsidRPr="00165FBC">
        <w:rPr>
          <w:sz w:val="26"/>
          <w:szCs w:val="26"/>
        </w:rPr>
        <w:t>е</w:t>
      </w:r>
      <w:r w:rsidRPr="00165FBC">
        <w:rPr>
          <w:spacing w:val="1"/>
          <w:sz w:val="26"/>
          <w:szCs w:val="26"/>
          <w:lang w:val="sr-Cyrl-CS"/>
        </w:rPr>
        <w:t xml:space="preserve">њима из области </w:t>
      </w:r>
      <w:r w:rsidRPr="00165FBC">
        <w:rPr>
          <w:sz w:val="26"/>
          <w:szCs w:val="26"/>
          <w:lang w:val="sr-Cyrl-CS"/>
        </w:rPr>
        <w:t>друштвеног и хуманитарног рада у 2019. години</w:t>
      </w:r>
      <w:r w:rsidRPr="00AA36C3">
        <w:rPr>
          <w:sz w:val="26"/>
          <w:szCs w:val="26"/>
          <w:lang w:val="sr-Cyrl-CS"/>
        </w:rPr>
        <w:t>.</w:t>
      </w:r>
    </w:p>
    <w:p w:rsidR="00BC68D1" w:rsidRDefault="00BC68D1" w:rsidP="00BC68D1">
      <w:pPr>
        <w:jc w:val="both"/>
        <w:rPr>
          <w:sz w:val="26"/>
          <w:szCs w:val="26"/>
        </w:rPr>
      </w:pPr>
      <w:r>
        <w:rPr>
          <w:sz w:val="26"/>
          <w:szCs w:val="26"/>
        </w:rPr>
        <w:tab/>
        <w:t>2. Градско веће је сагласно да се Удружењу „Одбор за људска права“, продужи рок за реализацију пројекта до 31. марта 2019. године.</w:t>
      </w:r>
    </w:p>
    <w:p w:rsidR="00BC68D1" w:rsidRPr="005F2C55" w:rsidRDefault="00BC68D1" w:rsidP="00BC68D1">
      <w:pPr>
        <w:jc w:val="both"/>
        <w:rPr>
          <w:sz w:val="26"/>
          <w:szCs w:val="26"/>
        </w:rPr>
      </w:pPr>
    </w:p>
    <w:p w:rsidR="00BC68D1" w:rsidRPr="00E62BAF" w:rsidRDefault="00BC68D1" w:rsidP="00BC68D1">
      <w:pPr>
        <w:jc w:val="both"/>
        <w:rPr>
          <w:sz w:val="26"/>
          <w:szCs w:val="26"/>
        </w:rPr>
      </w:pPr>
      <w:r w:rsidRPr="007F408D">
        <w:rPr>
          <w:sz w:val="26"/>
          <w:szCs w:val="26"/>
        </w:rPr>
        <w:tab/>
      </w:r>
      <w:r>
        <w:rPr>
          <w:sz w:val="26"/>
          <w:szCs w:val="26"/>
        </w:rPr>
        <w:t xml:space="preserve">Закључак доставити: Дејану Ивановићу, члану Градског већа, Удружењу „Одбор за људска права“ </w:t>
      </w:r>
      <w:r>
        <w:rPr>
          <w:sz w:val="26"/>
          <w:szCs w:val="26"/>
          <w:lang w:val="sr-Cyrl-CS"/>
        </w:rPr>
        <w:t>и Писарници града Врања.</w:t>
      </w:r>
      <w:r>
        <w:rPr>
          <w:sz w:val="26"/>
          <w:szCs w:val="26"/>
        </w:rPr>
        <w:t xml:space="preserve">  </w:t>
      </w:r>
    </w:p>
    <w:p w:rsidR="00BC68D1" w:rsidRPr="007F408D" w:rsidRDefault="00BC68D1" w:rsidP="00BC68D1">
      <w:pPr>
        <w:pStyle w:val="ListParagraph"/>
        <w:ind w:left="0" w:firstLine="720"/>
        <w:jc w:val="both"/>
        <w:rPr>
          <w:sz w:val="26"/>
          <w:szCs w:val="26"/>
          <w:lang w:val="sr-Cyrl-CS"/>
        </w:rPr>
      </w:pPr>
    </w:p>
    <w:p w:rsidR="00BC68D1" w:rsidRPr="007F408D" w:rsidRDefault="00BC68D1" w:rsidP="00BC68D1">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BC68D1" w:rsidRPr="007F408D" w:rsidRDefault="00BC68D1" w:rsidP="00BC68D1">
      <w:pPr>
        <w:jc w:val="center"/>
        <w:rPr>
          <w:b/>
          <w:sz w:val="26"/>
          <w:szCs w:val="26"/>
        </w:rPr>
      </w:pPr>
      <w:r w:rsidRPr="007F408D">
        <w:rPr>
          <w:b/>
          <w:sz w:val="26"/>
          <w:szCs w:val="26"/>
        </w:rPr>
        <w:t xml:space="preserve">                                                     </w:t>
      </w:r>
      <w:r w:rsidRPr="007F408D">
        <w:rPr>
          <w:b/>
          <w:sz w:val="26"/>
          <w:szCs w:val="26"/>
        </w:rPr>
        <w:tab/>
        <w:t xml:space="preserve">       ГРАДСКОГ ВЕЋА,</w:t>
      </w:r>
    </w:p>
    <w:p w:rsidR="00BC68D1" w:rsidRPr="00E71DBE" w:rsidRDefault="00BC68D1" w:rsidP="00BC68D1">
      <w:pPr>
        <w:rPr>
          <w:b/>
          <w:sz w:val="26"/>
          <w:szCs w:val="26"/>
        </w:rPr>
      </w:pPr>
      <w:r w:rsidRPr="007F408D">
        <w:rPr>
          <w:b/>
          <w:sz w:val="26"/>
          <w:szCs w:val="26"/>
        </w:rPr>
        <w:t xml:space="preserve">                                                                               др Слободан Миленковић</w:t>
      </w:r>
      <w:r>
        <w:rPr>
          <w:b/>
          <w:sz w:val="26"/>
          <w:szCs w:val="26"/>
        </w:rPr>
        <w:t>,</w:t>
      </w:r>
    </w:p>
    <w:p w:rsidR="00BC68D1" w:rsidRPr="00E71DBE" w:rsidRDefault="00BC68D1" w:rsidP="00BC68D1">
      <w:pPr>
        <w:rPr>
          <w:b/>
          <w:sz w:val="26"/>
          <w:szCs w:val="26"/>
        </w:rPr>
      </w:pPr>
    </w:p>
    <w:p w:rsidR="00137788" w:rsidRDefault="00137788" w:rsidP="001B503B">
      <w:pPr>
        <w:jc w:val="both"/>
        <w:rPr>
          <w:sz w:val="24"/>
          <w:szCs w:val="24"/>
        </w:rPr>
      </w:pPr>
    </w:p>
    <w:p w:rsidR="00137788" w:rsidRPr="00137788" w:rsidRDefault="00137788" w:rsidP="001B503B">
      <w:pPr>
        <w:jc w:val="both"/>
        <w:rPr>
          <w:sz w:val="26"/>
          <w:szCs w:val="26"/>
        </w:rPr>
      </w:pPr>
    </w:p>
    <w:p w:rsidR="00137788" w:rsidRDefault="00137788"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Default="008D57F6" w:rsidP="001B503B">
      <w:pPr>
        <w:jc w:val="both"/>
        <w:rPr>
          <w:sz w:val="26"/>
          <w:szCs w:val="26"/>
        </w:rPr>
      </w:pPr>
    </w:p>
    <w:p w:rsidR="008D57F6" w:rsidRPr="008D57F6" w:rsidRDefault="008D57F6" w:rsidP="00E6156D">
      <w:pPr>
        <w:autoSpaceDE w:val="0"/>
        <w:autoSpaceDN w:val="0"/>
        <w:adjustRightInd w:val="0"/>
        <w:jc w:val="both"/>
        <w:rPr>
          <w:sz w:val="24"/>
          <w:szCs w:val="24"/>
          <w:lang w:val="sr-Cyrl-CS"/>
        </w:rPr>
      </w:pPr>
      <w:r w:rsidRPr="002E0223">
        <w:rPr>
          <w:b/>
          <w:sz w:val="24"/>
          <w:szCs w:val="24"/>
          <w:lang w:val="sr-Cyrl-CS"/>
        </w:rPr>
        <w:lastRenderedPageBreak/>
        <w:tab/>
      </w:r>
      <w:r w:rsidR="00E6156D">
        <w:rPr>
          <w:rFonts w:ascii="Bookman Old Style" w:hAnsi="Bookman Old Style"/>
          <w:lang w:val="sr-Cyrl-CS"/>
        </w:rPr>
        <w:t xml:space="preserve">                                                                                                                                                                                                                                                                                                                                                                                                                                                                                                                                                                                                                                                                                                                                                                                                                                                                                                                                                                                                                                                                                                                                                                                                                                                                                                                                                                              </w:t>
      </w:r>
      <w:r w:rsidR="00E6156D">
        <w:rPr>
          <w:rFonts w:ascii="Bookman Old Style" w:hAnsi="Bookman Old Style"/>
          <w:lang w:val="sr-Cyrl-CS"/>
        </w:rPr>
        <w:tab/>
      </w:r>
      <w:r w:rsidRPr="002E0223">
        <w:rPr>
          <w:sz w:val="24"/>
          <w:szCs w:val="24"/>
        </w:rPr>
        <w:t>На основу члана 99. Закона о планирању и изградњи („Сл.гласник РС“,број 72/2009, 81/2009-испр.,64/2010-одлука УС 24/2011, 121/2012, 42/2013-одлука УС, 50/2013-одлука УС</w:t>
      </w:r>
      <w:r>
        <w:rPr>
          <w:sz w:val="24"/>
          <w:szCs w:val="24"/>
        </w:rPr>
        <w:t>, 98/2013-одлука УС, 132/2014</w:t>
      </w:r>
      <w:r>
        <w:rPr>
          <w:sz w:val="24"/>
          <w:szCs w:val="24"/>
          <w:lang w:val="sr-Cyrl-CS"/>
        </w:rPr>
        <w:t xml:space="preserve">, </w:t>
      </w:r>
      <w:r w:rsidRPr="002E0223">
        <w:rPr>
          <w:sz w:val="24"/>
          <w:szCs w:val="24"/>
        </w:rPr>
        <w:t>145/2014</w:t>
      </w:r>
      <w:r>
        <w:rPr>
          <w:sz w:val="24"/>
          <w:szCs w:val="24"/>
          <w:lang w:val="sr-Cyrl-CS"/>
        </w:rPr>
        <w:t xml:space="preserve"> у 83/18</w:t>
      </w:r>
      <w:r w:rsidRPr="002E0223">
        <w:rPr>
          <w:sz w:val="24"/>
          <w:szCs w:val="24"/>
        </w:rPr>
        <w:t>), члана 15. Одлуке о грађевинском земљишту у јавној својини града Врања („Сл.гласник Града Врања“ број 44/2016.године), Програма отуђења грађевинског земљишта у ја</w:t>
      </w:r>
      <w:r>
        <w:rPr>
          <w:sz w:val="24"/>
          <w:szCs w:val="24"/>
        </w:rPr>
        <w:t>вној својини града Врања за 201</w:t>
      </w:r>
      <w:r>
        <w:rPr>
          <w:sz w:val="24"/>
          <w:szCs w:val="24"/>
          <w:lang w:val="sr-Cyrl-CS"/>
        </w:rPr>
        <w:t>9</w:t>
      </w:r>
      <w:r w:rsidRPr="002E0223">
        <w:rPr>
          <w:sz w:val="24"/>
          <w:szCs w:val="24"/>
        </w:rPr>
        <w:t>. годину („С</w:t>
      </w:r>
      <w:r>
        <w:rPr>
          <w:sz w:val="24"/>
          <w:szCs w:val="24"/>
        </w:rPr>
        <w:t>л.гласник града Врања“ бр.</w:t>
      </w:r>
      <w:r w:rsidR="00C11DAF">
        <w:rPr>
          <w:sz w:val="24"/>
          <w:szCs w:val="24"/>
        </w:rPr>
        <w:t>2</w:t>
      </w:r>
      <w:r>
        <w:rPr>
          <w:sz w:val="24"/>
          <w:szCs w:val="24"/>
        </w:rPr>
        <w:t>/201</w:t>
      </w:r>
      <w:r>
        <w:rPr>
          <w:sz w:val="24"/>
          <w:szCs w:val="24"/>
          <w:lang w:val="sr-Cyrl-CS"/>
        </w:rPr>
        <w:t>9</w:t>
      </w:r>
      <w:r w:rsidRPr="002E0223">
        <w:rPr>
          <w:sz w:val="24"/>
          <w:szCs w:val="24"/>
        </w:rPr>
        <w:t>), и члана 61. и 63. Пословника Градског већа града Врања („Слу</w:t>
      </w:r>
      <w:r>
        <w:rPr>
          <w:sz w:val="24"/>
          <w:szCs w:val="24"/>
        </w:rPr>
        <w:t>жбени гласник Града Врања, број:</w:t>
      </w:r>
      <w:r>
        <w:rPr>
          <w:sz w:val="24"/>
          <w:szCs w:val="24"/>
          <w:lang w:val="sr-Cyrl-CS"/>
        </w:rPr>
        <w:t>20/16),</w:t>
      </w:r>
      <w:r>
        <w:rPr>
          <w:sz w:val="24"/>
          <w:szCs w:val="24"/>
        </w:rPr>
        <w:t xml:space="preserve"> </w:t>
      </w:r>
      <w:r w:rsidRPr="008D57F6">
        <w:rPr>
          <w:sz w:val="24"/>
          <w:szCs w:val="24"/>
        </w:rPr>
        <w:t xml:space="preserve">Градско веће града Врања, </w:t>
      </w:r>
      <w:r w:rsidRPr="008D57F6">
        <w:rPr>
          <w:sz w:val="24"/>
          <w:szCs w:val="24"/>
          <w:lang w:val="sr-Cyrl-CS"/>
        </w:rPr>
        <w:t xml:space="preserve">на </w:t>
      </w:r>
      <w:r w:rsidRPr="008D57F6">
        <w:rPr>
          <w:sz w:val="24"/>
          <w:szCs w:val="24"/>
        </w:rPr>
        <w:t xml:space="preserve"> седниц</w:t>
      </w:r>
      <w:r w:rsidRPr="008D57F6">
        <w:rPr>
          <w:sz w:val="24"/>
          <w:szCs w:val="24"/>
          <w:lang w:val="sr-Cyrl-CS"/>
        </w:rPr>
        <w:t>и</w:t>
      </w:r>
      <w:r w:rsidRPr="008D57F6">
        <w:rPr>
          <w:sz w:val="24"/>
          <w:szCs w:val="24"/>
        </w:rPr>
        <w:t xml:space="preserve"> одржан</w:t>
      </w:r>
      <w:r w:rsidRPr="008D57F6">
        <w:rPr>
          <w:sz w:val="24"/>
          <w:szCs w:val="24"/>
          <w:lang w:val="sr-Cyrl-CS"/>
        </w:rPr>
        <w:t xml:space="preserve">ој </w:t>
      </w:r>
      <w:r w:rsidRPr="008D57F6">
        <w:rPr>
          <w:sz w:val="24"/>
          <w:szCs w:val="24"/>
        </w:rPr>
        <w:t xml:space="preserve"> дана 11.0</w:t>
      </w:r>
      <w:r w:rsidRPr="008D57F6">
        <w:rPr>
          <w:sz w:val="24"/>
          <w:szCs w:val="24"/>
          <w:lang w:val="sr-Cyrl-CS"/>
        </w:rPr>
        <w:t>2</w:t>
      </w:r>
      <w:r w:rsidRPr="008D57F6">
        <w:rPr>
          <w:sz w:val="24"/>
          <w:szCs w:val="24"/>
        </w:rPr>
        <w:t>.20</w:t>
      </w:r>
      <w:r w:rsidRPr="008D57F6">
        <w:rPr>
          <w:sz w:val="24"/>
          <w:szCs w:val="24"/>
          <w:lang w:val="sr-Cyrl-CS"/>
        </w:rPr>
        <w:t>19</w:t>
      </w:r>
      <w:r w:rsidRPr="008D57F6">
        <w:rPr>
          <w:sz w:val="24"/>
          <w:szCs w:val="24"/>
        </w:rPr>
        <w:t>.године</w:t>
      </w:r>
      <w:r w:rsidRPr="008D57F6">
        <w:rPr>
          <w:sz w:val="24"/>
          <w:szCs w:val="24"/>
          <w:lang w:val="sr-Cyrl-CS"/>
        </w:rPr>
        <w:t xml:space="preserve">, донело је </w:t>
      </w:r>
    </w:p>
    <w:p w:rsidR="008D57F6" w:rsidRDefault="00EE2B2C" w:rsidP="00EE2B2C">
      <w:pPr>
        <w:tabs>
          <w:tab w:val="left" w:pos="2130"/>
        </w:tabs>
        <w:autoSpaceDE w:val="0"/>
        <w:autoSpaceDN w:val="0"/>
        <w:adjustRightInd w:val="0"/>
        <w:jc w:val="both"/>
        <w:rPr>
          <w:b/>
          <w:bCs/>
          <w:sz w:val="24"/>
          <w:szCs w:val="24"/>
          <w:lang w:val="sr-Cyrl-CS"/>
        </w:rPr>
      </w:pPr>
      <w:r>
        <w:rPr>
          <w:b/>
          <w:bCs/>
          <w:sz w:val="24"/>
          <w:szCs w:val="24"/>
          <w:lang w:val="sr-Cyrl-CS"/>
        </w:rPr>
        <w:tab/>
      </w:r>
    </w:p>
    <w:p w:rsidR="001A612B" w:rsidRDefault="001A612B" w:rsidP="008D57F6">
      <w:pPr>
        <w:autoSpaceDE w:val="0"/>
        <w:autoSpaceDN w:val="0"/>
        <w:adjustRightInd w:val="0"/>
        <w:ind w:left="144" w:right="245"/>
        <w:jc w:val="center"/>
        <w:rPr>
          <w:b/>
          <w:bCs/>
          <w:sz w:val="24"/>
          <w:szCs w:val="24"/>
        </w:rPr>
      </w:pPr>
    </w:p>
    <w:p w:rsidR="008D57F6" w:rsidRDefault="008D57F6" w:rsidP="008D57F6">
      <w:pPr>
        <w:autoSpaceDE w:val="0"/>
        <w:autoSpaceDN w:val="0"/>
        <w:adjustRightInd w:val="0"/>
        <w:ind w:left="144" w:right="245"/>
        <w:jc w:val="center"/>
        <w:rPr>
          <w:b/>
          <w:bCs/>
          <w:sz w:val="24"/>
          <w:szCs w:val="24"/>
        </w:rPr>
      </w:pPr>
      <w:r>
        <w:rPr>
          <w:b/>
          <w:bCs/>
          <w:sz w:val="24"/>
          <w:szCs w:val="24"/>
        </w:rPr>
        <w:t>О</w:t>
      </w:r>
      <w:r>
        <w:rPr>
          <w:b/>
          <w:bCs/>
          <w:sz w:val="24"/>
          <w:szCs w:val="24"/>
          <w:lang w:val="sr-Cyrl-CS"/>
        </w:rPr>
        <w:t xml:space="preserve"> </w:t>
      </w:r>
      <w:r>
        <w:rPr>
          <w:b/>
          <w:bCs/>
          <w:sz w:val="24"/>
          <w:szCs w:val="24"/>
        </w:rPr>
        <w:t>Д</w:t>
      </w:r>
      <w:r>
        <w:rPr>
          <w:b/>
          <w:bCs/>
          <w:sz w:val="24"/>
          <w:szCs w:val="24"/>
          <w:lang w:val="sr-Cyrl-CS"/>
        </w:rPr>
        <w:t xml:space="preserve"> </w:t>
      </w:r>
      <w:r>
        <w:rPr>
          <w:b/>
          <w:bCs/>
          <w:sz w:val="24"/>
          <w:szCs w:val="24"/>
        </w:rPr>
        <w:t>Л</w:t>
      </w:r>
      <w:r>
        <w:rPr>
          <w:b/>
          <w:bCs/>
          <w:sz w:val="24"/>
          <w:szCs w:val="24"/>
          <w:lang w:val="sr-Cyrl-CS"/>
        </w:rPr>
        <w:t xml:space="preserve"> </w:t>
      </w:r>
      <w:r>
        <w:rPr>
          <w:b/>
          <w:bCs/>
          <w:sz w:val="24"/>
          <w:szCs w:val="24"/>
        </w:rPr>
        <w:t>У</w:t>
      </w:r>
      <w:r>
        <w:rPr>
          <w:b/>
          <w:bCs/>
          <w:sz w:val="24"/>
          <w:szCs w:val="24"/>
          <w:lang w:val="sr-Cyrl-CS"/>
        </w:rPr>
        <w:t xml:space="preserve"> </w:t>
      </w:r>
      <w:r>
        <w:rPr>
          <w:b/>
          <w:bCs/>
          <w:sz w:val="24"/>
          <w:szCs w:val="24"/>
        </w:rPr>
        <w:t>К</w:t>
      </w:r>
      <w:r>
        <w:rPr>
          <w:b/>
          <w:bCs/>
          <w:sz w:val="24"/>
          <w:szCs w:val="24"/>
          <w:lang w:val="sr-Cyrl-CS"/>
        </w:rPr>
        <w:t xml:space="preserve"> </w:t>
      </w:r>
      <w:r>
        <w:rPr>
          <w:b/>
          <w:bCs/>
          <w:sz w:val="24"/>
          <w:szCs w:val="24"/>
        </w:rPr>
        <w:t>У</w:t>
      </w:r>
    </w:p>
    <w:p w:rsidR="008D57F6" w:rsidRPr="002E0223" w:rsidRDefault="008D57F6" w:rsidP="008D57F6">
      <w:pPr>
        <w:autoSpaceDE w:val="0"/>
        <w:autoSpaceDN w:val="0"/>
        <w:adjustRightInd w:val="0"/>
        <w:ind w:left="144" w:right="245"/>
        <w:jc w:val="center"/>
        <w:rPr>
          <w:b/>
          <w:bCs/>
          <w:sz w:val="24"/>
          <w:szCs w:val="24"/>
        </w:rPr>
      </w:pPr>
      <w:r w:rsidRPr="002E0223">
        <w:rPr>
          <w:b/>
          <w:bCs/>
          <w:sz w:val="24"/>
          <w:szCs w:val="24"/>
        </w:rPr>
        <w:t>О ПОКРЕТАЊУ ПОСТУПКА  ЗА ОТУЂЕЊЕ ГРАЂЕВИНСКОГ ЗЕМЉИШТА У ЈАВНОЈ СВОЈИНИ ГРАДА ВРАЊА ЈАВНИМ НАДМЕТАЊЕМ</w:t>
      </w:r>
    </w:p>
    <w:p w:rsidR="008D57F6" w:rsidRPr="0024737B" w:rsidRDefault="008D57F6" w:rsidP="008D57F6">
      <w:pPr>
        <w:autoSpaceDE w:val="0"/>
        <w:autoSpaceDN w:val="0"/>
        <w:adjustRightInd w:val="0"/>
        <w:jc w:val="center"/>
        <w:rPr>
          <w:b/>
          <w:bCs/>
          <w:sz w:val="24"/>
          <w:szCs w:val="24"/>
          <w:lang w:val="sr-Cyrl-CS"/>
        </w:rPr>
      </w:pPr>
    </w:p>
    <w:p w:rsidR="008D57F6" w:rsidRPr="008D57F6" w:rsidRDefault="008D57F6" w:rsidP="008D57F6">
      <w:pPr>
        <w:autoSpaceDE w:val="0"/>
        <w:autoSpaceDN w:val="0"/>
        <w:adjustRightInd w:val="0"/>
        <w:jc w:val="center"/>
        <w:rPr>
          <w:b/>
          <w:bCs/>
          <w:sz w:val="24"/>
          <w:szCs w:val="24"/>
        </w:rPr>
      </w:pPr>
      <w:r w:rsidRPr="008D57F6">
        <w:rPr>
          <w:b/>
          <w:bCs/>
          <w:sz w:val="24"/>
          <w:szCs w:val="24"/>
        </w:rPr>
        <w:t>I</w:t>
      </w:r>
    </w:p>
    <w:p w:rsidR="008D57F6" w:rsidRPr="00C11DAF" w:rsidRDefault="008D57F6" w:rsidP="00507E8F">
      <w:pPr>
        <w:autoSpaceDE w:val="0"/>
        <w:autoSpaceDN w:val="0"/>
        <w:adjustRightInd w:val="0"/>
        <w:ind w:right="24"/>
        <w:jc w:val="both"/>
        <w:rPr>
          <w:sz w:val="24"/>
          <w:szCs w:val="24"/>
        </w:rPr>
      </w:pPr>
      <w:r w:rsidRPr="004C1142">
        <w:rPr>
          <w:sz w:val="24"/>
          <w:szCs w:val="24"/>
        </w:rPr>
        <w:tab/>
        <w:t>Овом Oдлуком покреће се поступак  отуђења  јавним надметањем</w:t>
      </w:r>
      <w:r w:rsidR="001A612B">
        <w:rPr>
          <w:sz w:val="24"/>
          <w:szCs w:val="24"/>
        </w:rPr>
        <w:t xml:space="preserve"> неизграђеног</w:t>
      </w:r>
      <w:r w:rsidRPr="004C1142">
        <w:rPr>
          <w:sz w:val="24"/>
          <w:szCs w:val="24"/>
        </w:rPr>
        <w:t xml:space="preserve"> грађевинског земљишта у јавној својини града Врања, у складу са Програмом отуђења грађевинског земљишта у јавној својини града Врања</w:t>
      </w:r>
      <w:r w:rsidR="00C11DAF">
        <w:rPr>
          <w:sz w:val="24"/>
          <w:szCs w:val="24"/>
        </w:rPr>
        <w:t xml:space="preserve"> за 2019. годину.</w:t>
      </w:r>
    </w:p>
    <w:p w:rsidR="008D57F6" w:rsidRPr="00E623B2" w:rsidRDefault="008D57F6" w:rsidP="008D57F6">
      <w:pPr>
        <w:autoSpaceDE w:val="0"/>
        <w:autoSpaceDN w:val="0"/>
        <w:adjustRightInd w:val="0"/>
        <w:rPr>
          <w:b/>
          <w:bCs/>
          <w:sz w:val="24"/>
          <w:szCs w:val="24"/>
        </w:rPr>
      </w:pPr>
    </w:p>
    <w:p w:rsidR="008D57F6" w:rsidRPr="008D57F6" w:rsidRDefault="008D57F6" w:rsidP="008D57F6">
      <w:pPr>
        <w:autoSpaceDE w:val="0"/>
        <w:autoSpaceDN w:val="0"/>
        <w:adjustRightInd w:val="0"/>
        <w:jc w:val="center"/>
        <w:rPr>
          <w:b/>
          <w:bCs/>
          <w:sz w:val="24"/>
          <w:szCs w:val="24"/>
          <w:lang w:val="sr-Cyrl-CS"/>
        </w:rPr>
      </w:pPr>
      <w:r w:rsidRPr="008D57F6">
        <w:rPr>
          <w:b/>
          <w:bCs/>
          <w:sz w:val="24"/>
          <w:szCs w:val="24"/>
        </w:rPr>
        <w:t>II</w:t>
      </w:r>
    </w:p>
    <w:p w:rsidR="008D57F6" w:rsidRDefault="008D57F6" w:rsidP="008D57F6">
      <w:pPr>
        <w:autoSpaceDE w:val="0"/>
        <w:autoSpaceDN w:val="0"/>
        <w:adjustRightInd w:val="0"/>
        <w:ind w:firstLine="720"/>
        <w:rPr>
          <w:sz w:val="24"/>
          <w:szCs w:val="24"/>
        </w:rPr>
      </w:pPr>
      <w:r w:rsidRPr="00E623B2">
        <w:rPr>
          <w:sz w:val="24"/>
          <w:szCs w:val="24"/>
        </w:rPr>
        <w:t>Грађевинско земљиште се може отуђити из јавне својине са парцела на локацијама утврђеним овим Програмом и то:</w:t>
      </w:r>
    </w:p>
    <w:p w:rsidR="008D57F6" w:rsidRPr="00E623B2" w:rsidRDefault="008D57F6" w:rsidP="008D57F6">
      <w:pPr>
        <w:autoSpaceDE w:val="0"/>
        <w:autoSpaceDN w:val="0"/>
        <w:adjustRightInd w:val="0"/>
        <w:ind w:firstLine="720"/>
        <w:rPr>
          <w:sz w:val="24"/>
          <w:szCs w:val="24"/>
        </w:rPr>
      </w:pPr>
    </w:p>
    <w:p w:rsidR="008D57F6" w:rsidRPr="00B67559" w:rsidRDefault="008D57F6" w:rsidP="008D57F6">
      <w:pPr>
        <w:pStyle w:val="ListParagraph"/>
        <w:numPr>
          <w:ilvl w:val="0"/>
          <w:numId w:val="17"/>
        </w:numPr>
        <w:autoSpaceDE w:val="0"/>
        <w:autoSpaceDN w:val="0"/>
        <w:adjustRightInd w:val="0"/>
        <w:jc w:val="both"/>
        <w:rPr>
          <w:sz w:val="24"/>
          <w:szCs w:val="24"/>
        </w:rPr>
      </w:pPr>
      <w:r w:rsidRPr="00B67559">
        <w:rPr>
          <w:sz w:val="24"/>
          <w:szCs w:val="24"/>
        </w:rPr>
        <w:t>Локација бр. 1 (</w:t>
      </w:r>
      <w:r>
        <w:rPr>
          <w:sz w:val="24"/>
          <w:szCs w:val="24"/>
          <w:lang w:val="sr-Cyrl-CS"/>
        </w:rPr>
        <w:t>23</w:t>
      </w:r>
      <w:r w:rsidRPr="00B67559">
        <w:rPr>
          <w:sz w:val="24"/>
          <w:szCs w:val="24"/>
        </w:rPr>
        <w:t xml:space="preserve">  грађевинске парцеле) - у улици Иве Андрића; </w:t>
      </w:r>
    </w:p>
    <w:p w:rsidR="008D57F6" w:rsidRPr="001B7E1E" w:rsidRDefault="008D57F6" w:rsidP="008D57F6">
      <w:pPr>
        <w:pStyle w:val="ListParagraph"/>
        <w:numPr>
          <w:ilvl w:val="0"/>
          <w:numId w:val="17"/>
        </w:numPr>
        <w:autoSpaceDE w:val="0"/>
        <w:autoSpaceDN w:val="0"/>
        <w:adjustRightInd w:val="0"/>
        <w:jc w:val="both"/>
        <w:rPr>
          <w:sz w:val="24"/>
          <w:szCs w:val="24"/>
        </w:rPr>
      </w:pPr>
      <w:r w:rsidRPr="00B67559">
        <w:rPr>
          <w:sz w:val="24"/>
          <w:szCs w:val="24"/>
        </w:rPr>
        <w:t xml:space="preserve">Локација бр. 2 (22  грађевинске парцеле) - у улици Будислава Шошкића; </w:t>
      </w:r>
    </w:p>
    <w:p w:rsidR="008D57F6" w:rsidRPr="001B7E1E" w:rsidRDefault="008D57F6" w:rsidP="008D57F6">
      <w:pPr>
        <w:pStyle w:val="ListParagraph"/>
        <w:numPr>
          <w:ilvl w:val="0"/>
          <w:numId w:val="17"/>
        </w:numPr>
        <w:autoSpaceDE w:val="0"/>
        <w:autoSpaceDN w:val="0"/>
        <w:adjustRightInd w:val="0"/>
        <w:jc w:val="both"/>
        <w:rPr>
          <w:sz w:val="24"/>
          <w:szCs w:val="24"/>
        </w:rPr>
      </w:pPr>
      <w:r>
        <w:rPr>
          <w:sz w:val="24"/>
          <w:szCs w:val="24"/>
          <w:lang w:val="sr-Cyrl-CS"/>
        </w:rPr>
        <w:t>Локација бр. 3 ( 4. грађевинске пардцеле)  у улици Виктора Бубња;</w:t>
      </w:r>
    </w:p>
    <w:p w:rsidR="008D57F6" w:rsidRPr="001B7E1E" w:rsidRDefault="008D57F6" w:rsidP="008D57F6">
      <w:pPr>
        <w:pStyle w:val="ListParagraph"/>
        <w:numPr>
          <w:ilvl w:val="0"/>
          <w:numId w:val="17"/>
        </w:numPr>
        <w:autoSpaceDE w:val="0"/>
        <w:autoSpaceDN w:val="0"/>
        <w:adjustRightInd w:val="0"/>
        <w:jc w:val="both"/>
        <w:rPr>
          <w:sz w:val="24"/>
          <w:szCs w:val="24"/>
        </w:rPr>
      </w:pPr>
      <w:r>
        <w:rPr>
          <w:sz w:val="24"/>
          <w:szCs w:val="24"/>
        </w:rPr>
        <w:t>Локацијабр.</w:t>
      </w:r>
      <w:r>
        <w:rPr>
          <w:sz w:val="24"/>
          <w:szCs w:val="24"/>
          <w:lang w:val="sr-Cyrl-CS"/>
        </w:rPr>
        <w:t xml:space="preserve"> 4</w:t>
      </w:r>
      <w:r w:rsidRPr="00B67559">
        <w:rPr>
          <w:sz w:val="24"/>
          <w:szCs w:val="24"/>
        </w:rPr>
        <w:t xml:space="preserve"> (</w:t>
      </w:r>
      <w:r w:rsidRPr="00B67559">
        <w:rPr>
          <w:sz w:val="24"/>
          <w:szCs w:val="24"/>
          <w:lang w:val="sr-Cyrl-CS"/>
        </w:rPr>
        <w:t>1</w:t>
      </w:r>
      <w:r w:rsidRPr="00B67559">
        <w:rPr>
          <w:sz w:val="24"/>
          <w:szCs w:val="24"/>
        </w:rPr>
        <w:t xml:space="preserve"> грађевинск</w:t>
      </w:r>
      <w:r w:rsidRPr="00B67559">
        <w:rPr>
          <w:sz w:val="24"/>
          <w:szCs w:val="24"/>
          <w:lang w:val="sr-Cyrl-CS"/>
        </w:rPr>
        <w:t>а</w:t>
      </w:r>
      <w:r w:rsidRPr="00B67559">
        <w:rPr>
          <w:sz w:val="24"/>
          <w:szCs w:val="24"/>
        </w:rPr>
        <w:t xml:space="preserve"> парцел</w:t>
      </w:r>
      <w:r w:rsidRPr="00B67559">
        <w:rPr>
          <w:sz w:val="24"/>
          <w:szCs w:val="24"/>
          <w:lang w:val="sr-Cyrl-CS"/>
        </w:rPr>
        <w:t>а</w:t>
      </w:r>
      <w:r w:rsidRPr="00B67559">
        <w:rPr>
          <w:sz w:val="24"/>
          <w:szCs w:val="24"/>
        </w:rPr>
        <w:t>) – у блоку Париске комуне, Булевар Авној-а и улице Моше Пијаде;</w:t>
      </w:r>
    </w:p>
    <w:p w:rsidR="008D57F6" w:rsidRPr="001B7E1E" w:rsidRDefault="008D57F6" w:rsidP="008D57F6">
      <w:pPr>
        <w:pStyle w:val="ListParagraph"/>
        <w:numPr>
          <w:ilvl w:val="0"/>
          <w:numId w:val="17"/>
        </w:numPr>
        <w:autoSpaceDE w:val="0"/>
        <w:autoSpaceDN w:val="0"/>
        <w:adjustRightInd w:val="0"/>
        <w:jc w:val="both"/>
        <w:rPr>
          <w:sz w:val="24"/>
          <w:szCs w:val="24"/>
          <w:lang w:val="sr-Cyrl-CS"/>
        </w:rPr>
      </w:pPr>
      <w:r>
        <w:rPr>
          <w:sz w:val="24"/>
          <w:szCs w:val="24"/>
        </w:rPr>
        <w:t>Локација бр.</w:t>
      </w:r>
      <w:r>
        <w:rPr>
          <w:sz w:val="24"/>
          <w:szCs w:val="24"/>
          <w:lang w:val="sr-Cyrl-CS"/>
        </w:rPr>
        <w:t>5</w:t>
      </w:r>
      <w:r w:rsidRPr="00B67559">
        <w:rPr>
          <w:sz w:val="24"/>
          <w:szCs w:val="24"/>
        </w:rPr>
        <w:t xml:space="preserve"> (2 грађевинске парцеле) – у Врањској Бањи</w:t>
      </w:r>
      <w:r w:rsidRPr="00B67559">
        <w:rPr>
          <w:sz w:val="24"/>
          <w:szCs w:val="24"/>
          <w:lang w:val="sr-Cyrl-CS"/>
        </w:rPr>
        <w:t>;</w:t>
      </w:r>
    </w:p>
    <w:p w:rsidR="008D57F6" w:rsidRPr="001B7E1E" w:rsidRDefault="008D57F6" w:rsidP="008D57F6">
      <w:pPr>
        <w:pStyle w:val="ListParagraph"/>
        <w:numPr>
          <w:ilvl w:val="0"/>
          <w:numId w:val="17"/>
        </w:numPr>
        <w:autoSpaceDE w:val="0"/>
        <w:autoSpaceDN w:val="0"/>
        <w:adjustRightInd w:val="0"/>
        <w:jc w:val="both"/>
        <w:rPr>
          <w:sz w:val="24"/>
          <w:szCs w:val="24"/>
          <w:lang w:val="sr-Cyrl-CS"/>
        </w:rPr>
      </w:pPr>
      <w:r>
        <w:rPr>
          <w:sz w:val="24"/>
          <w:szCs w:val="24"/>
          <w:lang w:val="sr-Cyrl-CS"/>
        </w:rPr>
        <w:t>Локација бр.6 (1 грађевинске парцеле) – у улици Француској;</w:t>
      </w:r>
    </w:p>
    <w:p w:rsidR="008D57F6" w:rsidRDefault="008D57F6" w:rsidP="008D57F6">
      <w:pPr>
        <w:pStyle w:val="ListParagraph"/>
        <w:numPr>
          <w:ilvl w:val="0"/>
          <w:numId w:val="17"/>
        </w:numPr>
        <w:autoSpaceDE w:val="0"/>
        <w:autoSpaceDN w:val="0"/>
        <w:adjustRightInd w:val="0"/>
        <w:jc w:val="both"/>
        <w:rPr>
          <w:sz w:val="24"/>
          <w:szCs w:val="24"/>
          <w:lang w:val="sr-Cyrl-CS"/>
        </w:rPr>
      </w:pPr>
      <w:r>
        <w:rPr>
          <w:sz w:val="24"/>
          <w:szCs w:val="24"/>
          <w:lang w:val="sr-Cyrl-CS"/>
        </w:rPr>
        <w:t>Локација</w:t>
      </w:r>
      <w:r>
        <w:rPr>
          <w:sz w:val="24"/>
          <w:szCs w:val="24"/>
        </w:rPr>
        <w:t xml:space="preserve"> </w:t>
      </w:r>
      <w:r>
        <w:rPr>
          <w:sz w:val="24"/>
          <w:szCs w:val="24"/>
          <w:lang w:val="sr-Cyrl-CS"/>
        </w:rPr>
        <w:t>бр.7( 2 грађевинске парцеле) – у улици Чеде Стајића;</w:t>
      </w:r>
    </w:p>
    <w:p w:rsidR="008D57F6" w:rsidRDefault="008D57F6" w:rsidP="008D57F6">
      <w:pPr>
        <w:pStyle w:val="ListParagraph"/>
        <w:numPr>
          <w:ilvl w:val="0"/>
          <w:numId w:val="17"/>
        </w:numPr>
        <w:autoSpaceDE w:val="0"/>
        <w:autoSpaceDN w:val="0"/>
        <w:adjustRightInd w:val="0"/>
        <w:jc w:val="both"/>
        <w:rPr>
          <w:sz w:val="24"/>
          <w:szCs w:val="24"/>
          <w:lang w:val="sr-Cyrl-CS"/>
        </w:rPr>
      </w:pPr>
      <w:r>
        <w:rPr>
          <w:sz w:val="24"/>
          <w:szCs w:val="24"/>
          <w:lang w:val="sr-Cyrl-CS"/>
        </w:rPr>
        <w:t>Локација бр. 8( 1 грађевинска парцела) – у улици Радоје Дакића;</w:t>
      </w:r>
    </w:p>
    <w:p w:rsidR="008D57F6" w:rsidRDefault="008D57F6" w:rsidP="008D57F6">
      <w:pPr>
        <w:pStyle w:val="ListParagraph"/>
        <w:numPr>
          <w:ilvl w:val="0"/>
          <w:numId w:val="17"/>
        </w:numPr>
        <w:autoSpaceDE w:val="0"/>
        <w:autoSpaceDN w:val="0"/>
        <w:adjustRightInd w:val="0"/>
        <w:jc w:val="both"/>
        <w:rPr>
          <w:sz w:val="24"/>
          <w:szCs w:val="24"/>
          <w:lang w:val="sr-Cyrl-CS"/>
        </w:rPr>
      </w:pPr>
      <w:r>
        <w:rPr>
          <w:sz w:val="24"/>
          <w:szCs w:val="24"/>
          <w:lang w:val="sr-Cyrl-CS"/>
        </w:rPr>
        <w:t>Локација бр. 9( 1 грађевинска парцела) – у улици Ситничкој;</w:t>
      </w:r>
    </w:p>
    <w:p w:rsidR="008D57F6" w:rsidRPr="00E623B2" w:rsidRDefault="008D57F6" w:rsidP="008D57F6">
      <w:pPr>
        <w:autoSpaceDE w:val="0"/>
        <w:autoSpaceDN w:val="0"/>
        <w:adjustRightInd w:val="0"/>
        <w:rPr>
          <w:b/>
          <w:bCs/>
          <w:sz w:val="24"/>
          <w:szCs w:val="24"/>
        </w:rPr>
      </w:pPr>
    </w:p>
    <w:p w:rsidR="008D57F6" w:rsidRPr="008D57F6" w:rsidRDefault="004B0F87" w:rsidP="008D57F6">
      <w:pPr>
        <w:autoSpaceDE w:val="0"/>
        <w:autoSpaceDN w:val="0"/>
        <w:adjustRightInd w:val="0"/>
        <w:jc w:val="center"/>
        <w:rPr>
          <w:b/>
          <w:bCs/>
          <w:sz w:val="24"/>
          <w:szCs w:val="24"/>
        </w:rPr>
      </w:pPr>
      <w:r>
        <w:rPr>
          <w:b/>
          <w:bCs/>
          <w:sz w:val="24"/>
          <w:szCs w:val="24"/>
        </w:rPr>
        <w:t>III</w:t>
      </w:r>
    </w:p>
    <w:p w:rsidR="008D57F6" w:rsidRPr="00E623B2" w:rsidRDefault="008D57F6" w:rsidP="008D57F6">
      <w:pPr>
        <w:autoSpaceDE w:val="0"/>
        <w:autoSpaceDN w:val="0"/>
        <w:adjustRightInd w:val="0"/>
        <w:rPr>
          <w:b/>
          <w:bCs/>
          <w:i/>
          <w:iCs/>
          <w:sz w:val="24"/>
          <w:szCs w:val="24"/>
        </w:rPr>
      </w:pPr>
      <w:r>
        <w:rPr>
          <w:b/>
          <w:bCs/>
          <w:i/>
          <w:iCs/>
          <w:sz w:val="24"/>
          <w:szCs w:val="24"/>
        </w:rPr>
        <w:tab/>
        <w:t>Ι. Локација бр. 1 (</w:t>
      </w:r>
      <w:r>
        <w:rPr>
          <w:b/>
          <w:bCs/>
          <w:i/>
          <w:iCs/>
          <w:sz w:val="24"/>
          <w:szCs w:val="24"/>
          <w:lang w:val="sr-Cyrl-CS"/>
        </w:rPr>
        <w:t xml:space="preserve">23 </w:t>
      </w:r>
      <w:r w:rsidRPr="00E623B2">
        <w:rPr>
          <w:b/>
          <w:bCs/>
          <w:i/>
          <w:iCs/>
          <w:sz w:val="24"/>
          <w:szCs w:val="24"/>
        </w:rPr>
        <w:t xml:space="preserve"> грађевинске парцеле) - у улици Иве Андрића. </w:t>
      </w:r>
    </w:p>
    <w:p w:rsidR="008D57F6" w:rsidRPr="006753F3" w:rsidRDefault="008D57F6" w:rsidP="008D57F6">
      <w:pPr>
        <w:autoSpaceDE w:val="0"/>
        <w:autoSpaceDN w:val="0"/>
        <w:adjustRightInd w:val="0"/>
        <w:jc w:val="both"/>
        <w:rPr>
          <w:sz w:val="24"/>
          <w:szCs w:val="24"/>
          <w:lang w:val="sr-Cyrl-CS"/>
        </w:rPr>
      </w:pPr>
      <w:r w:rsidRPr="00E623B2">
        <w:rPr>
          <w:sz w:val="24"/>
          <w:szCs w:val="24"/>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Default="008D57F6" w:rsidP="008D57F6">
      <w:pPr>
        <w:autoSpaceDE w:val="0"/>
        <w:autoSpaceDN w:val="0"/>
        <w:adjustRightInd w:val="0"/>
        <w:ind w:firstLine="720"/>
        <w:rPr>
          <w:sz w:val="24"/>
          <w:szCs w:val="24"/>
          <w:lang w:val="sr-Cyrl-CS"/>
        </w:rPr>
      </w:pPr>
    </w:p>
    <w:p w:rsidR="008D57F6" w:rsidRDefault="008D57F6" w:rsidP="008D57F6">
      <w:pPr>
        <w:autoSpaceDE w:val="0"/>
        <w:autoSpaceDN w:val="0"/>
        <w:adjustRightInd w:val="0"/>
        <w:ind w:firstLine="720"/>
        <w:rPr>
          <w:sz w:val="24"/>
          <w:szCs w:val="24"/>
          <w:lang w:val="sr-Cyrl-CS"/>
        </w:rPr>
      </w:pPr>
      <w:r w:rsidRPr="00E623B2">
        <w:rPr>
          <w:sz w:val="24"/>
          <w:szCs w:val="24"/>
        </w:rPr>
        <w:t>На предметној локацији, предмет овог програма су следеће парцеле:</w:t>
      </w:r>
    </w:p>
    <w:p w:rsidR="008D57F6" w:rsidRPr="00A423DC" w:rsidRDefault="008D57F6" w:rsidP="008D57F6">
      <w:pPr>
        <w:autoSpaceDE w:val="0"/>
        <w:autoSpaceDN w:val="0"/>
        <w:adjustRightInd w:val="0"/>
        <w:rPr>
          <w:sz w:val="24"/>
          <w:szCs w:val="24"/>
          <w:lang w:val="sr-Cyrl-CS"/>
        </w:rPr>
      </w:pPr>
    </w:p>
    <w:tbl>
      <w:tblPr>
        <w:tblW w:w="9765" w:type="dxa"/>
        <w:tblInd w:w="108" w:type="dxa"/>
        <w:tblLayout w:type="fixed"/>
        <w:tblLook w:val="0000"/>
      </w:tblPr>
      <w:tblGrid>
        <w:gridCol w:w="567"/>
        <w:gridCol w:w="1317"/>
        <w:gridCol w:w="1660"/>
        <w:gridCol w:w="1498"/>
        <w:gridCol w:w="3140"/>
        <w:gridCol w:w="1583"/>
      </w:tblGrid>
      <w:tr w:rsidR="008D57F6" w:rsidRPr="00E623B2" w:rsidTr="008D57F6">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 Бр.</w:t>
            </w:r>
          </w:p>
        </w:tc>
        <w:tc>
          <w:tcPr>
            <w:tcW w:w="131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Површина у m²</w:t>
            </w:r>
          </w:p>
        </w:tc>
        <w:tc>
          <w:tcPr>
            <w:tcW w:w="149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31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58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1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757FD" w:rsidRDefault="008D57F6" w:rsidP="008D57F6">
            <w:pPr>
              <w:autoSpaceDE w:val="0"/>
              <w:autoSpaceDN w:val="0"/>
              <w:adjustRightInd w:val="0"/>
              <w:rPr>
                <w:sz w:val="24"/>
                <w:szCs w:val="24"/>
                <w:lang w:val="sr-Cyrl-CS"/>
              </w:rPr>
            </w:pPr>
            <w:r>
              <w:rPr>
                <w:sz w:val="24"/>
                <w:szCs w:val="24"/>
              </w:rPr>
              <w:t>8</w:t>
            </w:r>
            <w:r>
              <w:rPr>
                <w:sz w:val="24"/>
                <w:szCs w:val="24"/>
                <w:lang w:val="sr-Cyrl-CS"/>
              </w:rPr>
              <w:t>660/4</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rPr>
              <w:t>27</w:t>
            </w:r>
            <w:r>
              <w:rPr>
                <w:sz w:val="24"/>
                <w:szCs w:val="24"/>
                <w:lang w:val="sr-Cyrl-CS"/>
              </w:rPr>
              <w:t>0</w:t>
            </w:r>
          </w:p>
        </w:tc>
        <w:tc>
          <w:tcPr>
            <w:tcW w:w="149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Својина1/1</w:t>
            </w:r>
          </w:p>
        </w:tc>
      </w:tr>
      <w:tr w:rsidR="008D57F6" w:rsidRPr="00E623B2" w:rsidTr="008D57F6">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31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757FD" w:rsidRDefault="008D57F6" w:rsidP="008D57F6">
            <w:pPr>
              <w:autoSpaceDE w:val="0"/>
              <w:autoSpaceDN w:val="0"/>
              <w:adjustRightInd w:val="0"/>
              <w:rPr>
                <w:sz w:val="24"/>
                <w:szCs w:val="24"/>
                <w:lang w:val="sr-Cyrl-CS"/>
              </w:rPr>
            </w:pPr>
            <w:r>
              <w:rPr>
                <w:sz w:val="24"/>
                <w:szCs w:val="24"/>
                <w:lang w:val="sr-Cyrl-CS"/>
              </w:rPr>
              <w:t>8676/7</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rPr>
              <w:t>2</w:t>
            </w:r>
            <w:r>
              <w:rPr>
                <w:sz w:val="24"/>
                <w:szCs w:val="24"/>
                <w:lang w:val="sr-Cyrl-CS"/>
              </w:rPr>
              <w:t>75</w:t>
            </w:r>
          </w:p>
        </w:tc>
        <w:tc>
          <w:tcPr>
            <w:tcW w:w="149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lastRenderedPageBreak/>
              <w:t>3.</w:t>
            </w:r>
          </w:p>
        </w:tc>
        <w:tc>
          <w:tcPr>
            <w:tcW w:w="131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757FD" w:rsidRDefault="008D57F6" w:rsidP="008D57F6">
            <w:pPr>
              <w:autoSpaceDE w:val="0"/>
              <w:autoSpaceDN w:val="0"/>
              <w:adjustRightInd w:val="0"/>
              <w:rPr>
                <w:sz w:val="24"/>
                <w:szCs w:val="24"/>
                <w:lang w:val="sr-Cyrl-CS"/>
              </w:rPr>
            </w:pPr>
            <w:r>
              <w:rPr>
                <w:sz w:val="24"/>
                <w:szCs w:val="24"/>
                <w:lang w:val="sr-Cyrl-CS"/>
              </w:rPr>
              <w:t>8676/9</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rPr>
              <w:t>2</w:t>
            </w:r>
            <w:r>
              <w:rPr>
                <w:sz w:val="24"/>
                <w:szCs w:val="24"/>
                <w:lang w:val="sr-Cyrl-CS"/>
              </w:rPr>
              <w:t>89</w:t>
            </w:r>
          </w:p>
        </w:tc>
        <w:tc>
          <w:tcPr>
            <w:tcW w:w="149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7"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w:t>
            </w:r>
          </w:p>
        </w:tc>
        <w:tc>
          <w:tcPr>
            <w:tcW w:w="1317" w:type="dxa"/>
            <w:tcBorders>
              <w:top w:val="single" w:sz="3" w:space="0" w:color="000000"/>
              <w:left w:val="single" w:sz="3" w:space="0" w:color="000000"/>
              <w:bottom w:val="single" w:sz="4" w:space="0" w:color="auto"/>
              <w:right w:val="single" w:sz="3" w:space="0" w:color="000000"/>
            </w:tcBorders>
            <w:shd w:val="clear" w:color="000000" w:fill="FFFFFF"/>
          </w:tcPr>
          <w:p w:rsidR="008D57F6" w:rsidRPr="009757FD" w:rsidRDefault="008D57F6" w:rsidP="008D57F6">
            <w:pPr>
              <w:autoSpaceDE w:val="0"/>
              <w:autoSpaceDN w:val="0"/>
              <w:adjustRightInd w:val="0"/>
              <w:rPr>
                <w:sz w:val="24"/>
                <w:szCs w:val="24"/>
                <w:lang w:val="sr-Cyrl-CS"/>
              </w:rPr>
            </w:pPr>
            <w:r>
              <w:rPr>
                <w:sz w:val="24"/>
                <w:szCs w:val="24"/>
              </w:rPr>
              <w:t>8</w:t>
            </w:r>
            <w:r>
              <w:rPr>
                <w:sz w:val="24"/>
                <w:szCs w:val="24"/>
                <w:lang w:val="sr-Cyrl-CS"/>
              </w:rPr>
              <w:t>676/10</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307</w:t>
            </w:r>
          </w:p>
        </w:tc>
        <w:tc>
          <w:tcPr>
            <w:tcW w:w="1498"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419"/>
        </w:trPr>
        <w:tc>
          <w:tcPr>
            <w:tcW w:w="567"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w:t>
            </w:r>
          </w:p>
        </w:tc>
        <w:tc>
          <w:tcPr>
            <w:tcW w:w="1317" w:type="dxa"/>
            <w:tcBorders>
              <w:top w:val="single" w:sz="3" w:space="0" w:color="000000"/>
              <w:left w:val="single" w:sz="3" w:space="0" w:color="000000"/>
              <w:bottom w:val="single" w:sz="4" w:space="0" w:color="auto"/>
              <w:right w:val="single" w:sz="3" w:space="0" w:color="000000"/>
            </w:tcBorders>
            <w:shd w:val="clear" w:color="000000" w:fill="FFFFFF"/>
          </w:tcPr>
          <w:p w:rsidR="008D57F6" w:rsidRPr="009757FD" w:rsidRDefault="008D57F6" w:rsidP="008D57F6">
            <w:pPr>
              <w:autoSpaceDE w:val="0"/>
              <w:autoSpaceDN w:val="0"/>
              <w:adjustRightInd w:val="0"/>
              <w:rPr>
                <w:sz w:val="24"/>
                <w:szCs w:val="24"/>
                <w:lang w:val="sr-Cyrl-CS"/>
              </w:rPr>
            </w:pPr>
            <w:r>
              <w:rPr>
                <w:sz w:val="24"/>
                <w:szCs w:val="24"/>
                <w:lang w:val="sr-Cyrl-CS"/>
              </w:rPr>
              <w:t>8660/7</w:t>
            </w:r>
          </w:p>
        </w:tc>
        <w:tc>
          <w:tcPr>
            <w:tcW w:w="1660" w:type="dxa"/>
            <w:tcBorders>
              <w:top w:val="single" w:sz="3" w:space="0" w:color="000000"/>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291</w:t>
            </w:r>
          </w:p>
        </w:tc>
        <w:tc>
          <w:tcPr>
            <w:tcW w:w="1498"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410"/>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6.</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8660/8</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sidRPr="00E623B2">
              <w:rPr>
                <w:sz w:val="24"/>
                <w:szCs w:val="24"/>
              </w:rPr>
              <w:t>2</w:t>
            </w:r>
            <w:r>
              <w:rPr>
                <w:sz w:val="24"/>
                <w:szCs w:val="24"/>
                <w:lang w:val="sr-Cyrl-CS"/>
              </w:rPr>
              <w:t>89</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Pr>
                <w:sz w:val="24"/>
                <w:szCs w:val="24"/>
              </w:rPr>
              <w:t xml:space="preserve">Својина </w:t>
            </w:r>
            <w:r>
              <w:rPr>
                <w:sz w:val="24"/>
                <w:szCs w:val="24"/>
                <w:lang w:val="sr-Cyrl-CS"/>
              </w:rPr>
              <w:t>274/289</w:t>
            </w:r>
          </w:p>
        </w:tc>
      </w:tr>
      <w:tr w:rsidR="008D57F6" w:rsidRPr="00E623B2" w:rsidTr="008D57F6">
        <w:trPr>
          <w:trHeight w:val="78"/>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7.</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8660/9</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318</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Својина 1/1</w:t>
            </w:r>
          </w:p>
        </w:tc>
      </w:tr>
      <w:tr w:rsidR="008D57F6" w:rsidRPr="00E623B2" w:rsidTr="008D57F6">
        <w:trPr>
          <w:trHeight w:val="78"/>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8.</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8660/10</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309</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Pr="00B729D5" w:rsidRDefault="008D57F6" w:rsidP="008D57F6">
            <w:pPr>
              <w:autoSpaceDE w:val="0"/>
              <w:autoSpaceDN w:val="0"/>
              <w:adjustRightInd w:val="0"/>
              <w:rPr>
                <w:sz w:val="24"/>
                <w:szCs w:val="24"/>
                <w:lang w:val="sr-Cyrl-CS"/>
              </w:rPr>
            </w:pPr>
            <w:r>
              <w:rPr>
                <w:sz w:val="24"/>
                <w:szCs w:val="24"/>
                <w:lang w:val="sr-Cyrl-CS"/>
              </w:rPr>
              <w:t xml:space="preserve">Својина 1/1 </w:t>
            </w:r>
          </w:p>
        </w:tc>
      </w:tr>
      <w:tr w:rsidR="008D57F6" w:rsidRPr="00E623B2" w:rsidTr="008D57F6">
        <w:trPr>
          <w:trHeight w:val="78"/>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9.</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8676/3</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274</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Својина 1/1</w:t>
            </w:r>
          </w:p>
        </w:tc>
      </w:tr>
      <w:tr w:rsidR="008D57F6" w:rsidRPr="00E623B2" w:rsidTr="008D57F6">
        <w:trPr>
          <w:trHeight w:val="78"/>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10.</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8676/4</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284</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Својина 1/1</w:t>
            </w:r>
          </w:p>
        </w:tc>
      </w:tr>
      <w:tr w:rsidR="008D57F6" w:rsidRPr="00E623B2" w:rsidTr="008D57F6">
        <w:trPr>
          <w:trHeight w:val="78"/>
        </w:trPr>
        <w:tc>
          <w:tcPr>
            <w:tcW w:w="56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11.</w:t>
            </w:r>
          </w:p>
        </w:tc>
        <w:tc>
          <w:tcPr>
            <w:tcW w:w="1317"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8676/55</w:t>
            </w:r>
          </w:p>
        </w:tc>
        <w:tc>
          <w:tcPr>
            <w:tcW w:w="166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274</w:t>
            </w:r>
          </w:p>
        </w:tc>
        <w:tc>
          <w:tcPr>
            <w:tcW w:w="1498"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КО Врање 1</w:t>
            </w:r>
          </w:p>
        </w:tc>
        <w:tc>
          <w:tcPr>
            <w:tcW w:w="3140"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Грађевинско земљиште</w:t>
            </w:r>
          </w:p>
        </w:tc>
        <w:tc>
          <w:tcPr>
            <w:tcW w:w="1583" w:type="dxa"/>
            <w:tcBorders>
              <w:top w:val="single" w:sz="4" w:space="0" w:color="auto"/>
              <w:left w:val="single" w:sz="3" w:space="0" w:color="000000"/>
              <w:bottom w:val="single" w:sz="4" w:space="0" w:color="auto"/>
              <w:right w:val="single" w:sz="3" w:space="0" w:color="000000"/>
            </w:tcBorders>
            <w:shd w:val="clear" w:color="000000" w:fill="FFFFFF"/>
          </w:tcPr>
          <w:p w:rsidR="008D57F6" w:rsidRDefault="008D57F6" w:rsidP="008D57F6">
            <w:pPr>
              <w:autoSpaceDE w:val="0"/>
              <w:autoSpaceDN w:val="0"/>
              <w:adjustRightInd w:val="0"/>
              <w:rPr>
                <w:sz w:val="24"/>
                <w:szCs w:val="24"/>
                <w:lang w:val="sr-Cyrl-CS"/>
              </w:rPr>
            </w:pPr>
            <w:r>
              <w:rPr>
                <w:sz w:val="24"/>
                <w:szCs w:val="24"/>
                <w:lang w:val="sr-Cyrl-CS"/>
              </w:rPr>
              <w:t>Својина 1/1</w:t>
            </w:r>
          </w:p>
        </w:tc>
      </w:tr>
      <w:tr w:rsidR="008D57F6" w:rsidRPr="00E623B2" w:rsidTr="008D57F6">
        <w:trPr>
          <w:trHeight w:val="153"/>
        </w:trPr>
        <w:tc>
          <w:tcPr>
            <w:tcW w:w="1884" w:type="dxa"/>
            <w:gridSpan w:val="2"/>
            <w:shd w:val="clear" w:color="000000" w:fill="FFFFFF"/>
          </w:tcPr>
          <w:p w:rsidR="008D57F6" w:rsidRDefault="008D57F6" w:rsidP="008D57F6">
            <w:pPr>
              <w:rPr>
                <w:sz w:val="24"/>
                <w:szCs w:val="24"/>
                <w:lang w:val="sr-Cyrl-CS"/>
              </w:rPr>
            </w:pPr>
          </w:p>
        </w:tc>
        <w:tc>
          <w:tcPr>
            <w:tcW w:w="7881" w:type="dxa"/>
            <w:gridSpan w:val="4"/>
            <w:tcBorders>
              <w:left w:val="nil"/>
            </w:tcBorders>
            <w:shd w:val="clear" w:color="000000" w:fill="FFFFFF"/>
          </w:tcPr>
          <w:p w:rsidR="008D57F6" w:rsidRDefault="008D57F6" w:rsidP="008D57F6">
            <w:pPr>
              <w:autoSpaceDE w:val="0"/>
              <w:autoSpaceDN w:val="0"/>
              <w:adjustRightInd w:val="0"/>
              <w:rPr>
                <w:sz w:val="24"/>
                <w:szCs w:val="24"/>
              </w:rPr>
            </w:pPr>
          </w:p>
        </w:tc>
      </w:tr>
      <w:tr w:rsidR="008D57F6" w:rsidRPr="00E623B2" w:rsidTr="008D57F6">
        <w:trPr>
          <w:trHeight w:val="244"/>
        </w:trPr>
        <w:tc>
          <w:tcPr>
            <w:tcW w:w="567" w:type="dxa"/>
            <w:shd w:val="clear" w:color="000000" w:fill="FFFFFF"/>
          </w:tcPr>
          <w:p w:rsidR="008D57F6" w:rsidRPr="00562D7A" w:rsidRDefault="008D57F6" w:rsidP="008D57F6">
            <w:pPr>
              <w:rPr>
                <w:sz w:val="24"/>
                <w:szCs w:val="24"/>
                <w:lang w:val="sr-Cyrl-CS"/>
              </w:rPr>
            </w:pPr>
          </w:p>
        </w:tc>
        <w:tc>
          <w:tcPr>
            <w:tcW w:w="1317" w:type="dxa"/>
            <w:tcBorders>
              <w:left w:val="nil"/>
            </w:tcBorders>
            <w:shd w:val="clear" w:color="000000" w:fill="FFFFFF"/>
          </w:tcPr>
          <w:p w:rsidR="008D57F6" w:rsidRPr="009757FD" w:rsidRDefault="008D57F6" w:rsidP="008D57F6">
            <w:pPr>
              <w:autoSpaceDE w:val="0"/>
              <w:autoSpaceDN w:val="0"/>
              <w:adjustRightInd w:val="0"/>
              <w:rPr>
                <w:sz w:val="24"/>
                <w:szCs w:val="24"/>
                <w:lang w:val="sr-Cyrl-CS"/>
              </w:rPr>
            </w:pPr>
          </w:p>
        </w:tc>
        <w:tc>
          <w:tcPr>
            <w:tcW w:w="7881" w:type="dxa"/>
            <w:gridSpan w:val="4"/>
            <w:shd w:val="clear" w:color="000000" w:fill="FFFFFF"/>
          </w:tcPr>
          <w:p w:rsidR="008D57F6" w:rsidRPr="00E623B2" w:rsidRDefault="008D57F6" w:rsidP="008D57F6">
            <w:pPr>
              <w:autoSpaceDE w:val="0"/>
              <w:autoSpaceDN w:val="0"/>
              <w:adjustRightInd w:val="0"/>
              <w:rPr>
                <w:sz w:val="24"/>
                <w:szCs w:val="24"/>
              </w:rPr>
            </w:pPr>
          </w:p>
        </w:tc>
      </w:tr>
    </w:tbl>
    <w:p w:rsidR="008D57F6" w:rsidRPr="00EB6471" w:rsidRDefault="008D57F6" w:rsidP="008D57F6">
      <w:pPr>
        <w:autoSpaceDE w:val="0"/>
        <w:autoSpaceDN w:val="0"/>
        <w:adjustRightInd w:val="0"/>
        <w:jc w:val="both"/>
        <w:rPr>
          <w:sz w:val="24"/>
          <w:szCs w:val="24"/>
          <w:lang w:val="sr-Cyrl-CS"/>
        </w:rPr>
      </w:pPr>
      <w:r w:rsidRPr="00E623B2">
        <w:rPr>
          <w:b/>
          <w:bCs/>
          <w:sz w:val="24"/>
          <w:szCs w:val="24"/>
        </w:rPr>
        <w:t>Б</w:t>
      </w:r>
      <w:r w:rsidRPr="00E623B2">
        <w:rPr>
          <w:sz w:val="24"/>
          <w:szCs w:val="24"/>
        </w:rPr>
        <w:t>. намена – становање малих густина – (изградња слободностојећих стамбених објеката), на основу услова предвиђеним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sidRPr="006753F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Pr="00E623B2" w:rsidRDefault="008D57F6" w:rsidP="008D57F6">
      <w:pPr>
        <w:autoSpaceDE w:val="0"/>
        <w:autoSpaceDN w:val="0"/>
        <w:adjustRightInd w:val="0"/>
        <w:jc w:val="both"/>
        <w:rPr>
          <w:sz w:val="24"/>
          <w:szCs w:val="24"/>
        </w:rPr>
      </w:pPr>
    </w:p>
    <w:tbl>
      <w:tblPr>
        <w:tblW w:w="0" w:type="auto"/>
        <w:tblInd w:w="108" w:type="dxa"/>
        <w:tblLayout w:type="fixed"/>
        <w:tblLook w:val="0000"/>
      </w:tblPr>
      <w:tblGrid>
        <w:gridCol w:w="569"/>
        <w:gridCol w:w="1818"/>
        <w:gridCol w:w="1028"/>
        <w:gridCol w:w="1547"/>
        <w:gridCol w:w="2959"/>
        <w:gridCol w:w="1837"/>
      </w:tblGrid>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Р.бр.</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Површина у m²</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8661/1</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554</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8658/4</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384</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8658/2</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370</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8658/5</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429</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8657/1</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423</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6.</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8658/6</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365</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7.</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8654/1</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428</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595A8D" w:rsidRDefault="00907B88" w:rsidP="008D57F6">
            <w:pPr>
              <w:autoSpaceDE w:val="0"/>
              <w:autoSpaceDN w:val="0"/>
              <w:adjustRightInd w:val="0"/>
              <w:rPr>
                <w:sz w:val="24"/>
                <w:szCs w:val="24"/>
                <w:lang w:val="sr-Cyrl-CS"/>
              </w:rPr>
            </w:pPr>
            <w:r>
              <w:rPr>
                <w:sz w:val="24"/>
                <w:szCs w:val="24"/>
                <w:lang w:val="sr-Cyrl-CS"/>
              </w:rPr>
              <w:t>8660/11</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595A8D" w:rsidRDefault="00907B88" w:rsidP="008D57F6">
            <w:pPr>
              <w:autoSpaceDE w:val="0"/>
              <w:autoSpaceDN w:val="0"/>
              <w:adjustRightInd w:val="0"/>
              <w:rPr>
                <w:sz w:val="24"/>
                <w:szCs w:val="24"/>
                <w:lang w:val="sr-Cyrl-CS"/>
              </w:rPr>
            </w:pPr>
            <w:r>
              <w:rPr>
                <w:sz w:val="24"/>
                <w:szCs w:val="24"/>
                <w:lang w:val="sr-Cyrl-CS"/>
              </w:rPr>
              <w:t>511</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9.</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8651/1</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511</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10.</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595A8D" w:rsidRDefault="00907B88" w:rsidP="008D57F6">
            <w:pPr>
              <w:autoSpaceDE w:val="0"/>
              <w:autoSpaceDN w:val="0"/>
              <w:adjustRightInd w:val="0"/>
              <w:rPr>
                <w:sz w:val="24"/>
                <w:szCs w:val="24"/>
                <w:lang w:val="sr-Cyrl-CS"/>
              </w:rPr>
            </w:pPr>
            <w:r>
              <w:rPr>
                <w:sz w:val="24"/>
                <w:szCs w:val="24"/>
                <w:lang w:val="sr-Cyrl-CS"/>
              </w:rPr>
              <w:t>8670/12</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595A8D" w:rsidRDefault="00907B88" w:rsidP="008D57F6">
            <w:pPr>
              <w:autoSpaceDE w:val="0"/>
              <w:autoSpaceDN w:val="0"/>
              <w:adjustRightInd w:val="0"/>
              <w:rPr>
                <w:sz w:val="24"/>
                <w:szCs w:val="24"/>
                <w:lang w:val="sr-Cyrl-CS"/>
              </w:rPr>
            </w:pPr>
            <w:r>
              <w:rPr>
                <w:sz w:val="24"/>
                <w:szCs w:val="24"/>
                <w:lang w:val="sr-Cyrl-CS"/>
              </w:rPr>
              <w:t>431</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11.</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8648/5</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348</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6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w:t>
            </w:r>
          </w:p>
        </w:tc>
        <w:tc>
          <w:tcPr>
            <w:tcW w:w="181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8655/2</w:t>
            </w:r>
          </w:p>
        </w:tc>
        <w:tc>
          <w:tcPr>
            <w:tcW w:w="102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327</w:t>
            </w:r>
          </w:p>
        </w:tc>
        <w:tc>
          <w:tcPr>
            <w:tcW w:w="154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5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Pr="000A591C" w:rsidRDefault="008D57F6" w:rsidP="008D57F6">
      <w:pPr>
        <w:autoSpaceDE w:val="0"/>
        <w:autoSpaceDN w:val="0"/>
        <w:adjustRightInd w:val="0"/>
        <w:rPr>
          <w:sz w:val="24"/>
          <w:szCs w:val="24"/>
          <w:lang w:val="sr-Cyrl-CS"/>
        </w:rPr>
      </w:pPr>
    </w:p>
    <w:p w:rsidR="008D57F6" w:rsidRPr="000A591C" w:rsidRDefault="008D57F6" w:rsidP="008D57F6">
      <w:pPr>
        <w:autoSpaceDE w:val="0"/>
        <w:autoSpaceDN w:val="0"/>
        <w:adjustRightInd w:val="0"/>
        <w:rPr>
          <w:b/>
          <w:bCs/>
          <w:i/>
          <w:iCs/>
          <w:sz w:val="24"/>
          <w:szCs w:val="24"/>
          <w:lang w:val="sr-Cyrl-CS"/>
        </w:rPr>
      </w:pPr>
    </w:p>
    <w:p w:rsidR="008D57F6" w:rsidRPr="00E623B2" w:rsidRDefault="008D57F6" w:rsidP="008D57F6">
      <w:pPr>
        <w:autoSpaceDE w:val="0"/>
        <w:autoSpaceDN w:val="0"/>
        <w:adjustRightInd w:val="0"/>
        <w:rPr>
          <w:b/>
          <w:bCs/>
          <w:i/>
          <w:iCs/>
          <w:sz w:val="24"/>
          <w:szCs w:val="24"/>
        </w:rPr>
      </w:pPr>
      <w:r w:rsidRPr="00E623B2">
        <w:rPr>
          <w:b/>
          <w:bCs/>
          <w:i/>
          <w:iCs/>
          <w:sz w:val="24"/>
          <w:szCs w:val="24"/>
        </w:rPr>
        <w:t xml:space="preserve">ΙΙ Локација бр.2 (22. грађевинске парцеле) - у улици Будислава Шошкића. </w:t>
      </w:r>
    </w:p>
    <w:p w:rsidR="008D57F6" w:rsidRPr="006753F3" w:rsidRDefault="008D57F6" w:rsidP="008D57F6">
      <w:pPr>
        <w:autoSpaceDE w:val="0"/>
        <w:autoSpaceDN w:val="0"/>
        <w:adjustRightInd w:val="0"/>
        <w:jc w:val="both"/>
        <w:rPr>
          <w:sz w:val="24"/>
          <w:szCs w:val="24"/>
          <w:lang w:val="sr-Cyrl-CS"/>
        </w:rPr>
      </w:pPr>
      <w:r w:rsidRPr="00E623B2">
        <w:rPr>
          <w:sz w:val="24"/>
          <w:szCs w:val="24"/>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w:t>
      </w:r>
      <w:r w:rsidRPr="006753F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Default="008D57F6" w:rsidP="008D57F6">
      <w:pPr>
        <w:autoSpaceDE w:val="0"/>
        <w:autoSpaceDN w:val="0"/>
        <w:adjustRightInd w:val="0"/>
        <w:ind w:firstLine="720"/>
        <w:rPr>
          <w:sz w:val="24"/>
          <w:szCs w:val="24"/>
          <w:lang w:val="sr-Cyrl-CS"/>
        </w:rPr>
      </w:pPr>
    </w:p>
    <w:p w:rsidR="00C11DAF" w:rsidRDefault="00C11DAF" w:rsidP="008D57F6">
      <w:pPr>
        <w:autoSpaceDE w:val="0"/>
        <w:autoSpaceDN w:val="0"/>
        <w:adjustRightInd w:val="0"/>
        <w:ind w:firstLine="720"/>
        <w:rPr>
          <w:sz w:val="24"/>
          <w:szCs w:val="24"/>
        </w:rPr>
      </w:pPr>
    </w:p>
    <w:p w:rsidR="008D57F6" w:rsidRDefault="008D57F6" w:rsidP="008D57F6">
      <w:pPr>
        <w:autoSpaceDE w:val="0"/>
        <w:autoSpaceDN w:val="0"/>
        <w:adjustRightInd w:val="0"/>
        <w:ind w:firstLine="720"/>
        <w:rPr>
          <w:sz w:val="24"/>
          <w:szCs w:val="24"/>
        </w:rPr>
      </w:pPr>
      <w:r w:rsidRPr="00E623B2">
        <w:rPr>
          <w:sz w:val="24"/>
          <w:szCs w:val="24"/>
        </w:rPr>
        <w:t>На предметној локацији, предмет овог програма су следеће парцеле:</w:t>
      </w:r>
    </w:p>
    <w:p w:rsidR="008D57F6" w:rsidRDefault="008D57F6" w:rsidP="008D57F6">
      <w:pPr>
        <w:autoSpaceDE w:val="0"/>
        <w:autoSpaceDN w:val="0"/>
        <w:adjustRightInd w:val="0"/>
        <w:ind w:firstLine="720"/>
        <w:rPr>
          <w:sz w:val="24"/>
          <w:szCs w:val="24"/>
        </w:rPr>
      </w:pPr>
    </w:p>
    <w:p w:rsidR="00200441" w:rsidRPr="00200441" w:rsidRDefault="00200441" w:rsidP="008D57F6">
      <w:pPr>
        <w:autoSpaceDE w:val="0"/>
        <w:autoSpaceDN w:val="0"/>
        <w:adjustRightInd w:val="0"/>
        <w:ind w:firstLine="720"/>
        <w:rPr>
          <w:sz w:val="24"/>
          <w:szCs w:val="24"/>
        </w:rPr>
      </w:pPr>
    </w:p>
    <w:p w:rsidR="008D57F6" w:rsidRPr="000A591C" w:rsidRDefault="008D57F6" w:rsidP="008D57F6">
      <w:pPr>
        <w:autoSpaceDE w:val="0"/>
        <w:autoSpaceDN w:val="0"/>
        <w:adjustRightInd w:val="0"/>
        <w:ind w:firstLine="720"/>
        <w:rPr>
          <w:sz w:val="24"/>
          <w:szCs w:val="24"/>
          <w:lang w:val="sr-Cyrl-CS"/>
        </w:rPr>
      </w:pPr>
    </w:p>
    <w:tbl>
      <w:tblPr>
        <w:tblW w:w="0" w:type="auto"/>
        <w:tblInd w:w="108" w:type="dxa"/>
        <w:tblLayout w:type="fixed"/>
        <w:tblLook w:val="0000"/>
      </w:tblPr>
      <w:tblGrid>
        <w:gridCol w:w="570"/>
        <w:gridCol w:w="1821"/>
        <w:gridCol w:w="1108"/>
        <w:gridCol w:w="1463"/>
        <w:gridCol w:w="2970"/>
        <w:gridCol w:w="1840"/>
      </w:tblGrid>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lastRenderedPageBreak/>
              <w:t>Р.бр</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Кат.парцела</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Површина у m²</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12902</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450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12903</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12904</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12905</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12906</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420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6.</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12907</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495</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7.</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12909</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713</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8.</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12910</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608</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9.</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12911</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384</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10.</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12915</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387</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11.</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12916</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392</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12920</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398</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13.</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12921</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404</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14.</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12924</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370</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15.</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12925</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374</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16.</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12926</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379</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17.</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12927</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382</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18.</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12912</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394</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19.</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12914</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395</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20.</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12917</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396</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21.</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12919</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397</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22.</w:t>
            </w:r>
          </w:p>
        </w:tc>
        <w:tc>
          <w:tcPr>
            <w:tcW w:w="182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12922</w:t>
            </w:r>
          </w:p>
        </w:tc>
        <w:tc>
          <w:tcPr>
            <w:tcW w:w="110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398</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Грађевинскоземљиште</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Pr="001D4990" w:rsidRDefault="008D57F6" w:rsidP="008D57F6">
      <w:pPr>
        <w:autoSpaceDE w:val="0"/>
        <w:autoSpaceDN w:val="0"/>
        <w:adjustRightInd w:val="0"/>
        <w:rPr>
          <w:b/>
          <w:bCs/>
          <w:i/>
          <w:iCs/>
          <w:sz w:val="24"/>
          <w:szCs w:val="24"/>
          <w:lang w:val="sr-Cyrl-CS"/>
        </w:rPr>
      </w:pPr>
    </w:p>
    <w:p w:rsidR="00C11DAF" w:rsidRDefault="00C11DAF" w:rsidP="008D57F6">
      <w:pPr>
        <w:autoSpaceDE w:val="0"/>
        <w:autoSpaceDN w:val="0"/>
        <w:adjustRightInd w:val="0"/>
        <w:rPr>
          <w:b/>
          <w:bCs/>
          <w:i/>
          <w:iCs/>
          <w:sz w:val="24"/>
          <w:szCs w:val="24"/>
        </w:rPr>
      </w:pPr>
    </w:p>
    <w:p w:rsidR="00C11DAF" w:rsidRDefault="00C11DAF" w:rsidP="008D57F6">
      <w:pPr>
        <w:autoSpaceDE w:val="0"/>
        <w:autoSpaceDN w:val="0"/>
        <w:adjustRightInd w:val="0"/>
        <w:rPr>
          <w:b/>
          <w:bCs/>
          <w:i/>
          <w:iCs/>
          <w:sz w:val="24"/>
          <w:szCs w:val="24"/>
        </w:rPr>
      </w:pPr>
    </w:p>
    <w:p w:rsidR="008D57F6" w:rsidRPr="008B2E77" w:rsidRDefault="008D57F6" w:rsidP="008D57F6">
      <w:pPr>
        <w:autoSpaceDE w:val="0"/>
        <w:autoSpaceDN w:val="0"/>
        <w:adjustRightInd w:val="0"/>
        <w:rPr>
          <w:b/>
          <w:bCs/>
          <w:i/>
          <w:iCs/>
          <w:sz w:val="24"/>
          <w:szCs w:val="24"/>
          <w:lang w:val="sr-Cyrl-CS"/>
        </w:rPr>
      </w:pPr>
      <w:r>
        <w:rPr>
          <w:b/>
          <w:bCs/>
          <w:i/>
          <w:iCs/>
          <w:sz w:val="24"/>
          <w:szCs w:val="24"/>
        </w:rPr>
        <w:t>ΙΙΙ Локација бр.3 (</w:t>
      </w:r>
      <w:r>
        <w:rPr>
          <w:b/>
          <w:bCs/>
          <w:i/>
          <w:iCs/>
          <w:sz w:val="24"/>
          <w:szCs w:val="24"/>
          <w:lang w:val="sr-Cyrl-CS"/>
        </w:rPr>
        <w:t>4</w:t>
      </w:r>
      <w:r w:rsidRPr="00E623B2">
        <w:rPr>
          <w:b/>
          <w:bCs/>
          <w:i/>
          <w:iCs/>
          <w:sz w:val="24"/>
          <w:szCs w:val="24"/>
        </w:rPr>
        <w:t>. грађевинске пар</w:t>
      </w:r>
      <w:r>
        <w:rPr>
          <w:b/>
          <w:bCs/>
          <w:i/>
          <w:iCs/>
          <w:sz w:val="24"/>
          <w:szCs w:val="24"/>
        </w:rPr>
        <w:t xml:space="preserve">целе)- у </w:t>
      </w:r>
      <w:r>
        <w:rPr>
          <w:b/>
          <w:bCs/>
          <w:i/>
          <w:iCs/>
          <w:sz w:val="24"/>
          <w:szCs w:val="24"/>
          <w:lang w:val="sr-Cyrl-CS"/>
        </w:rPr>
        <w:t>улици Виктора  Бубња.</w:t>
      </w:r>
    </w:p>
    <w:p w:rsidR="008D57F6" w:rsidRDefault="008D57F6" w:rsidP="008D57F6">
      <w:pPr>
        <w:autoSpaceDE w:val="0"/>
        <w:autoSpaceDN w:val="0"/>
        <w:adjustRightInd w:val="0"/>
        <w:jc w:val="both"/>
        <w:rPr>
          <w:sz w:val="24"/>
          <w:szCs w:val="24"/>
          <w:lang w:val="sr-Cyrl-CS"/>
        </w:rPr>
      </w:pPr>
      <w:r w:rsidRPr="00E623B2">
        <w:rPr>
          <w:sz w:val="24"/>
          <w:szCs w:val="24"/>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комуналне опремљености налази се у трећој зони.</w:t>
      </w:r>
      <w:r w:rsidRPr="006753F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Pr="008B2E77" w:rsidRDefault="008D57F6" w:rsidP="008D57F6">
      <w:pPr>
        <w:autoSpaceDE w:val="0"/>
        <w:autoSpaceDN w:val="0"/>
        <w:adjustRightInd w:val="0"/>
        <w:rPr>
          <w:sz w:val="24"/>
          <w:szCs w:val="24"/>
          <w:lang w:val="sr-Cyrl-CS"/>
        </w:rPr>
      </w:pPr>
    </w:p>
    <w:p w:rsidR="008D57F6" w:rsidRDefault="008D57F6" w:rsidP="008D57F6">
      <w:pPr>
        <w:autoSpaceDE w:val="0"/>
        <w:autoSpaceDN w:val="0"/>
        <w:adjustRightInd w:val="0"/>
        <w:rPr>
          <w:sz w:val="24"/>
          <w:szCs w:val="24"/>
          <w:lang w:val="sr-Cyrl-CS"/>
        </w:rPr>
      </w:pPr>
      <w:r w:rsidRPr="00E623B2">
        <w:rPr>
          <w:sz w:val="24"/>
          <w:szCs w:val="24"/>
        </w:rPr>
        <w:t>На локацији следеће парцеле су предмет овог програма:</w:t>
      </w:r>
    </w:p>
    <w:p w:rsidR="008D57F6" w:rsidRPr="004E4E62" w:rsidRDefault="008D57F6" w:rsidP="008D57F6">
      <w:pPr>
        <w:autoSpaceDE w:val="0"/>
        <w:autoSpaceDN w:val="0"/>
        <w:adjustRightInd w:val="0"/>
        <w:rPr>
          <w:sz w:val="24"/>
          <w:szCs w:val="24"/>
          <w:lang w:val="sr-Cyrl-CS"/>
        </w:rPr>
      </w:pPr>
    </w:p>
    <w:tbl>
      <w:tblPr>
        <w:tblW w:w="0" w:type="auto"/>
        <w:tblInd w:w="108" w:type="dxa"/>
        <w:tblLayout w:type="fixed"/>
        <w:tblLook w:val="0000"/>
      </w:tblPr>
      <w:tblGrid>
        <w:gridCol w:w="973"/>
        <w:gridCol w:w="1343"/>
        <w:gridCol w:w="1110"/>
        <w:gridCol w:w="1536"/>
        <w:gridCol w:w="2985"/>
        <w:gridCol w:w="1846"/>
      </w:tblGrid>
      <w:tr w:rsidR="008D57F6" w:rsidRPr="00E623B2" w:rsidTr="008D57F6">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Р.бр.</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11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Површина у m²</w:t>
            </w:r>
          </w:p>
        </w:tc>
        <w:tc>
          <w:tcPr>
            <w:tcW w:w="153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w:t>
            </w:r>
          </w:p>
          <w:p w:rsidR="008D57F6" w:rsidRPr="00E623B2" w:rsidRDefault="008D57F6" w:rsidP="008D57F6">
            <w:pPr>
              <w:autoSpaceDE w:val="0"/>
              <w:autoSpaceDN w:val="0"/>
              <w:adjustRightInd w:val="0"/>
              <w:rPr>
                <w:sz w:val="24"/>
                <w:szCs w:val="24"/>
              </w:rPr>
            </w:pPr>
            <w:r w:rsidRPr="00E623B2">
              <w:rPr>
                <w:sz w:val="24"/>
                <w:szCs w:val="24"/>
              </w:rPr>
              <w:t>општина</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8708/4</w:t>
            </w:r>
          </w:p>
        </w:tc>
        <w:tc>
          <w:tcPr>
            <w:tcW w:w="111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400</w:t>
            </w:r>
          </w:p>
        </w:tc>
        <w:tc>
          <w:tcPr>
            <w:tcW w:w="153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8708/3</w:t>
            </w:r>
          </w:p>
        </w:tc>
        <w:tc>
          <w:tcPr>
            <w:tcW w:w="111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615</w:t>
            </w:r>
          </w:p>
        </w:tc>
        <w:tc>
          <w:tcPr>
            <w:tcW w:w="153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8709/2</w:t>
            </w:r>
          </w:p>
        </w:tc>
        <w:tc>
          <w:tcPr>
            <w:tcW w:w="111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269</w:t>
            </w:r>
          </w:p>
        </w:tc>
        <w:tc>
          <w:tcPr>
            <w:tcW w:w="1536" w:type="dxa"/>
            <w:tcBorders>
              <w:top w:val="single" w:sz="3" w:space="0" w:color="000000"/>
              <w:left w:val="single" w:sz="3" w:space="0" w:color="000000"/>
              <w:bottom w:val="single" w:sz="4" w:space="0" w:color="auto"/>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4.</w:t>
            </w:r>
          </w:p>
        </w:tc>
        <w:tc>
          <w:tcPr>
            <w:tcW w:w="1343" w:type="dxa"/>
            <w:tcBorders>
              <w:top w:val="single" w:sz="3" w:space="0" w:color="000000"/>
              <w:left w:val="single" w:sz="3" w:space="0" w:color="000000"/>
              <w:bottom w:val="single" w:sz="3" w:space="0" w:color="000000"/>
              <w:right w:val="single" w:sz="4" w:space="0" w:color="auto"/>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8709/1</w:t>
            </w:r>
          </w:p>
        </w:tc>
        <w:tc>
          <w:tcPr>
            <w:tcW w:w="1110" w:type="dxa"/>
            <w:tcBorders>
              <w:top w:val="single" w:sz="3" w:space="0" w:color="000000"/>
              <w:left w:val="single" w:sz="4" w:space="0" w:color="auto"/>
              <w:bottom w:val="single" w:sz="3" w:space="0" w:color="000000"/>
              <w:right w:val="single" w:sz="4" w:space="0" w:color="auto"/>
            </w:tcBorders>
            <w:shd w:val="clear" w:color="000000" w:fill="FFFFFF"/>
          </w:tcPr>
          <w:p w:rsidR="008D57F6" w:rsidRPr="008B2E77" w:rsidRDefault="008D57F6" w:rsidP="008D57F6">
            <w:pPr>
              <w:autoSpaceDE w:val="0"/>
              <w:autoSpaceDN w:val="0"/>
              <w:adjustRightInd w:val="0"/>
              <w:rPr>
                <w:sz w:val="24"/>
                <w:szCs w:val="24"/>
                <w:lang w:val="sr-Cyrl-CS"/>
              </w:rPr>
            </w:pPr>
            <w:r>
              <w:rPr>
                <w:sz w:val="24"/>
                <w:szCs w:val="24"/>
                <w:lang w:val="sr-Cyrl-CS"/>
              </w:rPr>
              <w:t>572</w:t>
            </w:r>
          </w:p>
        </w:tc>
        <w:tc>
          <w:tcPr>
            <w:tcW w:w="1536" w:type="dxa"/>
            <w:tcBorders>
              <w:top w:val="single" w:sz="4" w:space="0" w:color="auto"/>
              <w:left w:val="single" w:sz="4" w:space="0" w:color="auto"/>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8B2E77" w:rsidRDefault="008D57F6" w:rsidP="008D57F6">
            <w:pPr>
              <w:autoSpaceDE w:val="0"/>
              <w:autoSpaceDN w:val="0"/>
              <w:adjustRightInd w:val="0"/>
              <w:rPr>
                <w:sz w:val="24"/>
                <w:szCs w:val="24"/>
                <w:lang w:val="sr-Cyrl-CS"/>
              </w:rPr>
            </w:pPr>
            <w:r w:rsidRPr="00E623B2">
              <w:rPr>
                <w:sz w:val="24"/>
                <w:szCs w:val="24"/>
              </w:rPr>
              <w:t>Својина 1/1</w:t>
            </w:r>
          </w:p>
        </w:tc>
      </w:tr>
    </w:tbl>
    <w:p w:rsidR="008D57F6" w:rsidRDefault="008D57F6" w:rsidP="008D57F6">
      <w:pPr>
        <w:autoSpaceDE w:val="0"/>
        <w:autoSpaceDN w:val="0"/>
        <w:adjustRightInd w:val="0"/>
        <w:rPr>
          <w:b/>
          <w:bCs/>
          <w:i/>
          <w:iCs/>
          <w:sz w:val="24"/>
          <w:szCs w:val="24"/>
          <w:lang w:val="sr-Cyrl-CS"/>
        </w:rPr>
      </w:pPr>
    </w:p>
    <w:p w:rsidR="008D57F6" w:rsidRDefault="008D57F6" w:rsidP="008D57F6">
      <w:pPr>
        <w:autoSpaceDE w:val="0"/>
        <w:autoSpaceDN w:val="0"/>
        <w:adjustRightInd w:val="0"/>
        <w:rPr>
          <w:b/>
          <w:bCs/>
          <w:i/>
          <w:iCs/>
          <w:sz w:val="24"/>
          <w:szCs w:val="24"/>
        </w:rPr>
      </w:pPr>
    </w:p>
    <w:p w:rsidR="00C11DAF" w:rsidRDefault="00C11DAF" w:rsidP="008D57F6">
      <w:pPr>
        <w:autoSpaceDE w:val="0"/>
        <w:autoSpaceDN w:val="0"/>
        <w:adjustRightInd w:val="0"/>
        <w:rPr>
          <w:b/>
          <w:bCs/>
          <w:i/>
          <w:iCs/>
          <w:sz w:val="24"/>
          <w:szCs w:val="24"/>
        </w:rPr>
      </w:pPr>
    </w:p>
    <w:p w:rsidR="00C11DAF" w:rsidRDefault="00C11DAF" w:rsidP="008D57F6">
      <w:pPr>
        <w:autoSpaceDE w:val="0"/>
        <w:autoSpaceDN w:val="0"/>
        <w:adjustRightInd w:val="0"/>
        <w:rPr>
          <w:b/>
          <w:bCs/>
          <w:i/>
          <w:iCs/>
          <w:sz w:val="24"/>
          <w:szCs w:val="24"/>
        </w:rPr>
      </w:pPr>
    </w:p>
    <w:p w:rsidR="00C11DAF" w:rsidRPr="00C11DAF" w:rsidRDefault="00C11DAF" w:rsidP="008D57F6">
      <w:pPr>
        <w:autoSpaceDE w:val="0"/>
        <w:autoSpaceDN w:val="0"/>
        <w:adjustRightInd w:val="0"/>
        <w:rPr>
          <w:b/>
          <w:bCs/>
          <w:i/>
          <w:iCs/>
          <w:sz w:val="24"/>
          <w:szCs w:val="24"/>
        </w:rPr>
      </w:pPr>
    </w:p>
    <w:p w:rsidR="008D57F6" w:rsidRDefault="00FD5801" w:rsidP="008D57F6">
      <w:pPr>
        <w:autoSpaceDE w:val="0"/>
        <w:autoSpaceDN w:val="0"/>
        <w:adjustRightInd w:val="0"/>
        <w:rPr>
          <w:b/>
          <w:bCs/>
          <w:i/>
          <w:iCs/>
          <w:sz w:val="24"/>
          <w:szCs w:val="24"/>
        </w:rPr>
      </w:pPr>
      <w:r>
        <w:rPr>
          <w:b/>
          <w:bCs/>
          <w:i/>
          <w:iCs/>
          <w:sz w:val="24"/>
          <w:szCs w:val="24"/>
        </w:rPr>
        <w:lastRenderedPageBreak/>
        <w:t>I</w:t>
      </w:r>
      <w:r w:rsidR="004B0F87">
        <w:rPr>
          <w:b/>
          <w:bCs/>
          <w:i/>
          <w:iCs/>
          <w:sz w:val="24"/>
          <w:szCs w:val="24"/>
        </w:rPr>
        <w:t>V Локација бр.4</w:t>
      </w:r>
      <w:r w:rsidR="008D57F6">
        <w:rPr>
          <w:b/>
          <w:bCs/>
          <w:i/>
          <w:iCs/>
          <w:sz w:val="24"/>
          <w:szCs w:val="24"/>
        </w:rPr>
        <w:t xml:space="preserve"> (</w:t>
      </w:r>
      <w:r w:rsidR="008D57F6">
        <w:rPr>
          <w:b/>
          <w:bCs/>
          <w:i/>
          <w:iCs/>
          <w:sz w:val="24"/>
          <w:szCs w:val="24"/>
          <w:lang w:val="sr-Cyrl-CS"/>
        </w:rPr>
        <w:t>1</w:t>
      </w:r>
      <w:r w:rsidR="008D57F6">
        <w:rPr>
          <w:b/>
          <w:bCs/>
          <w:i/>
          <w:iCs/>
          <w:sz w:val="24"/>
          <w:szCs w:val="24"/>
        </w:rPr>
        <w:t xml:space="preserve"> грађевинск</w:t>
      </w:r>
      <w:r w:rsidR="008D57F6">
        <w:rPr>
          <w:b/>
          <w:bCs/>
          <w:i/>
          <w:iCs/>
          <w:sz w:val="24"/>
          <w:szCs w:val="24"/>
          <w:lang w:val="sr-Cyrl-CS"/>
        </w:rPr>
        <w:t>а</w:t>
      </w:r>
      <w:r w:rsidR="008D57F6">
        <w:rPr>
          <w:b/>
          <w:bCs/>
          <w:i/>
          <w:iCs/>
          <w:sz w:val="24"/>
          <w:szCs w:val="24"/>
        </w:rPr>
        <w:t xml:space="preserve"> парцел</w:t>
      </w:r>
      <w:r w:rsidR="008D57F6">
        <w:rPr>
          <w:b/>
          <w:bCs/>
          <w:i/>
          <w:iCs/>
          <w:sz w:val="24"/>
          <w:szCs w:val="24"/>
          <w:lang w:val="sr-Cyrl-CS"/>
        </w:rPr>
        <w:t>а</w:t>
      </w:r>
      <w:r w:rsidR="008D57F6" w:rsidRPr="00E623B2">
        <w:rPr>
          <w:b/>
          <w:bCs/>
          <w:i/>
          <w:iCs/>
          <w:sz w:val="24"/>
          <w:szCs w:val="24"/>
        </w:rPr>
        <w:t>) - у блоку Париске комуне, Булевар Авној-а и улице Моше Пијаде</w:t>
      </w:r>
    </w:p>
    <w:p w:rsidR="008D57F6" w:rsidRPr="00E623B2" w:rsidRDefault="008D57F6" w:rsidP="008D57F6">
      <w:pPr>
        <w:autoSpaceDE w:val="0"/>
        <w:autoSpaceDN w:val="0"/>
        <w:adjustRightInd w:val="0"/>
        <w:rPr>
          <w:b/>
          <w:bCs/>
          <w:i/>
          <w:iCs/>
          <w:sz w:val="24"/>
          <w:szCs w:val="24"/>
        </w:rPr>
      </w:pPr>
    </w:p>
    <w:p w:rsidR="008D57F6" w:rsidRPr="006753F3" w:rsidRDefault="008D57F6" w:rsidP="008D57F6">
      <w:pPr>
        <w:autoSpaceDE w:val="0"/>
        <w:autoSpaceDN w:val="0"/>
        <w:adjustRightInd w:val="0"/>
        <w:jc w:val="both"/>
        <w:rPr>
          <w:sz w:val="24"/>
          <w:szCs w:val="24"/>
          <w:lang w:val="sr-Cyrl-CS"/>
        </w:rPr>
      </w:pPr>
      <w:r w:rsidRPr="00E623B2">
        <w:rPr>
          <w:sz w:val="24"/>
          <w:szCs w:val="24"/>
        </w:rPr>
        <w:t>Намена - пословно услужни садржаји – пословање, трговина, угоститељство и услуге, туризам и остали компатибилни садржаји, на основу услова предвиђеним у Плану детаљне регулације потеза између улица Булевар Авној-а, Париске комуне и Моше Пијаде у Врању („Сл. гласник града Врања“ бр.1/2012), по степену комуналне опремљености налази се у другој зони.</w:t>
      </w:r>
      <w:r w:rsidRPr="006753F3">
        <w:rPr>
          <w:sz w:val="24"/>
          <w:szCs w:val="24"/>
          <w:lang w:val="sr-Cyrl-CS"/>
        </w:rPr>
        <w:t xml:space="preserve"> </w:t>
      </w:r>
      <w:r>
        <w:rPr>
          <w:sz w:val="24"/>
          <w:szCs w:val="24"/>
          <w:lang w:val="sr-Cyrl-CS"/>
        </w:rPr>
        <w:t>Почетна цена за непокретности на овој локацији износи 4.285,00 динара по м</w:t>
      </w:r>
      <w:r>
        <w:rPr>
          <w:sz w:val="24"/>
          <w:szCs w:val="24"/>
          <w:vertAlign w:val="superscript"/>
          <w:lang w:val="sr-Cyrl-CS"/>
        </w:rPr>
        <w:t xml:space="preserve">2 </w:t>
      </w:r>
      <w:r>
        <w:rPr>
          <w:sz w:val="24"/>
          <w:szCs w:val="24"/>
          <w:lang w:val="sr-Cyrl-CS"/>
        </w:rPr>
        <w:t>.</w:t>
      </w:r>
    </w:p>
    <w:p w:rsidR="008D57F6" w:rsidRPr="006753F3" w:rsidRDefault="008D57F6" w:rsidP="008D57F6">
      <w:pPr>
        <w:autoSpaceDE w:val="0"/>
        <w:autoSpaceDN w:val="0"/>
        <w:adjustRightInd w:val="0"/>
        <w:rPr>
          <w:sz w:val="24"/>
          <w:szCs w:val="24"/>
          <w:lang w:val="sr-Cyrl-CS"/>
        </w:rPr>
      </w:pPr>
    </w:p>
    <w:tbl>
      <w:tblPr>
        <w:tblW w:w="0" w:type="auto"/>
        <w:tblInd w:w="108" w:type="dxa"/>
        <w:tblLayout w:type="fixed"/>
        <w:tblLook w:val="0000"/>
      </w:tblPr>
      <w:tblGrid>
        <w:gridCol w:w="675"/>
        <w:gridCol w:w="1630"/>
        <w:gridCol w:w="1202"/>
        <w:gridCol w:w="1596"/>
        <w:gridCol w:w="2709"/>
        <w:gridCol w:w="1929"/>
      </w:tblGrid>
      <w:tr w:rsidR="008D57F6" w:rsidRPr="00E623B2" w:rsidTr="008D57F6">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Р.бр.</w:t>
            </w:r>
          </w:p>
        </w:tc>
        <w:tc>
          <w:tcPr>
            <w:tcW w:w="163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20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71652B" w:rsidRDefault="008D57F6" w:rsidP="008D57F6">
            <w:pPr>
              <w:autoSpaceDE w:val="0"/>
              <w:autoSpaceDN w:val="0"/>
              <w:adjustRightInd w:val="0"/>
              <w:rPr>
                <w:sz w:val="24"/>
                <w:szCs w:val="24"/>
                <w:vertAlign w:val="superscript"/>
                <w:lang w:val="sr-Cyrl-CS"/>
              </w:rPr>
            </w:pPr>
            <w:r>
              <w:rPr>
                <w:sz w:val="24"/>
                <w:szCs w:val="24"/>
              </w:rPr>
              <w:t>Површина у m</w:t>
            </w:r>
            <w:r>
              <w:rPr>
                <w:sz w:val="24"/>
                <w:szCs w:val="24"/>
                <w:vertAlign w:val="superscript"/>
                <w:lang w:val="sr-Cyrl-CS"/>
              </w:rPr>
              <w:t>2</w:t>
            </w:r>
          </w:p>
        </w:tc>
        <w:tc>
          <w:tcPr>
            <w:tcW w:w="159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права</w:t>
            </w:r>
          </w:p>
        </w:tc>
      </w:tr>
      <w:tr w:rsidR="008D57F6" w:rsidRPr="00E623B2" w:rsidTr="008D57F6">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63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5315D3" w:rsidRDefault="008D57F6" w:rsidP="008D57F6">
            <w:pPr>
              <w:autoSpaceDE w:val="0"/>
              <w:autoSpaceDN w:val="0"/>
              <w:adjustRightInd w:val="0"/>
              <w:rPr>
                <w:sz w:val="24"/>
                <w:szCs w:val="24"/>
                <w:lang w:val="sr-Cyrl-CS"/>
              </w:rPr>
            </w:pPr>
            <w:r>
              <w:rPr>
                <w:sz w:val="24"/>
                <w:szCs w:val="24"/>
                <w:lang w:val="sr-Cyrl-CS"/>
              </w:rPr>
              <w:t>12943</w:t>
            </w:r>
          </w:p>
        </w:tc>
        <w:tc>
          <w:tcPr>
            <w:tcW w:w="120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4E4E62" w:rsidRDefault="008D57F6" w:rsidP="008D57F6">
            <w:pPr>
              <w:autoSpaceDE w:val="0"/>
              <w:autoSpaceDN w:val="0"/>
              <w:adjustRightInd w:val="0"/>
              <w:rPr>
                <w:sz w:val="24"/>
                <w:szCs w:val="24"/>
                <w:lang w:val="sr-Cyrl-CS"/>
              </w:rPr>
            </w:pPr>
            <w:r>
              <w:rPr>
                <w:sz w:val="24"/>
                <w:szCs w:val="24"/>
                <w:lang w:val="sr-Cyrl-CS"/>
              </w:rPr>
              <w:t>18.241</w:t>
            </w:r>
          </w:p>
        </w:tc>
        <w:tc>
          <w:tcPr>
            <w:tcW w:w="159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Врање 1</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92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Default="008D57F6" w:rsidP="008D57F6">
      <w:pPr>
        <w:autoSpaceDE w:val="0"/>
        <w:autoSpaceDN w:val="0"/>
        <w:adjustRightInd w:val="0"/>
        <w:rPr>
          <w:b/>
          <w:bCs/>
          <w:i/>
          <w:iCs/>
          <w:sz w:val="24"/>
          <w:szCs w:val="24"/>
          <w:lang w:val="sr-Cyrl-CS"/>
        </w:rPr>
      </w:pPr>
    </w:p>
    <w:p w:rsidR="008D57F6" w:rsidRPr="006060E2" w:rsidRDefault="00FD5801" w:rsidP="008D57F6">
      <w:pPr>
        <w:autoSpaceDE w:val="0"/>
        <w:autoSpaceDN w:val="0"/>
        <w:adjustRightInd w:val="0"/>
        <w:rPr>
          <w:b/>
          <w:bCs/>
          <w:i/>
          <w:iCs/>
          <w:sz w:val="24"/>
          <w:szCs w:val="24"/>
          <w:lang w:val="sr-Cyrl-CS"/>
        </w:rPr>
      </w:pPr>
      <w:r>
        <w:rPr>
          <w:b/>
          <w:bCs/>
          <w:i/>
          <w:iCs/>
          <w:sz w:val="24"/>
          <w:szCs w:val="24"/>
        </w:rPr>
        <w:t xml:space="preserve">V </w:t>
      </w:r>
      <w:r w:rsidR="008D57F6">
        <w:rPr>
          <w:b/>
          <w:bCs/>
          <w:i/>
          <w:iCs/>
          <w:sz w:val="24"/>
          <w:szCs w:val="24"/>
        </w:rPr>
        <w:t>локација бр.</w:t>
      </w:r>
      <w:r w:rsidR="004B0F87">
        <w:rPr>
          <w:b/>
          <w:bCs/>
          <w:i/>
          <w:iCs/>
          <w:sz w:val="24"/>
          <w:szCs w:val="24"/>
        </w:rPr>
        <w:t>5</w:t>
      </w:r>
      <w:r w:rsidR="008D57F6">
        <w:rPr>
          <w:b/>
          <w:bCs/>
          <w:i/>
          <w:iCs/>
          <w:sz w:val="24"/>
          <w:szCs w:val="24"/>
        </w:rPr>
        <w:t xml:space="preserve"> (</w:t>
      </w:r>
      <w:r w:rsidR="008D57F6">
        <w:rPr>
          <w:b/>
          <w:bCs/>
          <w:i/>
          <w:iCs/>
          <w:sz w:val="24"/>
          <w:szCs w:val="24"/>
          <w:lang w:val="sr-Cyrl-CS"/>
        </w:rPr>
        <w:t>2</w:t>
      </w:r>
      <w:r w:rsidR="008D57F6" w:rsidRPr="00E623B2">
        <w:rPr>
          <w:b/>
          <w:bCs/>
          <w:i/>
          <w:iCs/>
          <w:sz w:val="24"/>
          <w:szCs w:val="24"/>
        </w:rPr>
        <w:t>грађевинске парцеле) – у</w:t>
      </w:r>
      <w:r w:rsidR="008D57F6">
        <w:rPr>
          <w:b/>
          <w:bCs/>
          <w:i/>
          <w:iCs/>
          <w:sz w:val="24"/>
          <w:szCs w:val="24"/>
        </w:rPr>
        <w:t xml:space="preserve"> </w:t>
      </w:r>
      <w:r w:rsidR="008D57F6">
        <w:rPr>
          <w:b/>
          <w:bCs/>
          <w:i/>
          <w:iCs/>
          <w:sz w:val="24"/>
          <w:szCs w:val="24"/>
          <w:lang w:val="sr-Cyrl-CS"/>
        </w:rPr>
        <w:t>Врањској Бању</w:t>
      </w:r>
    </w:p>
    <w:p w:rsidR="008D57F6" w:rsidRPr="006753F3" w:rsidRDefault="008D57F6" w:rsidP="008D57F6">
      <w:pPr>
        <w:autoSpaceDE w:val="0"/>
        <w:autoSpaceDN w:val="0"/>
        <w:adjustRightInd w:val="0"/>
        <w:jc w:val="both"/>
        <w:rPr>
          <w:sz w:val="24"/>
          <w:szCs w:val="24"/>
          <w:lang w:val="sr-Cyrl-CS"/>
        </w:rPr>
      </w:pPr>
      <w:r>
        <w:rPr>
          <w:sz w:val="24"/>
          <w:szCs w:val="24"/>
        </w:rPr>
        <w:t>Намена</w:t>
      </w:r>
      <w:r>
        <w:rPr>
          <w:sz w:val="24"/>
          <w:szCs w:val="24"/>
          <w:lang w:val="sr-Cyrl-CS"/>
        </w:rPr>
        <w:t xml:space="preserve"> </w:t>
      </w:r>
      <w:r>
        <w:rPr>
          <w:sz w:val="24"/>
          <w:szCs w:val="24"/>
        </w:rPr>
        <w:t xml:space="preserve">– </w:t>
      </w:r>
      <w:r>
        <w:rPr>
          <w:sz w:val="24"/>
          <w:szCs w:val="24"/>
          <w:lang w:val="sr-Cyrl-CS"/>
        </w:rPr>
        <w:t>спорт, рекреација и комерцијални садржаји</w:t>
      </w:r>
      <w:r w:rsidRPr="00E623B2">
        <w:rPr>
          <w:sz w:val="24"/>
          <w:szCs w:val="24"/>
        </w:rPr>
        <w:t xml:space="preserve"> на основу услова предвиђеним у Плану генералне регулације Врањска Бања („Сл.гласник града Врања“ бр.14/2013), по степену комуналне опремљености налази се у четвртој зони.</w:t>
      </w:r>
      <w:r w:rsidRPr="006753F3">
        <w:rPr>
          <w:sz w:val="24"/>
          <w:szCs w:val="24"/>
          <w:lang w:val="sr-Cyrl-CS"/>
        </w:rPr>
        <w:t xml:space="preserve"> </w:t>
      </w:r>
      <w:r>
        <w:rPr>
          <w:sz w:val="24"/>
          <w:szCs w:val="24"/>
          <w:lang w:val="sr-Cyrl-CS"/>
        </w:rPr>
        <w:t>Почетна цена за непокретности на овој локацији износи 2.500,00 динара по м</w:t>
      </w:r>
      <w:r>
        <w:rPr>
          <w:sz w:val="24"/>
          <w:szCs w:val="24"/>
          <w:vertAlign w:val="superscript"/>
          <w:lang w:val="sr-Cyrl-CS"/>
        </w:rPr>
        <w:t xml:space="preserve">2 </w:t>
      </w:r>
      <w:r>
        <w:rPr>
          <w:sz w:val="24"/>
          <w:szCs w:val="24"/>
          <w:lang w:val="sr-Cyrl-CS"/>
        </w:rPr>
        <w:t>.</w:t>
      </w:r>
    </w:p>
    <w:p w:rsidR="008D57F6" w:rsidRDefault="008D57F6" w:rsidP="008D57F6">
      <w:pPr>
        <w:autoSpaceDE w:val="0"/>
        <w:autoSpaceDN w:val="0"/>
        <w:adjustRightInd w:val="0"/>
        <w:ind w:firstLine="720"/>
        <w:rPr>
          <w:sz w:val="24"/>
          <w:szCs w:val="24"/>
          <w:lang w:val="sr-Cyrl-CS"/>
        </w:rPr>
      </w:pPr>
    </w:p>
    <w:p w:rsidR="008D57F6" w:rsidRPr="00E623B2" w:rsidRDefault="008D57F6" w:rsidP="008D57F6">
      <w:pPr>
        <w:autoSpaceDE w:val="0"/>
        <w:autoSpaceDN w:val="0"/>
        <w:adjustRightInd w:val="0"/>
        <w:rPr>
          <w:sz w:val="24"/>
          <w:szCs w:val="24"/>
        </w:rPr>
      </w:pPr>
    </w:p>
    <w:p w:rsidR="008D57F6" w:rsidRPr="00E623B2" w:rsidRDefault="008D57F6" w:rsidP="008D57F6">
      <w:pPr>
        <w:autoSpaceDE w:val="0"/>
        <w:autoSpaceDN w:val="0"/>
        <w:adjustRightInd w:val="0"/>
        <w:rPr>
          <w:b/>
          <w:bCs/>
          <w:i/>
          <w:iCs/>
          <w:sz w:val="24"/>
          <w:szCs w:val="24"/>
        </w:rPr>
      </w:pPr>
    </w:p>
    <w:tbl>
      <w:tblPr>
        <w:tblW w:w="0" w:type="auto"/>
        <w:tblInd w:w="108" w:type="dxa"/>
        <w:tblLayout w:type="fixed"/>
        <w:tblLook w:val="0000"/>
      </w:tblPr>
      <w:tblGrid>
        <w:gridCol w:w="590"/>
        <w:gridCol w:w="1346"/>
        <w:gridCol w:w="1087"/>
        <w:gridCol w:w="1919"/>
        <w:gridCol w:w="3004"/>
        <w:gridCol w:w="1841"/>
      </w:tblGrid>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Р.бр.</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71652B" w:rsidRDefault="008D57F6" w:rsidP="008D57F6">
            <w:pPr>
              <w:autoSpaceDE w:val="0"/>
              <w:autoSpaceDN w:val="0"/>
              <w:adjustRightInd w:val="0"/>
              <w:rPr>
                <w:sz w:val="24"/>
                <w:szCs w:val="24"/>
                <w:vertAlign w:val="superscript"/>
                <w:lang w:val="sr-Cyrl-CS"/>
              </w:rPr>
            </w:pPr>
            <w:r>
              <w:rPr>
                <w:sz w:val="24"/>
                <w:szCs w:val="24"/>
              </w:rPr>
              <w:t>Површина у m</w:t>
            </w:r>
            <w:r>
              <w:rPr>
                <w:sz w:val="24"/>
                <w:szCs w:val="24"/>
                <w:vertAlign w:val="superscript"/>
                <w:lang w:val="sr-Cyrl-CS"/>
              </w:rPr>
              <w:t>2</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2986/10</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3.605</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Вр.Бања</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2986/11</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507</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КО Вр.Бања</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Pr="006753F3" w:rsidRDefault="008D57F6" w:rsidP="008D57F6">
      <w:pPr>
        <w:autoSpaceDE w:val="0"/>
        <w:autoSpaceDN w:val="0"/>
        <w:adjustRightInd w:val="0"/>
        <w:rPr>
          <w:sz w:val="24"/>
          <w:szCs w:val="24"/>
        </w:rPr>
      </w:pPr>
    </w:p>
    <w:p w:rsidR="008D57F6" w:rsidRPr="00B67559" w:rsidRDefault="008D57F6" w:rsidP="008D57F6">
      <w:pPr>
        <w:autoSpaceDE w:val="0"/>
        <w:autoSpaceDN w:val="0"/>
        <w:adjustRightInd w:val="0"/>
        <w:rPr>
          <w:b/>
          <w:bCs/>
          <w:i/>
          <w:iCs/>
          <w:sz w:val="24"/>
          <w:szCs w:val="24"/>
        </w:rPr>
      </w:pPr>
    </w:p>
    <w:p w:rsidR="008D57F6" w:rsidRDefault="00FD5801" w:rsidP="008D57F6">
      <w:pPr>
        <w:autoSpaceDE w:val="0"/>
        <w:autoSpaceDN w:val="0"/>
        <w:adjustRightInd w:val="0"/>
        <w:rPr>
          <w:b/>
          <w:bCs/>
          <w:i/>
          <w:iCs/>
          <w:sz w:val="24"/>
          <w:szCs w:val="24"/>
          <w:lang w:val="sr-Cyrl-CS"/>
        </w:rPr>
      </w:pPr>
      <w:r>
        <w:rPr>
          <w:b/>
          <w:bCs/>
          <w:i/>
          <w:iCs/>
          <w:sz w:val="24"/>
          <w:szCs w:val="24"/>
        </w:rPr>
        <w:t xml:space="preserve">VI </w:t>
      </w:r>
      <w:r w:rsidR="004B0F87">
        <w:rPr>
          <w:b/>
          <w:bCs/>
          <w:i/>
          <w:iCs/>
          <w:sz w:val="24"/>
          <w:szCs w:val="24"/>
        </w:rPr>
        <w:t xml:space="preserve"> локација бр.6</w:t>
      </w:r>
      <w:r w:rsidR="008D57F6" w:rsidRPr="00E623B2">
        <w:rPr>
          <w:b/>
          <w:bCs/>
          <w:i/>
          <w:iCs/>
          <w:sz w:val="24"/>
          <w:szCs w:val="24"/>
        </w:rPr>
        <w:t xml:space="preserve"> (2 грађевинске парцеле</w:t>
      </w:r>
      <w:r w:rsidR="008D57F6">
        <w:rPr>
          <w:b/>
          <w:bCs/>
          <w:i/>
          <w:iCs/>
          <w:sz w:val="24"/>
          <w:szCs w:val="24"/>
        </w:rPr>
        <w:t>) – у</w:t>
      </w:r>
      <w:r w:rsidR="00C11DAF">
        <w:rPr>
          <w:b/>
          <w:bCs/>
          <w:i/>
          <w:iCs/>
          <w:sz w:val="24"/>
          <w:szCs w:val="24"/>
        </w:rPr>
        <w:t xml:space="preserve"> </w:t>
      </w:r>
      <w:r w:rsidR="008D57F6">
        <w:rPr>
          <w:b/>
          <w:bCs/>
          <w:i/>
          <w:iCs/>
          <w:sz w:val="24"/>
          <w:szCs w:val="24"/>
          <w:lang w:val="sr-Cyrl-CS"/>
        </w:rPr>
        <w:t>Врању у ул. Чеде Стајића</w:t>
      </w:r>
      <w:r w:rsidR="008D57F6" w:rsidRPr="00E623B2">
        <w:rPr>
          <w:b/>
          <w:bCs/>
          <w:i/>
          <w:iCs/>
          <w:sz w:val="24"/>
          <w:szCs w:val="24"/>
        </w:rPr>
        <w:t xml:space="preserve"> </w:t>
      </w:r>
    </w:p>
    <w:p w:rsidR="008D57F6" w:rsidRPr="006753F3" w:rsidRDefault="008D57F6" w:rsidP="008D57F6">
      <w:pPr>
        <w:autoSpaceDE w:val="0"/>
        <w:autoSpaceDN w:val="0"/>
        <w:adjustRightInd w:val="0"/>
        <w:jc w:val="both"/>
        <w:rPr>
          <w:sz w:val="24"/>
          <w:szCs w:val="24"/>
          <w:lang w:val="sr-Cyrl-CS"/>
        </w:rPr>
      </w:pPr>
      <w:r w:rsidRPr="00E623B2">
        <w:rPr>
          <w:sz w:val="24"/>
          <w:szCs w:val="24"/>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комуналне опремљености налази се у трећој зони.</w:t>
      </w:r>
      <w:r w:rsidRPr="006753F3">
        <w:rPr>
          <w:sz w:val="24"/>
          <w:szCs w:val="24"/>
          <w:lang w:val="sr-Cyrl-CS"/>
        </w:rPr>
        <w:t xml:space="preserve"> </w:t>
      </w:r>
      <w:r>
        <w:rPr>
          <w:sz w:val="24"/>
          <w:szCs w:val="24"/>
          <w:lang w:val="sr-Cyrl-CS"/>
        </w:rPr>
        <w:t>Почетна цена за непокре</w:t>
      </w:r>
      <w:r w:rsidR="00C11DAF">
        <w:rPr>
          <w:sz w:val="24"/>
          <w:szCs w:val="24"/>
          <w:lang w:val="sr-Cyrl-CS"/>
        </w:rPr>
        <w:t xml:space="preserve">тности на овој локацији износи </w:t>
      </w:r>
      <w:r w:rsidR="00C11DAF">
        <w:rPr>
          <w:sz w:val="24"/>
          <w:szCs w:val="24"/>
        </w:rPr>
        <w:t>3</w:t>
      </w:r>
      <w:r>
        <w:rPr>
          <w:sz w:val="24"/>
          <w:szCs w:val="24"/>
          <w:lang w:val="sr-Cyrl-CS"/>
        </w:rPr>
        <w:t>.</w:t>
      </w:r>
      <w:r w:rsidR="00C11DAF">
        <w:rPr>
          <w:sz w:val="24"/>
          <w:szCs w:val="24"/>
        </w:rPr>
        <w:t>246</w:t>
      </w:r>
      <w:r>
        <w:rPr>
          <w:sz w:val="24"/>
          <w:szCs w:val="24"/>
          <w:lang w:val="sr-Cyrl-CS"/>
        </w:rPr>
        <w:t>,00 динара по м</w:t>
      </w:r>
      <w:r>
        <w:rPr>
          <w:sz w:val="24"/>
          <w:szCs w:val="24"/>
          <w:vertAlign w:val="superscript"/>
          <w:lang w:val="sr-Cyrl-CS"/>
        </w:rPr>
        <w:t xml:space="preserve">2 </w:t>
      </w:r>
      <w:r>
        <w:rPr>
          <w:sz w:val="24"/>
          <w:szCs w:val="24"/>
          <w:lang w:val="sr-Cyrl-CS"/>
        </w:rPr>
        <w:t>.</w:t>
      </w:r>
    </w:p>
    <w:p w:rsidR="008D57F6" w:rsidRPr="00E623B2" w:rsidRDefault="008D57F6" w:rsidP="008D57F6">
      <w:pPr>
        <w:autoSpaceDE w:val="0"/>
        <w:autoSpaceDN w:val="0"/>
        <w:adjustRightInd w:val="0"/>
        <w:rPr>
          <w:b/>
          <w:bCs/>
          <w:i/>
          <w:iCs/>
          <w:sz w:val="24"/>
          <w:szCs w:val="24"/>
        </w:rPr>
      </w:pPr>
    </w:p>
    <w:tbl>
      <w:tblPr>
        <w:tblW w:w="0" w:type="auto"/>
        <w:tblInd w:w="108" w:type="dxa"/>
        <w:tblLayout w:type="fixed"/>
        <w:tblLook w:val="0000"/>
      </w:tblPr>
      <w:tblGrid>
        <w:gridCol w:w="590"/>
        <w:gridCol w:w="1346"/>
        <w:gridCol w:w="1087"/>
        <w:gridCol w:w="1919"/>
        <w:gridCol w:w="3004"/>
        <w:gridCol w:w="1841"/>
      </w:tblGrid>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Р.бр.</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парцела</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71652B" w:rsidRDefault="008D57F6" w:rsidP="008D57F6">
            <w:pPr>
              <w:autoSpaceDE w:val="0"/>
              <w:autoSpaceDN w:val="0"/>
              <w:adjustRightInd w:val="0"/>
              <w:rPr>
                <w:sz w:val="24"/>
                <w:szCs w:val="24"/>
                <w:vertAlign w:val="superscript"/>
                <w:lang w:val="sr-Cyrl-CS"/>
              </w:rPr>
            </w:pPr>
            <w:r>
              <w:rPr>
                <w:sz w:val="24"/>
                <w:szCs w:val="24"/>
              </w:rPr>
              <w:t>Површина у m</w:t>
            </w:r>
            <w:r>
              <w:rPr>
                <w:sz w:val="24"/>
                <w:szCs w:val="24"/>
                <w:vertAlign w:val="superscript"/>
                <w:lang w:val="sr-Cyrl-CS"/>
              </w:rPr>
              <w:t>2</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6060E2" w:rsidRDefault="008D57F6" w:rsidP="008D57F6">
            <w:pPr>
              <w:autoSpaceDE w:val="0"/>
              <w:autoSpaceDN w:val="0"/>
              <w:adjustRightInd w:val="0"/>
              <w:rPr>
                <w:sz w:val="24"/>
                <w:szCs w:val="24"/>
                <w:lang w:val="sr-Cyrl-CS"/>
              </w:rPr>
            </w:pPr>
            <w:r>
              <w:rPr>
                <w:sz w:val="24"/>
                <w:szCs w:val="24"/>
                <w:lang w:val="sr-Cyrl-CS"/>
              </w:rPr>
              <w:t>4385/5</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6060E2" w:rsidRDefault="008D57F6" w:rsidP="008D57F6">
            <w:pPr>
              <w:autoSpaceDE w:val="0"/>
              <w:autoSpaceDN w:val="0"/>
              <w:adjustRightInd w:val="0"/>
              <w:rPr>
                <w:sz w:val="24"/>
                <w:szCs w:val="24"/>
                <w:lang w:val="sr-Cyrl-CS"/>
              </w:rPr>
            </w:pPr>
            <w:r>
              <w:rPr>
                <w:sz w:val="24"/>
                <w:szCs w:val="24"/>
                <w:lang w:val="sr-Cyrl-CS"/>
              </w:rPr>
              <w:t>386</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C59F1" w:rsidRDefault="008D57F6" w:rsidP="008D57F6">
            <w:pPr>
              <w:autoSpaceDE w:val="0"/>
              <w:autoSpaceDN w:val="0"/>
              <w:adjustRightInd w:val="0"/>
              <w:rPr>
                <w:sz w:val="24"/>
                <w:szCs w:val="24"/>
                <w:lang w:val="sr-Cyrl-CS"/>
              </w:rPr>
            </w:pPr>
            <w:r>
              <w:rPr>
                <w:sz w:val="24"/>
                <w:szCs w:val="24"/>
              </w:rPr>
              <w:t xml:space="preserve">КО </w:t>
            </w:r>
            <w:r>
              <w:rPr>
                <w:sz w:val="24"/>
                <w:szCs w:val="24"/>
                <w:lang w:val="sr-Cyrl-CS"/>
              </w:rPr>
              <w:t>Врање 1</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r w:rsidR="008D57F6" w:rsidRPr="00E623B2" w:rsidTr="008D57F6">
        <w:trPr>
          <w:trHeight w:val="1"/>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2.</w:t>
            </w:r>
          </w:p>
        </w:tc>
        <w:tc>
          <w:tcPr>
            <w:tcW w:w="1346"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6060E2" w:rsidRDefault="008D57F6" w:rsidP="008D57F6">
            <w:pPr>
              <w:autoSpaceDE w:val="0"/>
              <w:autoSpaceDN w:val="0"/>
              <w:adjustRightInd w:val="0"/>
              <w:rPr>
                <w:sz w:val="24"/>
                <w:szCs w:val="24"/>
                <w:lang w:val="sr-Cyrl-CS"/>
              </w:rPr>
            </w:pPr>
            <w:r>
              <w:rPr>
                <w:sz w:val="24"/>
                <w:szCs w:val="24"/>
                <w:lang w:val="sr-Cyrl-CS"/>
              </w:rPr>
              <w:t>4385/8</w:t>
            </w:r>
          </w:p>
        </w:tc>
        <w:tc>
          <w:tcPr>
            <w:tcW w:w="1087"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6060E2" w:rsidRDefault="008D57F6" w:rsidP="008D57F6">
            <w:pPr>
              <w:autoSpaceDE w:val="0"/>
              <w:autoSpaceDN w:val="0"/>
              <w:adjustRightInd w:val="0"/>
              <w:rPr>
                <w:sz w:val="24"/>
                <w:szCs w:val="24"/>
                <w:lang w:val="sr-Cyrl-CS"/>
              </w:rPr>
            </w:pPr>
            <w:r>
              <w:rPr>
                <w:sz w:val="24"/>
                <w:szCs w:val="24"/>
                <w:lang w:val="sr-Cyrl-CS"/>
              </w:rPr>
              <w:t>385</w:t>
            </w:r>
          </w:p>
        </w:tc>
        <w:tc>
          <w:tcPr>
            <w:tcW w:w="1919"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C59F1" w:rsidRDefault="008D57F6" w:rsidP="008D57F6">
            <w:pPr>
              <w:autoSpaceDE w:val="0"/>
              <w:autoSpaceDN w:val="0"/>
              <w:adjustRightInd w:val="0"/>
              <w:rPr>
                <w:sz w:val="24"/>
                <w:szCs w:val="24"/>
                <w:lang w:val="sr-Cyrl-CS"/>
              </w:rPr>
            </w:pPr>
            <w:r>
              <w:rPr>
                <w:sz w:val="24"/>
                <w:szCs w:val="24"/>
              </w:rPr>
              <w:t>КО Вр</w:t>
            </w:r>
            <w:r>
              <w:rPr>
                <w:sz w:val="24"/>
                <w:szCs w:val="24"/>
                <w:lang w:val="sr-Cyrl-CS"/>
              </w:rPr>
              <w:t>а</w:t>
            </w:r>
            <w:r>
              <w:rPr>
                <w:sz w:val="24"/>
                <w:szCs w:val="24"/>
              </w:rPr>
              <w:t>ње 1</w:t>
            </w:r>
          </w:p>
        </w:tc>
        <w:tc>
          <w:tcPr>
            <w:tcW w:w="300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41"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Default="008D57F6" w:rsidP="008D57F6">
      <w:pPr>
        <w:autoSpaceDE w:val="0"/>
        <w:autoSpaceDN w:val="0"/>
        <w:adjustRightInd w:val="0"/>
        <w:rPr>
          <w:b/>
          <w:bCs/>
          <w:sz w:val="24"/>
          <w:szCs w:val="24"/>
          <w:lang w:val="sr-Cyrl-CS"/>
        </w:rPr>
      </w:pPr>
    </w:p>
    <w:p w:rsidR="008D57F6" w:rsidRPr="00222BF6" w:rsidRDefault="00FD5801" w:rsidP="008D57F6">
      <w:pPr>
        <w:autoSpaceDE w:val="0"/>
        <w:autoSpaceDN w:val="0"/>
        <w:adjustRightInd w:val="0"/>
        <w:rPr>
          <w:b/>
          <w:bCs/>
          <w:i/>
          <w:sz w:val="24"/>
          <w:szCs w:val="24"/>
          <w:lang w:val="sr-Cyrl-CS"/>
        </w:rPr>
      </w:pPr>
      <w:r>
        <w:rPr>
          <w:b/>
          <w:bCs/>
          <w:i/>
          <w:sz w:val="24"/>
          <w:szCs w:val="24"/>
        </w:rPr>
        <w:t xml:space="preserve">VII </w:t>
      </w:r>
      <w:r w:rsidR="004B0F87">
        <w:rPr>
          <w:b/>
          <w:bCs/>
          <w:i/>
          <w:sz w:val="24"/>
          <w:szCs w:val="24"/>
          <w:lang w:val="sr-Cyrl-CS"/>
        </w:rPr>
        <w:t xml:space="preserve">локација бр. </w:t>
      </w:r>
      <w:r w:rsidR="004B0F87">
        <w:rPr>
          <w:b/>
          <w:bCs/>
          <w:i/>
          <w:sz w:val="24"/>
          <w:szCs w:val="24"/>
        </w:rPr>
        <w:t xml:space="preserve">7 </w:t>
      </w:r>
      <w:r w:rsidR="008D57F6">
        <w:rPr>
          <w:b/>
          <w:bCs/>
          <w:i/>
          <w:sz w:val="24"/>
          <w:szCs w:val="24"/>
          <w:lang w:val="sr-Cyrl-CS"/>
        </w:rPr>
        <w:t xml:space="preserve"> (1</w:t>
      </w:r>
      <w:r w:rsidR="008D57F6" w:rsidRPr="00222BF6">
        <w:rPr>
          <w:b/>
          <w:bCs/>
          <w:i/>
          <w:sz w:val="24"/>
          <w:szCs w:val="24"/>
          <w:lang w:val="sr-Cyrl-CS"/>
        </w:rPr>
        <w:t xml:space="preserve"> грађ</w:t>
      </w:r>
      <w:r w:rsidR="008D57F6">
        <w:rPr>
          <w:b/>
          <w:bCs/>
          <w:i/>
          <w:sz w:val="24"/>
          <w:szCs w:val="24"/>
          <w:lang w:val="sr-Cyrl-CS"/>
        </w:rPr>
        <w:t>евинска парцела) – у Врању у ул. Радоје Дакића</w:t>
      </w:r>
    </w:p>
    <w:p w:rsidR="008D57F6" w:rsidRPr="00117135" w:rsidRDefault="008D57F6" w:rsidP="008D57F6">
      <w:pPr>
        <w:autoSpaceDE w:val="0"/>
        <w:autoSpaceDN w:val="0"/>
        <w:adjustRightInd w:val="0"/>
        <w:rPr>
          <w:b/>
          <w:bCs/>
          <w:i/>
          <w:sz w:val="24"/>
          <w:szCs w:val="24"/>
          <w:lang w:val="sr-Cyrl-CS"/>
        </w:rPr>
      </w:pPr>
    </w:p>
    <w:p w:rsidR="008D57F6" w:rsidRPr="006753F3" w:rsidRDefault="008D57F6" w:rsidP="008D57F6">
      <w:pPr>
        <w:autoSpaceDE w:val="0"/>
        <w:autoSpaceDN w:val="0"/>
        <w:adjustRightInd w:val="0"/>
        <w:jc w:val="both"/>
        <w:rPr>
          <w:sz w:val="24"/>
          <w:szCs w:val="24"/>
          <w:lang w:val="sr-Cyrl-CS"/>
        </w:rPr>
      </w:pPr>
      <w:r w:rsidRPr="00E623B2">
        <w:rPr>
          <w:sz w:val="24"/>
          <w:szCs w:val="24"/>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комуналне опремљености налази се у трећој зони</w:t>
      </w:r>
      <w:r>
        <w:rPr>
          <w:sz w:val="24"/>
          <w:szCs w:val="24"/>
        </w:rPr>
        <w:t>.</w:t>
      </w:r>
      <w:r w:rsidRPr="006753F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2.</w:t>
      </w:r>
    </w:p>
    <w:p w:rsidR="008D57F6" w:rsidRPr="006753F3" w:rsidRDefault="008D57F6" w:rsidP="008D57F6">
      <w:pPr>
        <w:autoSpaceDE w:val="0"/>
        <w:autoSpaceDN w:val="0"/>
        <w:adjustRightInd w:val="0"/>
        <w:rPr>
          <w:sz w:val="24"/>
          <w:szCs w:val="24"/>
        </w:rPr>
      </w:pPr>
    </w:p>
    <w:tbl>
      <w:tblPr>
        <w:tblpPr w:leftFromText="180" w:rightFromText="180" w:vertAnchor="text" w:horzAnchor="margin" w:tblpXSpec="right" w:tblpY="148"/>
        <w:tblW w:w="0" w:type="auto"/>
        <w:tblLayout w:type="fixed"/>
        <w:tblLook w:val="0000"/>
      </w:tblPr>
      <w:tblGrid>
        <w:gridCol w:w="588"/>
        <w:gridCol w:w="1342"/>
        <w:gridCol w:w="1084"/>
        <w:gridCol w:w="1913"/>
        <w:gridCol w:w="2995"/>
        <w:gridCol w:w="1835"/>
      </w:tblGrid>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E501E" w:rsidRDefault="008D57F6" w:rsidP="008D57F6">
            <w:pPr>
              <w:autoSpaceDE w:val="0"/>
              <w:autoSpaceDN w:val="0"/>
              <w:adjustRightInd w:val="0"/>
              <w:rPr>
                <w:sz w:val="24"/>
                <w:szCs w:val="24"/>
                <w:lang w:val="sr-Cyrl-CS"/>
              </w:rPr>
            </w:pPr>
            <w:r>
              <w:rPr>
                <w:sz w:val="24"/>
                <w:szCs w:val="24"/>
              </w:rPr>
              <w:lastRenderedPageBreak/>
              <w:t>Р.б</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w:t>
            </w:r>
            <w:r>
              <w:rPr>
                <w:sz w:val="24"/>
                <w:szCs w:val="24"/>
                <w:lang w:val="sr-Cyrl-CS"/>
              </w:rPr>
              <w:t>ка</w:t>
            </w:r>
            <w:r w:rsidRPr="00E623B2">
              <w:rPr>
                <w:sz w:val="24"/>
                <w:szCs w:val="24"/>
              </w:rPr>
              <w:t xml:space="preserve"> парцела</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Pr>
                <w:sz w:val="24"/>
                <w:szCs w:val="24"/>
              </w:rPr>
              <w:t>Површина у m</w:t>
            </w:r>
            <w:r w:rsidRPr="00E623B2">
              <w:rPr>
                <w:sz w:val="24"/>
                <w:szCs w:val="24"/>
              </w:rPr>
              <w:t>2</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11895/1</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439</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C59F1" w:rsidRDefault="008D57F6" w:rsidP="008D57F6">
            <w:pPr>
              <w:autoSpaceDE w:val="0"/>
              <w:autoSpaceDN w:val="0"/>
              <w:adjustRightInd w:val="0"/>
              <w:rPr>
                <w:sz w:val="24"/>
                <w:szCs w:val="24"/>
                <w:lang w:val="sr-Cyrl-CS"/>
              </w:rPr>
            </w:pPr>
            <w:r>
              <w:rPr>
                <w:sz w:val="24"/>
                <w:szCs w:val="24"/>
              </w:rPr>
              <w:t>КО Вр</w:t>
            </w:r>
            <w:r>
              <w:rPr>
                <w:sz w:val="24"/>
                <w:szCs w:val="24"/>
                <w:lang w:val="sr-Cyrl-CS"/>
              </w:rPr>
              <w:t>ање 1</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Default="008D57F6" w:rsidP="008D57F6">
      <w:pPr>
        <w:rPr>
          <w:rFonts w:asciiTheme="majorHAnsi" w:hAnsiTheme="majorHAnsi"/>
          <w:b/>
          <w:i/>
          <w:lang w:val="sr-Cyrl-CS"/>
        </w:rPr>
      </w:pPr>
    </w:p>
    <w:p w:rsidR="008D57F6" w:rsidRPr="006753F3" w:rsidRDefault="008D57F6" w:rsidP="008D57F6">
      <w:pPr>
        <w:rPr>
          <w:rFonts w:asciiTheme="majorHAnsi" w:hAnsiTheme="majorHAnsi"/>
          <w:b/>
          <w:i/>
          <w:lang w:val="sr-Cyrl-CS"/>
        </w:rPr>
      </w:pPr>
    </w:p>
    <w:p w:rsidR="008D57F6" w:rsidRPr="00FD5801" w:rsidRDefault="00FD5801" w:rsidP="008D57F6">
      <w:pPr>
        <w:rPr>
          <w:rFonts w:asciiTheme="majorHAnsi" w:hAnsiTheme="majorHAnsi"/>
          <w:b/>
          <w:i/>
          <w:sz w:val="24"/>
          <w:szCs w:val="24"/>
          <w:lang w:val="sr-Cyrl-CS"/>
        </w:rPr>
      </w:pPr>
      <w:r>
        <w:rPr>
          <w:rFonts w:asciiTheme="majorHAnsi" w:hAnsiTheme="majorHAnsi"/>
          <w:b/>
          <w:i/>
          <w:sz w:val="24"/>
          <w:szCs w:val="24"/>
        </w:rPr>
        <w:t>VIII</w:t>
      </w:r>
      <w:r w:rsidR="008D57F6" w:rsidRPr="00FD5801">
        <w:rPr>
          <w:rFonts w:asciiTheme="majorHAnsi" w:hAnsiTheme="majorHAnsi"/>
          <w:b/>
          <w:i/>
          <w:sz w:val="24"/>
          <w:szCs w:val="24"/>
        </w:rPr>
        <w:t xml:space="preserve"> </w:t>
      </w:r>
      <w:r w:rsidR="008D57F6" w:rsidRPr="00FD5801">
        <w:rPr>
          <w:rFonts w:asciiTheme="majorHAnsi" w:hAnsiTheme="majorHAnsi"/>
          <w:b/>
          <w:i/>
          <w:sz w:val="24"/>
          <w:szCs w:val="24"/>
          <w:lang w:val="sr-Cyrl-CS"/>
        </w:rPr>
        <w:t>локациј</w:t>
      </w:r>
      <w:r w:rsidR="008D57F6" w:rsidRPr="00FD5801">
        <w:rPr>
          <w:rFonts w:asciiTheme="majorHAnsi" w:hAnsiTheme="majorHAnsi"/>
          <w:b/>
          <w:i/>
          <w:sz w:val="24"/>
          <w:szCs w:val="24"/>
        </w:rPr>
        <w:t>a</w:t>
      </w:r>
      <w:r w:rsidR="004B0F87">
        <w:rPr>
          <w:rFonts w:asciiTheme="majorHAnsi" w:hAnsiTheme="majorHAnsi"/>
          <w:b/>
          <w:i/>
          <w:sz w:val="24"/>
          <w:szCs w:val="24"/>
          <w:lang w:val="sr-Cyrl-CS"/>
        </w:rPr>
        <w:t xml:space="preserve"> бр.</w:t>
      </w:r>
      <w:r w:rsidR="004B0F87">
        <w:rPr>
          <w:rFonts w:asciiTheme="majorHAnsi" w:hAnsiTheme="majorHAnsi"/>
          <w:b/>
          <w:i/>
          <w:sz w:val="24"/>
          <w:szCs w:val="24"/>
        </w:rPr>
        <w:t xml:space="preserve">8 </w:t>
      </w:r>
      <w:r w:rsidR="008D57F6" w:rsidRPr="00FD5801">
        <w:rPr>
          <w:rFonts w:asciiTheme="majorHAnsi" w:hAnsiTheme="majorHAnsi"/>
          <w:b/>
          <w:i/>
          <w:sz w:val="24"/>
          <w:szCs w:val="24"/>
          <w:lang w:val="sr-Cyrl-CS"/>
        </w:rPr>
        <w:t xml:space="preserve"> </w:t>
      </w:r>
      <w:r w:rsidR="008D57F6" w:rsidRPr="00FD5801">
        <w:rPr>
          <w:rFonts w:asciiTheme="majorHAnsi" w:hAnsiTheme="majorHAnsi"/>
          <w:b/>
          <w:i/>
          <w:sz w:val="24"/>
          <w:szCs w:val="24"/>
        </w:rPr>
        <w:t>(</w:t>
      </w:r>
      <w:r w:rsidR="008D57F6" w:rsidRPr="00FD5801">
        <w:rPr>
          <w:rFonts w:asciiTheme="majorHAnsi" w:hAnsiTheme="majorHAnsi"/>
          <w:b/>
          <w:i/>
          <w:sz w:val="24"/>
          <w:szCs w:val="24"/>
          <w:lang w:val="sr-Cyrl-CS"/>
        </w:rPr>
        <w:t>1 грађевинска  парцела</w:t>
      </w:r>
      <w:r w:rsidR="008D57F6" w:rsidRPr="00FD5801">
        <w:rPr>
          <w:rFonts w:asciiTheme="majorHAnsi" w:hAnsiTheme="majorHAnsi"/>
          <w:b/>
          <w:i/>
          <w:sz w:val="24"/>
          <w:szCs w:val="24"/>
        </w:rPr>
        <w:t>)</w:t>
      </w:r>
      <w:r w:rsidR="008D57F6" w:rsidRPr="00FD5801">
        <w:rPr>
          <w:rFonts w:asciiTheme="majorHAnsi" w:hAnsiTheme="majorHAnsi"/>
          <w:b/>
          <w:i/>
          <w:sz w:val="24"/>
          <w:szCs w:val="24"/>
          <w:lang w:val="sr-Cyrl-CS"/>
        </w:rPr>
        <w:t xml:space="preserve"> у  Врању, ул. Ситничкој.</w:t>
      </w:r>
    </w:p>
    <w:p w:rsidR="008D57F6" w:rsidRPr="006753F3" w:rsidRDefault="008D57F6" w:rsidP="00507E8F">
      <w:pPr>
        <w:autoSpaceDE w:val="0"/>
        <w:autoSpaceDN w:val="0"/>
        <w:adjustRightInd w:val="0"/>
        <w:jc w:val="both"/>
        <w:rPr>
          <w:sz w:val="24"/>
          <w:szCs w:val="24"/>
          <w:lang w:val="sr-Cyrl-CS"/>
        </w:rPr>
      </w:pPr>
      <w:r>
        <w:rPr>
          <w:sz w:val="24"/>
          <w:szCs w:val="24"/>
        </w:rPr>
        <w:t xml:space="preserve">Намена </w:t>
      </w:r>
      <w:r>
        <w:rPr>
          <w:sz w:val="24"/>
          <w:szCs w:val="24"/>
          <w:lang w:val="sr-Cyrl-CS"/>
        </w:rPr>
        <w:t>- становање малих густина – појас пословно услужни садржаји</w:t>
      </w:r>
      <w:r>
        <w:rPr>
          <w:sz w:val="24"/>
          <w:szCs w:val="24"/>
        </w:rPr>
        <w:t xml:space="preserve"> -</w:t>
      </w:r>
      <w:r>
        <w:rPr>
          <w:sz w:val="24"/>
          <w:szCs w:val="24"/>
          <w:lang w:val="sr-Cyrl-CS"/>
        </w:rPr>
        <w:t xml:space="preserve"> </w:t>
      </w:r>
      <w:r w:rsidRPr="00E623B2">
        <w:rPr>
          <w:sz w:val="24"/>
          <w:szCs w:val="24"/>
        </w:rPr>
        <w:t>изградња индивидуалних једнопородичних стамбених об</w:t>
      </w:r>
      <w:r>
        <w:rPr>
          <w:sz w:val="24"/>
          <w:szCs w:val="24"/>
        </w:rPr>
        <w:t xml:space="preserve">јеката </w:t>
      </w:r>
      <w:r>
        <w:rPr>
          <w:sz w:val="24"/>
          <w:szCs w:val="24"/>
          <w:lang w:val="sr-Cyrl-CS"/>
        </w:rPr>
        <w:t xml:space="preserve">и </w:t>
      </w:r>
      <w:r w:rsidRPr="00E623B2">
        <w:rPr>
          <w:sz w:val="24"/>
          <w:szCs w:val="24"/>
        </w:rPr>
        <w:t>изградња производних и индустријских објеката, на основу услова предвиђеним у Плану детаљне регулациј</w:t>
      </w:r>
      <w:r>
        <w:rPr>
          <w:sz w:val="24"/>
          <w:szCs w:val="24"/>
        </w:rPr>
        <w:t>е</w:t>
      </w:r>
      <w:r>
        <w:rPr>
          <w:sz w:val="24"/>
          <w:szCs w:val="24"/>
          <w:lang w:val="sr-Cyrl-CS"/>
        </w:rPr>
        <w:t xml:space="preserve"> зоне 4 </w:t>
      </w:r>
      <w:r w:rsidRPr="00E623B2">
        <w:rPr>
          <w:sz w:val="24"/>
          <w:szCs w:val="24"/>
        </w:rPr>
        <w:t>у Врању („Сл.гласник</w:t>
      </w:r>
      <w:r>
        <w:rPr>
          <w:sz w:val="24"/>
          <w:szCs w:val="24"/>
        </w:rPr>
        <w:t xml:space="preserve"> града Врања“ бр.</w:t>
      </w:r>
      <w:r>
        <w:rPr>
          <w:sz w:val="24"/>
          <w:szCs w:val="24"/>
          <w:lang w:val="sr-Cyrl-CS"/>
        </w:rPr>
        <w:t>6/15</w:t>
      </w:r>
      <w:r>
        <w:rPr>
          <w:sz w:val="24"/>
          <w:szCs w:val="24"/>
        </w:rPr>
        <w:t xml:space="preserve"> и </w:t>
      </w:r>
      <w:r>
        <w:rPr>
          <w:sz w:val="24"/>
          <w:szCs w:val="24"/>
          <w:lang w:val="sr-Cyrl-CS"/>
        </w:rPr>
        <w:t>3</w:t>
      </w:r>
      <w:r>
        <w:rPr>
          <w:sz w:val="24"/>
          <w:szCs w:val="24"/>
        </w:rPr>
        <w:t>/201</w:t>
      </w:r>
      <w:r>
        <w:rPr>
          <w:sz w:val="24"/>
          <w:szCs w:val="24"/>
          <w:lang w:val="sr-Cyrl-CS"/>
        </w:rPr>
        <w:t>6</w:t>
      </w:r>
      <w:r w:rsidRPr="00E623B2">
        <w:rPr>
          <w:sz w:val="24"/>
          <w:szCs w:val="24"/>
        </w:rPr>
        <w:t>), по степену комуналне о</w:t>
      </w:r>
      <w:r>
        <w:rPr>
          <w:sz w:val="24"/>
          <w:szCs w:val="24"/>
        </w:rPr>
        <w:t xml:space="preserve">премљености налази се у </w:t>
      </w:r>
      <w:r>
        <w:rPr>
          <w:sz w:val="24"/>
          <w:szCs w:val="24"/>
          <w:lang w:val="sr-Cyrl-CS"/>
        </w:rPr>
        <w:t>трећој</w:t>
      </w:r>
      <w:r w:rsidRPr="00E623B2">
        <w:rPr>
          <w:sz w:val="24"/>
          <w:szCs w:val="24"/>
        </w:rPr>
        <w:t xml:space="preserve"> зони.</w:t>
      </w:r>
      <w:r w:rsidRPr="0058270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Default="008D57F6" w:rsidP="008D57F6">
      <w:pPr>
        <w:autoSpaceDE w:val="0"/>
        <w:autoSpaceDN w:val="0"/>
        <w:adjustRightInd w:val="0"/>
        <w:rPr>
          <w:sz w:val="24"/>
          <w:szCs w:val="24"/>
          <w:lang w:val="sr-Cyrl-CS"/>
        </w:rPr>
      </w:pPr>
    </w:p>
    <w:tbl>
      <w:tblPr>
        <w:tblpPr w:leftFromText="180" w:rightFromText="180" w:vertAnchor="text" w:horzAnchor="margin" w:tblpXSpec="right" w:tblpY="148"/>
        <w:tblW w:w="0" w:type="auto"/>
        <w:tblLayout w:type="fixed"/>
        <w:tblLook w:val="0000"/>
      </w:tblPr>
      <w:tblGrid>
        <w:gridCol w:w="588"/>
        <w:gridCol w:w="1342"/>
        <w:gridCol w:w="1084"/>
        <w:gridCol w:w="1913"/>
        <w:gridCol w:w="2995"/>
        <w:gridCol w:w="1835"/>
      </w:tblGrid>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E501E" w:rsidRDefault="008D57F6" w:rsidP="008D57F6">
            <w:pPr>
              <w:autoSpaceDE w:val="0"/>
              <w:autoSpaceDN w:val="0"/>
              <w:adjustRightInd w:val="0"/>
              <w:rPr>
                <w:sz w:val="24"/>
                <w:szCs w:val="24"/>
                <w:lang w:val="sr-Cyrl-CS"/>
              </w:rPr>
            </w:pPr>
            <w:r>
              <w:rPr>
                <w:sz w:val="24"/>
                <w:szCs w:val="24"/>
              </w:rPr>
              <w:t>Р.б</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w:t>
            </w:r>
            <w:r>
              <w:rPr>
                <w:sz w:val="24"/>
                <w:szCs w:val="24"/>
                <w:lang w:val="sr-Cyrl-CS"/>
              </w:rPr>
              <w:t>ка</w:t>
            </w:r>
            <w:r w:rsidRPr="00E623B2">
              <w:rPr>
                <w:sz w:val="24"/>
                <w:szCs w:val="24"/>
              </w:rPr>
              <w:t xml:space="preserve"> парцела</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Pr>
                <w:sz w:val="24"/>
                <w:szCs w:val="24"/>
              </w:rPr>
              <w:t>Површина у m</w:t>
            </w:r>
            <w:r w:rsidRPr="00E623B2">
              <w:rPr>
                <w:sz w:val="24"/>
                <w:szCs w:val="24"/>
              </w:rPr>
              <w:t>2</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6393/5</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696</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C59F1" w:rsidRDefault="008D57F6" w:rsidP="008D57F6">
            <w:pPr>
              <w:autoSpaceDE w:val="0"/>
              <w:autoSpaceDN w:val="0"/>
              <w:adjustRightInd w:val="0"/>
              <w:rPr>
                <w:sz w:val="24"/>
                <w:szCs w:val="24"/>
                <w:lang w:val="sr-Cyrl-CS"/>
              </w:rPr>
            </w:pPr>
            <w:r>
              <w:rPr>
                <w:sz w:val="24"/>
                <w:szCs w:val="24"/>
              </w:rPr>
              <w:t>КО Вр</w:t>
            </w:r>
            <w:r>
              <w:rPr>
                <w:sz w:val="24"/>
                <w:szCs w:val="24"/>
                <w:lang w:val="sr-Cyrl-CS"/>
              </w:rPr>
              <w:t>ање 1</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Pr="00223A89" w:rsidRDefault="008D57F6" w:rsidP="008D57F6">
      <w:pPr>
        <w:autoSpaceDE w:val="0"/>
        <w:autoSpaceDN w:val="0"/>
        <w:adjustRightInd w:val="0"/>
        <w:rPr>
          <w:b/>
          <w:bCs/>
          <w:i/>
          <w:sz w:val="24"/>
          <w:szCs w:val="24"/>
          <w:lang w:val="sr-Cyrl-CS"/>
        </w:rPr>
      </w:pPr>
    </w:p>
    <w:p w:rsidR="008D57F6" w:rsidRDefault="008D57F6" w:rsidP="008D57F6">
      <w:pPr>
        <w:autoSpaceDE w:val="0"/>
        <w:autoSpaceDN w:val="0"/>
        <w:adjustRightInd w:val="0"/>
        <w:rPr>
          <w:b/>
          <w:bCs/>
          <w:i/>
          <w:sz w:val="24"/>
          <w:szCs w:val="24"/>
        </w:rPr>
      </w:pPr>
    </w:p>
    <w:p w:rsidR="008D57F6" w:rsidRDefault="00FD5801" w:rsidP="008D57F6">
      <w:pPr>
        <w:autoSpaceDE w:val="0"/>
        <w:autoSpaceDN w:val="0"/>
        <w:adjustRightInd w:val="0"/>
        <w:jc w:val="both"/>
        <w:rPr>
          <w:b/>
          <w:bCs/>
          <w:i/>
          <w:sz w:val="24"/>
          <w:szCs w:val="24"/>
          <w:lang w:val="sr-Cyrl-CS"/>
        </w:rPr>
      </w:pPr>
      <w:r>
        <w:rPr>
          <w:b/>
          <w:bCs/>
          <w:i/>
          <w:sz w:val="24"/>
          <w:szCs w:val="24"/>
        </w:rPr>
        <w:t>I</w:t>
      </w:r>
      <w:r w:rsidR="008D57F6">
        <w:rPr>
          <w:b/>
          <w:bCs/>
          <w:i/>
          <w:sz w:val="24"/>
          <w:szCs w:val="24"/>
        </w:rPr>
        <w:t>X</w:t>
      </w:r>
      <w:r w:rsidR="008D57F6" w:rsidRPr="00A55AE7">
        <w:rPr>
          <w:b/>
          <w:bCs/>
          <w:i/>
          <w:sz w:val="24"/>
          <w:szCs w:val="24"/>
        </w:rPr>
        <w:t xml:space="preserve"> </w:t>
      </w:r>
      <w:r w:rsidR="004B0F87">
        <w:rPr>
          <w:b/>
          <w:bCs/>
          <w:i/>
          <w:sz w:val="24"/>
          <w:szCs w:val="24"/>
          <w:lang w:val="sr-Cyrl-CS"/>
        </w:rPr>
        <w:t xml:space="preserve"> локација бр.</w:t>
      </w:r>
      <w:r w:rsidR="004B0F87">
        <w:rPr>
          <w:b/>
          <w:bCs/>
          <w:i/>
          <w:sz w:val="24"/>
          <w:szCs w:val="24"/>
        </w:rPr>
        <w:t>9</w:t>
      </w:r>
      <w:r w:rsidR="008D57F6" w:rsidRPr="00A55AE7">
        <w:rPr>
          <w:b/>
          <w:bCs/>
          <w:i/>
          <w:sz w:val="24"/>
          <w:szCs w:val="24"/>
          <w:lang w:val="sr-Cyrl-CS"/>
        </w:rPr>
        <w:t xml:space="preserve"> ( 1 грађевинска парцела) – у Врању</w:t>
      </w:r>
      <w:r w:rsidR="008D57F6">
        <w:rPr>
          <w:b/>
          <w:bCs/>
          <w:i/>
          <w:sz w:val="24"/>
          <w:szCs w:val="24"/>
          <w:lang w:val="sr-Cyrl-CS"/>
        </w:rPr>
        <w:t xml:space="preserve"> у улици Француској</w:t>
      </w:r>
    </w:p>
    <w:p w:rsidR="008D57F6" w:rsidRPr="006753F3" w:rsidRDefault="008D57F6" w:rsidP="008D57F6">
      <w:pPr>
        <w:autoSpaceDE w:val="0"/>
        <w:autoSpaceDN w:val="0"/>
        <w:adjustRightInd w:val="0"/>
        <w:jc w:val="both"/>
        <w:rPr>
          <w:sz w:val="24"/>
          <w:szCs w:val="24"/>
          <w:lang w:val="sr-Cyrl-CS"/>
        </w:rPr>
      </w:pPr>
      <w:r w:rsidRPr="00E623B2">
        <w:rPr>
          <w:sz w:val="24"/>
          <w:szCs w:val="24"/>
        </w:rPr>
        <w:t>– становање малих густина - изградња индивидуалних једнопородичних стамбених објеката компатибилних садржаја који иду уз становање, објеката намењених за становање, на основу услова предвиђеним у П</w:t>
      </w:r>
      <w:r>
        <w:rPr>
          <w:sz w:val="24"/>
          <w:szCs w:val="24"/>
        </w:rPr>
        <w:t xml:space="preserve">лану Генералне регулације зоне </w:t>
      </w:r>
      <w:r>
        <w:rPr>
          <w:sz w:val="24"/>
          <w:szCs w:val="24"/>
          <w:lang w:val="sr-Cyrl-CS"/>
        </w:rPr>
        <w:t>3</w:t>
      </w:r>
      <w:r w:rsidRPr="00E623B2">
        <w:rPr>
          <w:sz w:val="24"/>
          <w:szCs w:val="24"/>
        </w:rPr>
        <w:t xml:space="preserve"> у Врањ</w:t>
      </w:r>
      <w:r>
        <w:rPr>
          <w:sz w:val="24"/>
          <w:szCs w:val="24"/>
        </w:rPr>
        <w:t>у (Сл. Гласник града Врања бр.</w:t>
      </w:r>
      <w:r>
        <w:rPr>
          <w:sz w:val="24"/>
          <w:szCs w:val="24"/>
          <w:lang w:val="sr-Cyrl-CS"/>
        </w:rPr>
        <w:t>18</w:t>
      </w:r>
      <w:r w:rsidRPr="00E623B2">
        <w:rPr>
          <w:sz w:val="24"/>
          <w:szCs w:val="24"/>
        </w:rPr>
        <w:t>/2011), по степену комуналне опремљености налази се у трећој зони.</w:t>
      </w:r>
      <w:r w:rsidRPr="00582703">
        <w:rPr>
          <w:sz w:val="24"/>
          <w:szCs w:val="24"/>
          <w:lang w:val="sr-Cyrl-CS"/>
        </w:rPr>
        <w:t xml:space="preserve"> </w:t>
      </w:r>
      <w:r>
        <w:rPr>
          <w:sz w:val="24"/>
          <w:szCs w:val="24"/>
          <w:lang w:val="sr-Cyrl-CS"/>
        </w:rPr>
        <w:t>Почетна цена за непокретности на овој локацији износи 2.521,00 динара по м</w:t>
      </w:r>
      <w:r>
        <w:rPr>
          <w:sz w:val="24"/>
          <w:szCs w:val="24"/>
          <w:vertAlign w:val="superscript"/>
          <w:lang w:val="sr-Cyrl-CS"/>
        </w:rPr>
        <w:t xml:space="preserve">2 </w:t>
      </w:r>
      <w:r>
        <w:rPr>
          <w:sz w:val="24"/>
          <w:szCs w:val="24"/>
          <w:lang w:val="sr-Cyrl-CS"/>
        </w:rPr>
        <w:t>.</w:t>
      </w:r>
    </w:p>
    <w:p w:rsidR="008D57F6" w:rsidRDefault="008D57F6" w:rsidP="008D57F6">
      <w:pPr>
        <w:autoSpaceDE w:val="0"/>
        <w:autoSpaceDN w:val="0"/>
        <w:adjustRightInd w:val="0"/>
        <w:rPr>
          <w:b/>
          <w:bCs/>
          <w:i/>
          <w:sz w:val="24"/>
          <w:szCs w:val="24"/>
          <w:lang w:val="sr-Cyrl-CS"/>
        </w:rPr>
      </w:pPr>
    </w:p>
    <w:tbl>
      <w:tblPr>
        <w:tblpPr w:leftFromText="180" w:rightFromText="180" w:vertAnchor="text" w:horzAnchor="margin" w:tblpXSpec="right" w:tblpY="148"/>
        <w:tblW w:w="0" w:type="auto"/>
        <w:tblLayout w:type="fixed"/>
        <w:tblLook w:val="0000"/>
      </w:tblPr>
      <w:tblGrid>
        <w:gridCol w:w="588"/>
        <w:gridCol w:w="1342"/>
        <w:gridCol w:w="1084"/>
        <w:gridCol w:w="1913"/>
        <w:gridCol w:w="2995"/>
        <w:gridCol w:w="1835"/>
      </w:tblGrid>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E501E" w:rsidRDefault="008D57F6" w:rsidP="008D57F6">
            <w:pPr>
              <w:autoSpaceDE w:val="0"/>
              <w:autoSpaceDN w:val="0"/>
              <w:adjustRightInd w:val="0"/>
              <w:rPr>
                <w:sz w:val="24"/>
                <w:szCs w:val="24"/>
                <w:lang w:val="sr-Cyrl-CS"/>
              </w:rPr>
            </w:pPr>
            <w:r>
              <w:rPr>
                <w:sz w:val="24"/>
                <w:szCs w:val="24"/>
              </w:rPr>
              <w:t>Р.б</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w:t>
            </w:r>
            <w:r>
              <w:rPr>
                <w:sz w:val="24"/>
                <w:szCs w:val="24"/>
                <w:lang w:val="sr-Cyrl-CS"/>
              </w:rPr>
              <w:t>ка</w:t>
            </w:r>
            <w:r w:rsidRPr="00E623B2">
              <w:rPr>
                <w:sz w:val="24"/>
                <w:szCs w:val="24"/>
              </w:rPr>
              <w:t xml:space="preserve"> парцела</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Pr>
                <w:sz w:val="24"/>
                <w:szCs w:val="24"/>
              </w:rPr>
              <w:t>Површина у m</w:t>
            </w:r>
            <w:r w:rsidRPr="00E623B2">
              <w:rPr>
                <w:sz w:val="24"/>
                <w:szCs w:val="24"/>
              </w:rPr>
              <w:t>2</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Катастарска општина</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Начин коришћења земљишта</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Врста права</w:t>
            </w:r>
          </w:p>
          <w:p w:rsidR="008D57F6" w:rsidRPr="00E623B2" w:rsidRDefault="008D57F6" w:rsidP="008D57F6">
            <w:pPr>
              <w:autoSpaceDE w:val="0"/>
              <w:autoSpaceDN w:val="0"/>
              <w:adjustRightInd w:val="0"/>
              <w:rPr>
                <w:sz w:val="24"/>
                <w:szCs w:val="24"/>
              </w:rPr>
            </w:pPr>
            <w:r w:rsidRPr="00E623B2">
              <w:rPr>
                <w:sz w:val="24"/>
                <w:szCs w:val="24"/>
              </w:rPr>
              <w:t>Обим удела</w:t>
            </w:r>
          </w:p>
        </w:tc>
      </w:tr>
      <w:tr w:rsidR="008D57F6" w:rsidRPr="00E623B2" w:rsidTr="008D57F6">
        <w:trPr>
          <w:trHeight w:val="1"/>
        </w:trPr>
        <w:tc>
          <w:tcPr>
            <w:tcW w:w="588"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11395/2</w:t>
            </w:r>
          </w:p>
        </w:tc>
        <w:tc>
          <w:tcPr>
            <w:tcW w:w="1084"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D479C1" w:rsidRDefault="008D57F6" w:rsidP="008D57F6">
            <w:pPr>
              <w:autoSpaceDE w:val="0"/>
              <w:autoSpaceDN w:val="0"/>
              <w:adjustRightInd w:val="0"/>
              <w:rPr>
                <w:sz w:val="24"/>
                <w:szCs w:val="24"/>
                <w:lang w:val="sr-Cyrl-CS"/>
              </w:rPr>
            </w:pPr>
            <w:r>
              <w:rPr>
                <w:sz w:val="24"/>
                <w:szCs w:val="24"/>
                <w:lang w:val="sr-Cyrl-CS"/>
              </w:rPr>
              <w:t>449</w:t>
            </w:r>
          </w:p>
        </w:tc>
        <w:tc>
          <w:tcPr>
            <w:tcW w:w="1913"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9C59F1" w:rsidRDefault="008D57F6" w:rsidP="008D57F6">
            <w:pPr>
              <w:autoSpaceDE w:val="0"/>
              <w:autoSpaceDN w:val="0"/>
              <w:adjustRightInd w:val="0"/>
              <w:rPr>
                <w:sz w:val="24"/>
                <w:szCs w:val="24"/>
                <w:lang w:val="sr-Cyrl-CS"/>
              </w:rPr>
            </w:pPr>
            <w:r>
              <w:rPr>
                <w:sz w:val="24"/>
                <w:szCs w:val="24"/>
              </w:rPr>
              <w:t>КО Вр</w:t>
            </w:r>
            <w:r>
              <w:rPr>
                <w:sz w:val="24"/>
                <w:szCs w:val="24"/>
                <w:lang w:val="sr-Cyrl-CS"/>
              </w:rPr>
              <w:t>ање 1</w:t>
            </w:r>
          </w:p>
        </w:tc>
        <w:tc>
          <w:tcPr>
            <w:tcW w:w="299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Грађевинско земљиште</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8D57F6" w:rsidRPr="00E623B2" w:rsidRDefault="008D57F6" w:rsidP="008D57F6">
            <w:pPr>
              <w:autoSpaceDE w:val="0"/>
              <w:autoSpaceDN w:val="0"/>
              <w:adjustRightInd w:val="0"/>
              <w:rPr>
                <w:sz w:val="24"/>
                <w:szCs w:val="24"/>
              </w:rPr>
            </w:pPr>
            <w:r w:rsidRPr="00E623B2">
              <w:rPr>
                <w:sz w:val="24"/>
                <w:szCs w:val="24"/>
              </w:rPr>
              <w:t>Својина 1/1</w:t>
            </w:r>
          </w:p>
        </w:tc>
      </w:tr>
    </w:tbl>
    <w:p w:rsidR="008D57F6" w:rsidRPr="006753F3" w:rsidRDefault="008D57F6" w:rsidP="008D57F6">
      <w:pPr>
        <w:autoSpaceDE w:val="0"/>
        <w:autoSpaceDN w:val="0"/>
        <w:adjustRightInd w:val="0"/>
        <w:rPr>
          <w:b/>
          <w:bCs/>
          <w:i/>
          <w:sz w:val="24"/>
          <w:szCs w:val="24"/>
        </w:rPr>
      </w:pPr>
    </w:p>
    <w:p w:rsidR="008D57F6" w:rsidRPr="00702101" w:rsidRDefault="008D57F6" w:rsidP="008D57F6">
      <w:pPr>
        <w:autoSpaceDE w:val="0"/>
        <w:autoSpaceDN w:val="0"/>
        <w:adjustRightInd w:val="0"/>
        <w:rPr>
          <w:sz w:val="24"/>
          <w:szCs w:val="24"/>
          <w:lang w:val="sr-Cyrl-CS"/>
        </w:rPr>
      </w:pPr>
    </w:p>
    <w:p w:rsidR="008D57F6" w:rsidRPr="004B0F87" w:rsidRDefault="004B0F87" w:rsidP="008D57F6">
      <w:pPr>
        <w:autoSpaceDE w:val="0"/>
        <w:autoSpaceDN w:val="0"/>
        <w:adjustRightInd w:val="0"/>
        <w:jc w:val="center"/>
        <w:rPr>
          <w:b/>
          <w:bCs/>
          <w:sz w:val="24"/>
          <w:szCs w:val="24"/>
        </w:rPr>
      </w:pPr>
      <w:r>
        <w:rPr>
          <w:b/>
          <w:bCs/>
          <w:sz w:val="24"/>
          <w:szCs w:val="24"/>
          <w:lang w:val="sr-Cyrl-CS"/>
        </w:rPr>
        <w:t xml:space="preserve"> </w:t>
      </w:r>
      <w:r>
        <w:rPr>
          <w:b/>
          <w:bCs/>
          <w:sz w:val="24"/>
          <w:szCs w:val="24"/>
        </w:rPr>
        <w:t>IV</w:t>
      </w:r>
    </w:p>
    <w:p w:rsidR="008D57F6" w:rsidRPr="004C1142" w:rsidRDefault="008D57F6" w:rsidP="008D57F6">
      <w:pPr>
        <w:autoSpaceDE w:val="0"/>
        <w:autoSpaceDN w:val="0"/>
        <w:adjustRightInd w:val="0"/>
        <w:ind w:left="144" w:right="245"/>
        <w:jc w:val="center"/>
        <w:rPr>
          <w:bCs/>
          <w:sz w:val="24"/>
          <w:szCs w:val="24"/>
        </w:rPr>
      </w:pPr>
    </w:p>
    <w:p w:rsidR="008D57F6" w:rsidRPr="004C1142" w:rsidRDefault="008D57F6" w:rsidP="008D57F6">
      <w:pPr>
        <w:autoSpaceDE w:val="0"/>
        <w:autoSpaceDN w:val="0"/>
        <w:adjustRightInd w:val="0"/>
        <w:ind w:right="24" w:firstLine="720"/>
        <w:rPr>
          <w:sz w:val="24"/>
          <w:szCs w:val="24"/>
        </w:rPr>
      </w:pPr>
      <w:r w:rsidRPr="004C1142">
        <w:rPr>
          <w:sz w:val="24"/>
          <w:szCs w:val="24"/>
        </w:rPr>
        <w:t xml:space="preserve">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процене Министарства финансија – Пореске управе Врање. </w:t>
      </w:r>
    </w:p>
    <w:p w:rsidR="008D57F6" w:rsidRDefault="008D57F6" w:rsidP="008D57F6">
      <w:pPr>
        <w:autoSpaceDE w:val="0"/>
        <w:autoSpaceDN w:val="0"/>
        <w:adjustRightInd w:val="0"/>
        <w:ind w:right="24" w:firstLine="720"/>
        <w:rPr>
          <w:bCs/>
          <w:sz w:val="24"/>
          <w:szCs w:val="24"/>
          <w:lang w:val="sr-Cyrl-CS"/>
        </w:rPr>
      </w:pPr>
      <w:r w:rsidRPr="004C1142">
        <w:rPr>
          <w:sz w:val="24"/>
          <w:szCs w:val="24"/>
        </w:rPr>
        <w:t>Гарантни износ износи 20% од процењене тржишне вредности за парцелу за коју се лицитира.</w:t>
      </w:r>
      <w:r w:rsidRPr="004C1142">
        <w:rPr>
          <w:bCs/>
          <w:sz w:val="24"/>
          <w:szCs w:val="24"/>
        </w:rPr>
        <w:t xml:space="preserve">     </w:t>
      </w:r>
    </w:p>
    <w:p w:rsidR="008D57F6" w:rsidRPr="004C1142" w:rsidRDefault="008D57F6" w:rsidP="008D57F6">
      <w:pPr>
        <w:autoSpaceDE w:val="0"/>
        <w:autoSpaceDN w:val="0"/>
        <w:adjustRightInd w:val="0"/>
        <w:ind w:right="24" w:firstLine="720"/>
        <w:rPr>
          <w:sz w:val="24"/>
          <w:szCs w:val="24"/>
        </w:rPr>
      </w:pPr>
      <w:r w:rsidRPr="004C1142">
        <w:rPr>
          <w:bCs/>
          <w:sz w:val="24"/>
          <w:szCs w:val="24"/>
        </w:rPr>
        <w:t xml:space="preserve">       </w:t>
      </w:r>
    </w:p>
    <w:p w:rsidR="008D57F6" w:rsidRPr="008D57F6" w:rsidRDefault="008D57F6" w:rsidP="008D57F6">
      <w:pPr>
        <w:autoSpaceDE w:val="0"/>
        <w:autoSpaceDN w:val="0"/>
        <w:adjustRightInd w:val="0"/>
        <w:ind w:right="24"/>
        <w:jc w:val="center"/>
        <w:rPr>
          <w:b/>
          <w:bCs/>
          <w:sz w:val="24"/>
          <w:szCs w:val="24"/>
        </w:rPr>
      </w:pPr>
      <w:r w:rsidRPr="004C1142">
        <w:rPr>
          <w:bCs/>
          <w:sz w:val="24"/>
          <w:szCs w:val="24"/>
        </w:rPr>
        <w:t xml:space="preserve">   </w:t>
      </w:r>
      <w:r w:rsidR="004B0F87">
        <w:rPr>
          <w:b/>
          <w:bCs/>
          <w:sz w:val="24"/>
          <w:szCs w:val="24"/>
        </w:rPr>
        <w:t>V</w:t>
      </w:r>
    </w:p>
    <w:p w:rsidR="008D57F6" w:rsidRPr="004C1142" w:rsidRDefault="008D57F6" w:rsidP="008D57F6">
      <w:pPr>
        <w:autoSpaceDE w:val="0"/>
        <w:autoSpaceDN w:val="0"/>
        <w:adjustRightInd w:val="0"/>
        <w:ind w:right="24" w:firstLine="708"/>
        <w:rPr>
          <w:sz w:val="24"/>
          <w:szCs w:val="24"/>
        </w:rPr>
      </w:pPr>
      <w:r w:rsidRPr="004C1142">
        <w:rPr>
          <w:sz w:val="24"/>
          <w:szCs w:val="24"/>
        </w:rPr>
        <w:t xml:space="preserve">Поступак отуђења непокретности из члана 2. ове Одлуке спроводи Комисија за спровођење поступка отуђења или давања грађевинског земљишта у јавној својини у закуп.    </w:t>
      </w:r>
    </w:p>
    <w:p w:rsidR="008D57F6" w:rsidRPr="004C1142" w:rsidRDefault="008D57F6" w:rsidP="008D57F6">
      <w:pPr>
        <w:autoSpaceDE w:val="0"/>
        <w:autoSpaceDN w:val="0"/>
        <w:adjustRightInd w:val="0"/>
        <w:ind w:left="144" w:right="245"/>
        <w:jc w:val="center"/>
        <w:rPr>
          <w:bCs/>
          <w:sz w:val="24"/>
          <w:szCs w:val="24"/>
        </w:rPr>
      </w:pPr>
    </w:p>
    <w:p w:rsidR="008D57F6" w:rsidRPr="008D57F6" w:rsidRDefault="004B0F87" w:rsidP="008D57F6">
      <w:pPr>
        <w:autoSpaceDE w:val="0"/>
        <w:autoSpaceDN w:val="0"/>
        <w:adjustRightInd w:val="0"/>
        <w:ind w:right="24"/>
        <w:jc w:val="center"/>
        <w:rPr>
          <w:b/>
          <w:sz w:val="24"/>
          <w:szCs w:val="24"/>
        </w:rPr>
      </w:pPr>
      <w:r>
        <w:rPr>
          <w:b/>
          <w:bCs/>
          <w:sz w:val="24"/>
          <w:szCs w:val="24"/>
        </w:rPr>
        <w:t>VI</w:t>
      </w:r>
    </w:p>
    <w:p w:rsidR="008D57F6" w:rsidRPr="004C1142" w:rsidRDefault="008D57F6" w:rsidP="008D57F6">
      <w:pPr>
        <w:autoSpaceDE w:val="0"/>
        <w:autoSpaceDN w:val="0"/>
        <w:adjustRightInd w:val="0"/>
        <w:ind w:right="24" w:firstLine="708"/>
        <w:rPr>
          <w:sz w:val="24"/>
          <w:szCs w:val="24"/>
        </w:rPr>
      </w:pPr>
      <w:r w:rsidRPr="004C1142">
        <w:rPr>
          <w:sz w:val="24"/>
          <w:szCs w:val="24"/>
        </w:rPr>
        <w:t>Након ступања на снагу ове Одлуке, Градско веће ће расписати</w:t>
      </w:r>
      <w:r>
        <w:rPr>
          <w:sz w:val="24"/>
          <w:szCs w:val="24"/>
          <w:lang w:val="sr-Cyrl-CS"/>
        </w:rPr>
        <w:t xml:space="preserve"> неколико </w:t>
      </w:r>
      <w:r w:rsidRPr="004C1142">
        <w:rPr>
          <w:sz w:val="24"/>
          <w:szCs w:val="24"/>
        </w:rPr>
        <w:t xml:space="preserve"> јавни</w:t>
      </w:r>
      <w:r>
        <w:rPr>
          <w:sz w:val="24"/>
          <w:szCs w:val="24"/>
          <w:lang w:val="sr-Cyrl-CS"/>
        </w:rPr>
        <w:t>х</w:t>
      </w:r>
      <w:r w:rsidRPr="004C1142">
        <w:rPr>
          <w:sz w:val="24"/>
          <w:szCs w:val="24"/>
        </w:rPr>
        <w:t xml:space="preserve"> оглас</w:t>
      </w:r>
      <w:r>
        <w:rPr>
          <w:sz w:val="24"/>
          <w:szCs w:val="24"/>
          <w:lang w:val="sr-Cyrl-CS"/>
        </w:rPr>
        <w:t xml:space="preserve">а са општим и посебним условима </w:t>
      </w:r>
      <w:r w:rsidRPr="004C1142">
        <w:rPr>
          <w:sz w:val="24"/>
          <w:szCs w:val="24"/>
        </w:rPr>
        <w:t xml:space="preserve"> о спровођењу поступка отуђења јавним </w:t>
      </w:r>
      <w:r w:rsidRPr="004C1142">
        <w:rPr>
          <w:sz w:val="24"/>
          <w:szCs w:val="24"/>
        </w:rPr>
        <w:lastRenderedPageBreak/>
        <w:t xml:space="preserve">надметањем, који ће бити објављен у дневном листу који се дистрибуира на целој територији Републике Србије, као и на званичном сајту града Врања. </w:t>
      </w:r>
    </w:p>
    <w:p w:rsidR="008D57F6" w:rsidRPr="004C1142" w:rsidRDefault="008D57F6" w:rsidP="00507E8F">
      <w:pPr>
        <w:autoSpaceDE w:val="0"/>
        <w:autoSpaceDN w:val="0"/>
        <w:adjustRightInd w:val="0"/>
        <w:ind w:right="24" w:firstLine="708"/>
        <w:jc w:val="both"/>
        <w:rPr>
          <w:sz w:val="24"/>
          <w:szCs w:val="24"/>
        </w:rPr>
      </w:pPr>
      <w:r w:rsidRPr="004C1142">
        <w:rPr>
          <w:sz w:val="24"/>
          <w:szCs w:val="24"/>
        </w:rPr>
        <w:t>Након спроведеног поступка у смислу ове Одлуке, Одељење за урбанизам, имовинско-правне послове  и комунално – стамбене делатности припрема образложен нацрт решења о отуђењу грађевинског земљишта.</w:t>
      </w:r>
    </w:p>
    <w:p w:rsidR="008D57F6" w:rsidRPr="004C1142" w:rsidRDefault="008D57F6" w:rsidP="008D57F6">
      <w:pPr>
        <w:autoSpaceDE w:val="0"/>
        <w:autoSpaceDN w:val="0"/>
        <w:adjustRightInd w:val="0"/>
        <w:ind w:right="24"/>
        <w:jc w:val="center"/>
        <w:rPr>
          <w:bCs/>
          <w:sz w:val="24"/>
          <w:szCs w:val="24"/>
        </w:rPr>
      </w:pPr>
      <w:r w:rsidRPr="004C1142">
        <w:rPr>
          <w:bCs/>
          <w:sz w:val="24"/>
          <w:szCs w:val="24"/>
        </w:rPr>
        <w:t xml:space="preserve"> </w:t>
      </w:r>
    </w:p>
    <w:p w:rsidR="008D57F6" w:rsidRPr="008D57F6" w:rsidRDefault="008D57F6" w:rsidP="008D57F6">
      <w:pPr>
        <w:autoSpaceDE w:val="0"/>
        <w:autoSpaceDN w:val="0"/>
        <w:adjustRightInd w:val="0"/>
        <w:ind w:right="24"/>
        <w:jc w:val="center"/>
        <w:rPr>
          <w:b/>
          <w:bCs/>
          <w:sz w:val="24"/>
          <w:szCs w:val="24"/>
        </w:rPr>
      </w:pPr>
      <w:r w:rsidRPr="004C1142">
        <w:rPr>
          <w:bCs/>
          <w:sz w:val="24"/>
          <w:szCs w:val="24"/>
        </w:rPr>
        <w:t xml:space="preserve"> </w:t>
      </w:r>
      <w:r w:rsidR="004B0F87">
        <w:rPr>
          <w:b/>
          <w:bCs/>
          <w:sz w:val="24"/>
          <w:szCs w:val="24"/>
        </w:rPr>
        <w:t>VII</w:t>
      </w:r>
    </w:p>
    <w:p w:rsidR="008D57F6" w:rsidRPr="004C1142" w:rsidRDefault="008D57F6" w:rsidP="008D57F6">
      <w:pPr>
        <w:autoSpaceDE w:val="0"/>
        <w:autoSpaceDN w:val="0"/>
        <w:adjustRightInd w:val="0"/>
        <w:ind w:right="24" w:firstLine="708"/>
        <w:rPr>
          <w:sz w:val="24"/>
          <w:szCs w:val="24"/>
        </w:rPr>
      </w:pPr>
      <w:r w:rsidRPr="004C1142">
        <w:rPr>
          <w:sz w:val="24"/>
          <w:szCs w:val="24"/>
        </w:rPr>
        <w:t>Одлука ступа на снагу осмог дана од дана објављивања у „Службеном гласнику града Врања“.</w:t>
      </w:r>
    </w:p>
    <w:p w:rsidR="008D57F6" w:rsidRDefault="008D57F6" w:rsidP="008D57F6">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8D57F6" w:rsidRDefault="008D57F6" w:rsidP="008D57F6">
      <w:pPr>
        <w:pStyle w:val="ListParagraph"/>
        <w:ind w:left="1080"/>
        <w:jc w:val="center"/>
        <w:rPr>
          <w:b/>
          <w:sz w:val="26"/>
          <w:szCs w:val="26"/>
        </w:rPr>
      </w:pPr>
      <w:r>
        <w:rPr>
          <w:b/>
          <w:sz w:val="26"/>
          <w:szCs w:val="26"/>
          <w:lang w:val="sr-Cyrl-CS"/>
        </w:rPr>
        <w:t xml:space="preserve">број: </w:t>
      </w:r>
      <w:r>
        <w:rPr>
          <w:b/>
          <w:sz w:val="26"/>
          <w:szCs w:val="26"/>
        </w:rPr>
        <w:t>06-28/24/2019-04</w:t>
      </w:r>
      <w:r w:rsidRPr="00DF63B8">
        <w:rPr>
          <w:b/>
          <w:sz w:val="26"/>
          <w:szCs w:val="26"/>
          <w:lang w:val="sr-Cyrl-CS"/>
        </w:rPr>
        <w:t xml:space="preserve">, </w:t>
      </w:r>
      <w:r>
        <w:rPr>
          <w:b/>
          <w:sz w:val="26"/>
          <w:szCs w:val="26"/>
          <w:lang w:val="sr-Cyrl-CS"/>
        </w:rPr>
        <w:t>дана: 11.02.2019</w:t>
      </w:r>
      <w:r w:rsidRPr="00DF63B8">
        <w:rPr>
          <w:b/>
          <w:sz w:val="26"/>
          <w:szCs w:val="26"/>
          <w:lang w:val="sr-Cyrl-CS"/>
        </w:rPr>
        <w:t>. године</w:t>
      </w:r>
    </w:p>
    <w:p w:rsidR="008D57F6" w:rsidRPr="00EA6061" w:rsidRDefault="008D57F6" w:rsidP="008D57F6">
      <w:pPr>
        <w:jc w:val="center"/>
        <w:rPr>
          <w:b/>
          <w:sz w:val="26"/>
          <w:szCs w:val="26"/>
          <w:lang w:val="sr-Cyrl-CS"/>
        </w:rPr>
      </w:pPr>
    </w:p>
    <w:p w:rsidR="008D57F6" w:rsidRDefault="008D57F6" w:rsidP="008D57F6">
      <w:pPr>
        <w:jc w:val="center"/>
        <w:rPr>
          <w:b/>
          <w:sz w:val="26"/>
          <w:szCs w:val="26"/>
          <w:lang w:val="sr-Cyrl-CS"/>
        </w:rPr>
      </w:pPr>
      <w:r w:rsidRPr="00EA6061">
        <w:rPr>
          <w:b/>
          <w:sz w:val="26"/>
          <w:szCs w:val="26"/>
          <w:lang w:val="sr-Cyrl-CS"/>
        </w:rPr>
        <w:t xml:space="preserve">                                                         ПРЕДСЕДНИК  </w:t>
      </w:r>
    </w:p>
    <w:p w:rsidR="008D57F6" w:rsidRPr="00EA6061" w:rsidRDefault="008D57F6" w:rsidP="008D57F6">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8D57F6" w:rsidRDefault="008D57F6" w:rsidP="008D57F6">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8D57F6" w:rsidRPr="004C1142" w:rsidRDefault="008D57F6" w:rsidP="008D57F6">
      <w:pPr>
        <w:autoSpaceDE w:val="0"/>
        <w:autoSpaceDN w:val="0"/>
        <w:adjustRightInd w:val="0"/>
        <w:ind w:left="144" w:right="245"/>
        <w:rPr>
          <w:bCs/>
          <w:sz w:val="24"/>
          <w:szCs w:val="24"/>
        </w:rPr>
      </w:pPr>
      <w:r>
        <w:rPr>
          <w:bCs/>
          <w:sz w:val="24"/>
          <w:szCs w:val="24"/>
        </w:rPr>
        <w:t xml:space="preserve">                           </w:t>
      </w:r>
    </w:p>
    <w:p w:rsidR="008D57F6" w:rsidRPr="001D4990" w:rsidRDefault="008D57F6" w:rsidP="008D57F6">
      <w:pPr>
        <w:rPr>
          <w:b/>
          <w:lang w:val="sr-Cyrl-CS"/>
        </w:rPr>
      </w:pPr>
    </w:p>
    <w:p w:rsidR="008D57F6" w:rsidRPr="006753F3" w:rsidRDefault="008D57F6" w:rsidP="008D57F6">
      <w:pPr>
        <w:autoSpaceDE w:val="0"/>
        <w:autoSpaceDN w:val="0"/>
        <w:adjustRightInd w:val="0"/>
        <w:jc w:val="center"/>
        <w:rPr>
          <w:bCs/>
          <w:sz w:val="24"/>
          <w:szCs w:val="24"/>
          <w:lang w:val="sr-Cyrl-CS"/>
        </w:rPr>
      </w:pPr>
    </w:p>
    <w:p w:rsidR="008D57F6" w:rsidRDefault="008D57F6" w:rsidP="008D57F6"/>
    <w:p w:rsidR="008D57F6" w:rsidRDefault="008D57F6" w:rsidP="008D57F6"/>
    <w:p w:rsidR="008D57F6" w:rsidRDefault="008D57F6"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B503B">
      <w:pPr>
        <w:jc w:val="both"/>
        <w:rPr>
          <w:sz w:val="26"/>
          <w:szCs w:val="26"/>
        </w:rPr>
      </w:pPr>
    </w:p>
    <w:p w:rsidR="001541C2" w:rsidRDefault="001541C2" w:rsidP="001541C2">
      <w:pPr>
        <w:rPr>
          <w:b/>
          <w:sz w:val="26"/>
          <w:szCs w:val="26"/>
          <w:lang w:val="sr-Cyrl-CS"/>
        </w:rPr>
      </w:pPr>
    </w:p>
    <w:p w:rsidR="001541C2" w:rsidRPr="007F408D" w:rsidRDefault="001541C2" w:rsidP="001541C2">
      <w:pPr>
        <w:rPr>
          <w:b/>
          <w:sz w:val="26"/>
          <w:szCs w:val="26"/>
          <w:lang w:val="sr-Cyrl-CS"/>
        </w:rPr>
      </w:pPr>
      <w:r w:rsidRPr="007F408D">
        <w:rPr>
          <w:b/>
          <w:sz w:val="26"/>
          <w:szCs w:val="26"/>
          <w:lang w:val="sr-Cyrl-CS"/>
        </w:rPr>
        <w:t>Република Србија</w:t>
      </w:r>
    </w:p>
    <w:p w:rsidR="001541C2" w:rsidRPr="007F408D" w:rsidRDefault="001541C2" w:rsidP="001541C2">
      <w:pPr>
        <w:rPr>
          <w:b/>
          <w:sz w:val="26"/>
          <w:szCs w:val="26"/>
          <w:lang w:val="sr-Cyrl-CS"/>
        </w:rPr>
      </w:pPr>
      <w:r w:rsidRPr="007F408D">
        <w:rPr>
          <w:b/>
          <w:sz w:val="26"/>
          <w:szCs w:val="26"/>
          <w:lang w:val="sr-Cyrl-CS"/>
        </w:rPr>
        <w:t>ГРАД ВРАЊЕ</w:t>
      </w:r>
    </w:p>
    <w:p w:rsidR="001541C2" w:rsidRPr="007F408D" w:rsidRDefault="001541C2" w:rsidP="001541C2">
      <w:pPr>
        <w:rPr>
          <w:b/>
          <w:sz w:val="26"/>
          <w:szCs w:val="26"/>
          <w:lang w:val="sr-Cyrl-CS"/>
        </w:rPr>
      </w:pPr>
      <w:r w:rsidRPr="007F408D">
        <w:rPr>
          <w:b/>
          <w:sz w:val="26"/>
          <w:szCs w:val="26"/>
          <w:lang w:val="sr-Cyrl-CS"/>
        </w:rPr>
        <w:t>ГРАДСКО ВЕЋЕ</w:t>
      </w:r>
    </w:p>
    <w:p w:rsidR="001541C2" w:rsidRPr="007F408D" w:rsidRDefault="001541C2" w:rsidP="001541C2">
      <w:pPr>
        <w:rPr>
          <w:b/>
          <w:sz w:val="26"/>
          <w:szCs w:val="26"/>
          <w:lang w:val="sr-Cyrl-CS"/>
        </w:rPr>
      </w:pPr>
      <w:r w:rsidRPr="007F408D">
        <w:rPr>
          <w:b/>
          <w:sz w:val="26"/>
          <w:szCs w:val="26"/>
          <w:lang w:val="sr-Cyrl-CS"/>
        </w:rPr>
        <w:t>Број: 06-</w:t>
      </w:r>
      <w:r>
        <w:rPr>
          <w:b/>
          <w:sz w:val="26"/>
          <w:szCs w:val="26"/>
        </w:rPr>
        <w:t>28</w:t>
      </w:r>
      <w:r w:rsidRPr="007F408D">
        <w:rPr>
          <w:b/>
          <w:sz w:val="26"/>
          <w:szCs w:val="26"/>
          <w:lang w:val="sr-Cyrl-CS"/>
        </w:rPr>
        <w:t>/2019-04</w:t>
      </w:r>
    </w:p>
    <w:p w:rsidR="001541C2" w:rsidRPr="007F408D" w:rsidRDefault="001541C2" w:rsidP="001541C2">
      <w:pPr>
        <w:rPr>
          <w:b/>
          <w:sz w:val="26"/>
          <w:szCs w:val="26"/>
          <w:lang w:val="sr-Cyrl-CS"/>
        </w:rPr>
      </w:pPr>
      <w:r>
        <w:rPr>
          <w:b/>
          <w:sz w:val="26"/>
          <w:szCs w:val="26"/>
          <w:lang w:val="sr-Cyrl-CS"/>
        </w:rPr>
        <w:t>Дана: 11.02.</w:t>
      </w:r>
      <w:r w:rsidRPr="007F408D">
        <w:rPr>
          <w:b/>
          <w:sz w:val="26"/>
          <w:szCs w:val="26"/>
        </w:rPr>
        <w:t>2019</w:t>
      </w:r>
      <w:r w:rsidRPr="007F408D">
        <w:rPr>
          <w:b/>
          <w:sz w:val="26"/>
          <w:szCs w:val="26"/>
          <w:lang w:val="sr-Cyrl-CS"/>
        </w:rPr>
        <w:t>. године</w:t>
      </w:r>
    </w:p>
    <w:p w:rsidR="001541C2" w:rsidRPr="007F408D" w:rsidRDefault="001541C2" w:rsidP="001541C2">
      <w:pPr>
        <w:rPr>
          <w:b/>
          <w:sz w:val="26"/>
          <w:szCs w:val="26"/>
        </w:rPr>
      </w:pPr>
      <w:r w:rsidRPr="007F408D">
        <w:rPr>
          <w:b/>
          <w:sz w:val="26"/>
          <w:szCs w:val="26"/>
          <w:lang w:val="sr-Cyrl-CS"/>
        </w:rPr>
        <w:t>В р а њ е</w:t>
      </w:r>
    </w:p>
    <w:p w:rsidR="001541C2" w:rsidRPr="007F408D" w:rsidRDefault="001541C2" w:rsidP="001541C2">
      <w:pPr>
        <w:rPr>
          <w:b/>
          <w:sz w:val="26"/>
          <w:szCs w:val="26"/>
        </w:rPr>
      </w:pPr>
      <w:r w:rsidRPr="007F408D">
        <w:rPr>
          <w:b/>
          <w:sz w:val="26"/>
          <w:szCs w:val="26"/>
        </w:rPr>
        <w:t>ул. Краља Милана број 1</w:t>
      </w:r>
    </w:p>
    <w:p w:rsidR="001541C2" w:rsidRPr="007F408D" w:rsidRDefault="001541C2" w:rsidP="001541C2">
      <w:pPr>
        <w:tabs>
          <w:tab w:val="left" w:pos="1125"/>
        </w:tabs>
        <w:rPr>
          <w:b/>
          <w:sz w:val="26"/>
          <w:szCs w:val="26"/>
        </w:rPr>
      </w:pPr>
      <w:r w:rsidRPr="007F408D">
        <w:rPr>
          <w:b/>
          <w:sz w:val="26"/>
          <w:szCs w:val="26"/>
        </w:rPr>
        <w:tab/>
      </w:r>
    </w:p>
    <w:p w:rsidR="001541C2" w:rsidRPr="007F408D" w:rsidRDefault="001541C2" w:rsidP="001541C2">
      <w:pPr>
        <w:rPr>
          <w:b/>
          <w:sz w:val="26"/>
          <w:szCs w:val="26"/>
        </w:rPr>
      </w:pPr>
    </w:p>
    <w:p w:rsidR="001541C2" w:rsidRPr="007F408D" w:rsidRDefault="001541C2" w:rsidP="001541C2">
      <w:pPr>
        <w:rPr>
          <w:b/>
          <w:sz w:val="26"/>
          <w:szCs w:val="26"/>
          <w:lang w:val="sr-Cyrl-CS"/>
        </w:rPr>
      </w:pPr>
      <w:r w:rsidRPr="007F408D">
        <w:rPr>
          <w:b/>
          <w:sz w:val="26"/>
          <w:szCs w:val="26"/>
          <w:lang w:val="sr-Cyrl-CS"/>
        </w:rPr>
        <w:t xml:space="preserve"> </w:t>
      </w:r>
    </w:p>
    <w:p w:rsidR="001541C2" w:rsidRPr="007F408D" w:rsidRDefault="001541C2" w:rsidP="001541C2">
      <w:pPr>
        <w:pStyle w:val="ListParagraph"/>
        <w:ind w:left="0" w:firstLine="720"/>
        <w:jc w:val="both"/>
        <w:rPr>
          <w:sz w:val="26"/>
          <w:szCs w:val="26"/>
        </w:rPr>
      </w:pPr>
      <w:r w:rsidRPr="007F408D">
        <w:rPr>
          <w:sz w:val="26"/>
          <w:szCs w:val="26"/>
          <w:lang w:val="sr-Cyrl-CS"/>
        </w:rPr>
        <w:t xml:space="preserve">На основу члана </w:t>
      </w:r>
      <w:r w:rsidRPr="007F408D">
        <w:rPr>
          <w:sz w:val="26"/>
          <w:szCs w:val="26"/>
        </w:rPr>
        <w:t xml:space="preserve">61. </w:t>
      </w:r>
      <w:r w:rsidRPr="007F408D">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11.02</w:t>
      </w:r>
      <w:r w:rsidRPr="007F408D">
        <w:rPr>
          <w:sz w:val="26"/>
          <w:szCs w:val="26"/>
          <w:lang w:val="sr-Cyrl-CS"/>
        </w:rPr>
        <w:t xml:space="preserve">.2019. године, разматрало је </w:t>
      </w:r>
      <w:r w:rsidRPr="001541C2">
        <w:rPr>
          <w:sz w:val="26"/>
          <w:szCs w:val="26"/>
        </w:rPr>
        <w:t>Предлог Одлуке са тексто</w:t>
      </w:r>
      <w:r w:rsidR="00AA70C9">
        <w:rPr>
          <w:sz w:val="26"/>
          <w:szCs w:val="26"/>
        </w:rPr>
        <w:t>м</w:t>
      </w:r>
      <w:r w:rsidRPr="001541C2">
        <w:rPr>
          <w:sz w:val="26"/>
          <w:szCs w:val="26"/>
        </w:rPr>
        <w:t xml:space="preserve"> јавног огласа о покретању поступка о отуђењу неизграђеног грађевинског земљишта у јавној својини града Врања ради изградње, јавним надметањем, по посебним и општим условима</w:t>
      </w:r>
      <w:r>
        <w:rPr>
          <w:sz w:val="26"/>
          <w:szCs w:val="26"/>
        </w:rPr>
        <w:t xml:space="preserve"> </w:t>
      </w:r>
      <w:r w:rsidRPr="007F408D">
        <w:rPr>
          <w:sz w:val="26"/>
          <w:szCs w:val="26"/>
          <w:lang w:val="sr-Cyrl-CS"/>
        </w:rPr>
        <w:t>и донело следећи</w:t>
      </w:r>
    </w:p>
    <w:p w:rsidR="001541C2" w:rsidRPr="007F408D" w:rsidRDefault="001541C2" w:rsidP="001541C2">
      <w:pPr>
        <w:ind w:firstLine="706"/>
        <w:rPr>
          <w:b/>
          <w:i/>
          <w:sz w:val="26"/>
          <w:szCs w:val="26"/>
          <w:lang w:val="sr-Cyrl-CS"/>
        </w:rPr>
      </w:pPr>
    </w:p>
    <w:p w:rsidR="001541C2" w:rsidRDefault="001541C2" w:rsidP="001541C2">
      <w:pPr>
        <w:jc w:val="center"/>
        <w:rPr>
          <w:b/>
          <w:i/>
          <w:sz w:val="26"/>
          <w:szCs w:val="26"/>
          <w:lang w:val="sr-Cyrl-CS"/>
        </w:rPr>
      </w:pPr>
      <w:r w:rsidRPr="007F408D">
        <w:rPr>
          <w:b/>
          <w:i/>
          <w:sz w:val="26"/>
          <w:szCs w:val="26"/>
          <w:lang w:val="sr-Cyrl-CS"/>
        </w:rPr>
        <w:t>З А К Љ У Ч А К</w:t>
      </w:r>
    </w:p>
    <w:p w:rsidR="001541C2" w:rsidRDefault="001541C2" w:rsidP="001541C2">
      <w:pPr>
        <w:pStyle w:val="ListParagraph"/>
        <w:tabs>
          <w:tab w:val="left" w:pos="4140"/>
        </w:tabs>
        <w:jc w:val="both"/>
        <w:rPr>
          <w:b/>
          <w:i/>
          <w:sz w:val="26"/>
          <w:szCs w:val="26"/>
          <w:lang w:val="sr-Cyrl-CS"/>
        </w:rPr>
      </w:pPr>
      <w:r>
        <w:rPr>
          <w:b/>
          <w:i/>
          <w:sz w:val="26"/>
          <w:szCs w:val="26"/>
          <w:lang w:val="sr-Cyrl-CS"/>
        </w:rPr>
        <w:tab/>
      </w:r>
    </w:p>
    <w:p w:rsidR="001541C2" w:rsidRPr="001541C2" w:rsidRDefault="001541C2" w:rsidP="001541C2">
      <w:pPr>
        <w:jc w:val="both"/>
        <w:rPr>
          <w:sz w:val="26"/>
          <w:szCs w:val="26"/>
        </w:rPr>
      </w:pPr>
      <w:r>
        <w:rPr>
          <w:sz w:val="26"/>
          <w:szCs w:val="26"/>
          <w:lang w:val="sr-Cyrl-CS"/>
        </w:rPr>
        <w:tab/>
      </w:r>
      <w:r w:rsidR="00AA70C9">
        <w:rPr>
          <w:sz w:val="26"/>
          <w:szCs w:val="26"/>
        </w:rPr>
        <w:t>Доноси се Одлука и утврђује текст</w:t>
      </w:r>
      <w:r>
        <w:rPr>
          <w:sz w:val="26"/>
          <w:szCs w:val="26"/>
        </w:rPr>
        <w:t xml:space="preserve"> </w:t>
      </w:r>
      <w:r w:rsidRPr="001541C2">
        <w:rPr>
          <w:sz w:val="26"/>
          <w:szCs w:val="26"/>
        </w:rPr>
        <w:t>јавног огласа о покретању поступка о отуђењу неизграђеног грађевинског земљишта у јавној својини града Врања</w:t>
      </w:r>
      <w:r>
        <w:rPr>
          <w:sz w:val="26"/>
          <w:szCs w:val="26"/>
        </w:rPr>
        <w:t>,</w:t>
      </w:r>
      <w:r w:rsidRPr="001541C2">
        <w:rPr>
          <w:sz w:val="26"/>
          <w:szCs w:val="26"/>
        </w:rPr>
        <w:t xml:space="preserve"> ради изградње, јавним надметањем, по посебним и општим условима</w:t>
      </w:r>
      <w:r w:rsidR="0053454A">
        <w:rPr>
          <w:sz w:val="26"/>
          <w:szCs w:val="26"/>
        </w:rPr>
        <w:t xml:space="preserve"> и даје сагласност за расписивање истог.</w:t>
      </w:r>
    </w:p>
    <w:p w:rsidR="001541C2" w:rsidRPr="005F2C55" w:rsidRDefault="001541C2" w:rsidP="001541C2">
      <w:pPr>
        <w:jc w:val="both"/>
        <w:rPr>
          <w:sz w:val="26"/>
          <w:szCs w:val="26"/>
        </w:rPr>
      </w:pPr>
    </w:p>
    <w:p w:rsidR="001541C2" w:rsidRDefault="001541C2" w:rsidP="001541C2">
      <w:pPr>
        <w:jc w:val="both"/>
        <w:rPr>
          <w:sz w:val="26"/>
          <w:szCs w:val="26"/>
        </w:rPr>
      </w:pPr>
      <w:r w:rsidRPr="007F408D">
        <w:rPr>
          <w:sz w:val="26"/>
          <w:szCs w:val="26"/>
        </w:rPr>
        <w:tab/>
      </w:r>
      <w:r>
        <w:rPr>
          <w:sz w:val="26"/>
          <w:szCs w:val="26"/>
        </w:rPr>
        <w:t xml:space="preserve">Закључак доставити: </w:t>
      </w:r>
      <w:r>
        <w:rPr>
          <w:sz w:val="26"/>
          <w:szCs w:val="26"/>
          <w:lang w:val="sr-Cyrl-CS"/>
        </w:rPr>
        <w:t>Писарници града Врања.</w:t>
      </w:r>
      <w:r>
        <w:rPr>
          <w:sz w:val="26"/>
          <w:szCs w:val="26"/>
        </w:rPr>
        <w:t xml:space="preserve">  </w:t>
      </w:r>
    </w:p>
    <w:p w:rsidR="001541C2" w:rsidRPr="001541C2" w:rsidRDefault="001541C2" w:rsidP="001541C2">
      <w:pPr>
        <w:jc w:val="both"/>
        <w:rPr>
          <w:sz w:val="26"/>
          <w:szCs w:val="26"/>
        </w:rPr>
      </w:pPr>
    </w:p>
    <w:p w:rsidR="001541C2" w:rsidRPr="007F408D" w:rsidRDefault="001541C2" w:rsidP="001541C2">
      <w:pPr>
        <w:pStyle w:val="ListParagraph"/>
        <w:ind w:left="0" w:firstLine="720"/>
        <w:jc w:val="both"/>
        <w:rPr>
          <w:sz w:val="26"/>
          <w:szCs w:val="26"/>
          <w:lang w:val="sr-Cyrl-CS"/>
        </w:rPr>
      </w:pPr>
    </w:p>
    <w:p w:rsidR="001541C2" w:rsidRPr="007F408D" w:rsidRDefault="001541C2" w:rsidP="001541C2">
      <w:pPr>
        <w:rPr>
          <w:b/>
          <w:sz w:val="26"/>
          <w:szCs w:val="26"/>
        </w:rPr>
      </w:pPr>
      <w:r w:rsidRPr="007F408D">
        <w:rPr>
          <w:sz w:val="26"/>
          <w:szCs w:val="26"/>
        </w:rPr>
        <w:tab/>
      </w:r>
      <w:r w:rsidRPr="007F408D">
        <w:rPr>
          <w:b/>
          <w:sz w:val="26"/>
          <w:szCs w:val="26"/>
        </w:rPr>
        <w:t xml:space="preserve">                                                  </w:t>
      </w:r>
      <w:r w:rsidRPr="007F408D">
        <w:rPr>
          <w:b/>
          <w:sz w:val="26"/>
          <w:szCs w:val="26"/>
        </w:rPr>
        <w:tab/>
      </w:r>
      <w:r w:rsidRPr="007F408D">
        <w:rPr>
          <w:b/>
          <w:sz w:val="26"/>
          <w:szCs w:val="26"/>
        </w:rPr>
        <w:tab/>
      </w:r>
      <w:r w:rsidRPr="007F408D">
        <w:rPr>
          <w:b/>
          <w:sz w:val="26"/>
          <w:szCs w:val="26"/>
        </w:rPr>
        <w:tab/>
        <w:t xml:space="preserve">  ПРЕДСЕДНИК </w:t>
      </w:r>
    </w:p>
    <w:p w:rsidR="001541C2" w:rsidRPr="007F408D" w:rsidRDefault="001541C2" w:rsidP="001541C2">
      <w:pPr>
        <w:jc w:val="center"/>
        <w:rPr>
          <w:b/>
          <w:sz w:val="26"/>
          <w:szCs w:val="26"/>
        </w:rPr>
      </w:pPr>
      <w:r w:rsidRPr="007F408D">
        <w:rPr>
          <w:b/>
          <w:sz w:val="26"/>
          <w:szCs w:val="26"/>
        </w:rPr>
        <w:t xml:space="preserve">                                                     </w:t>
      </w:r>
      <w:r w:rsidRPr="007F408D">
        <w:rPr>
          <w:b/>
          <w:sz w:val="26"/>
          <w:szCs w:val="26"/>
        </w:rPr>
        <w:tab/>
        <w:t xml:space="preserve">       ГРАДСКОГ ВЕЋА,</w:t>
      </w:r>
    </w:p>
    <w:p w:rsidR="001541C2" w:rsidRPr="001541C2" w:rsidRDefault="001541C2" w:rsidP="001541C2">
      <w:pPr>
        <w:rPr>
          <w:b/>
          <w:sz w:val="26"/>
          <w:szCs w:val="26"/>
        </w:rPr>
      </w:pPr>
      <w:r w:rsidRPr="007F408D">
        <w:rPr>
          <w:b/>
          <w:sz w:val="26"/>
          <w:szCs w:val="26"/>
        </w:rPr>
        <w:t xml:space="preserve">                                                                               др Слободан Миленковић</w:t>
      </w:r>
    </w:p>
    <w:p w:rsidR="001541C2" w:rsidRDefault="001541C2" w:rsidP="001B503B">
      <w:pPr>
        <w:jc w:val="both"/>
        <w:rPr>
          <w:sz w:val="26"/>
          <w:szCs w:val="26"/>
        </w:rPr>
      </w:pPr>
    </w:p>
    <w:p w:rsidR="001541C2" w:rsidRDefault="001541C2"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Default="00E6156D" w:rsidP="001B503B">
      <w:pPr>
        <w:jc w:val="both"/>
        <w:rPr>
          <w:sz w:val="26"/>
          <w:szCs w:val="26"/>
        </w:rPr>
      </w:pPr>
    </w:p>
    <w:p w:rsidR="00E6156D" w:rsidRPr="00E6156D" w:rsidRDefault="00E6156D" w:rsidP="00E6156D">
      <w:pPr>
        <w:autoSpaceDE w:val="0"/>
        <w:autoSpaceDN w:val="0"/>
        <w:adjustRightInd w:val="0"/>
        <w:jc w:val="both"/>
        <w:rPr>
          <w:sz w:val="24"/>
          <w:szCs w:val="24"/>
          <w:lang w:val="sr-Cyrl-CS"/>
        </w:rPr>
      </w:pPr>
      <w:r>
        <w:rPr>
          <w:sz w:val="24"/>
          <w:szCs w:val="24"/>
        </w:rPr>
        <w:tab/>
      </w:r>
      <w:r w:rsidRPr="00E6156D">
        <w:rPr>
          <w:sz w:val="24"/>
          <w:szCs w:val="24"/>
        </w:rPr>
        <w:t xml:space="preserve">На основу члана 99. Закона о планирању и изградњи </w:t>
      </w:r>
      <w:r w:rsidRPr="00E6156D">
        <w:rPr>
          <w:sz w:val="24"/>
          <w:szCs w:val="24"/>
          <w:lang w:val="sr-Cyrl-CS"/>
        </w:rPr>
        <w:t>(„Службени гласник РС“, број: 72/09, 81/09-исправка, 64/10 – одлука УС, 24/11,</w:t>
      </w:r>
      <w:r w:rsidRPr="00E6156D">
        <w:rPr>
          <w:sz w:val="24"/>
          <w:szCs w:val="24"/>
        </w:rPr>
        <w:t xml:space="preserve"> </w:t>
      </w:r>
      <w:r w:rsidRPr="00E6156D">
        <w:rPr>
          <w:bCs/>
          <w:sz w:val="24"/>
          <w:szCs w:val="24"/>
        </w:rPr>
        <w:t>121/12, 42/13</w:t>
      </w:r>
      <w:r w:rsidRPr="00E6156D">
        <w:rPr>
          <w:sz w:val="24"/>
          <w:szCs w:val="24"/>
        </w:rPr>
        <w:t>-одлука УС</w:t>
      </w:r>
      <w:r w:rsidRPr="00E6156D">
        <w:rPr>
          <w:bCs/>
          <w:sz w:val="24"/>
          <w:szCs w:val="24"/>
        </w:rPr>
        <w:t>, 50/13</w:t>
      </w:r>
      <w:r w:rsidRPr="00E6156D">
        <w:rPr>
          <w:sz w:val="24"/>
          <w:szCs w:val="24"/>
        </w:rPr>
        <w:t xml:space="preserve">-одлука УС, </w:t>
      </w:r>
      <w:r w:rsidRPr="00E6156D">
        <w:rPr>
          <w:bCs/>
          <w:sz w:val="24"/>
          <w:szCs w:val="24"/>
        </w:rPr>
        <w:t>98/13</w:t>
      </w:r>
      <w:r w:rsidRPr="00E6156D">
        <w:rPr>
          <w:sz w:val="24"/>
          <w:szCs w:val="24"/>
        </w:rPr>
        <w:t>-одлука УС</w:t>
      </w:r>
      <w:r w:rsidRPr="00E6156D">
        <w:rPr>
          <w:sz w:val="24"/>
          <w:szCs w:val="24"/>
          <w:lang w:val="sr-Cyrl-CS"/>
        </w:rPr>
        <w:t xml:space="preserve">, </w:t>
      </w:r>
      <w:r w:rsidRPr="00E6156D">
        <w:rPr>
          <w:bCs/>
          <w:sz w:val="24"/>
          <w:szCs w:val="24"/>
        </w:rPr>
        <w:t>132/14</w:t>
      </w:r>
      <w:r w:rsidRPr="00E6156D">
        <w:rPr>
          <w:sz w:val="24"/>
          <w:szCs w:val="24"/>
          <w:lang w:val="sr-Cyrl-CS"/>
        </w:rPr>
        <w:t>,</w:t>
      </w:r>
      <w:r w:rsidRPr="00E6156D">
        <w:rPr>
          <w:bCs/>
          <w:sz w:val="24"/>
          <w:szCs w:val="24"/>
        </w:rPr>
        <w:t>145/14</w:t>
      </w:r>
      <w:r w:rsidRPr="00E6156D">
        <w:rPr>
          <w:bCs/>
          <w:sz w:val="24"/>
          <w:szCs w:val="24"/>
          <w:lang w:val="sr-Cyrl-CS"/>
        </w:rPr>
        <w:t xml:space="preserve"> и 83/18</w:t>
      </w:r>
      <w:r w:rsidRPr="00E6156D">
        <w:rPr>
          <w:sz w:val="24"/>
          <w:szCs w:val="24"/>
        </w:rPr>
        <w:t>), Програма отуђења грађевинског земљишта у јавној својини града Врања за 201</w:t>
      </w:r>
      <w:r w:rsidRPr="00E6156D">
        <w:rPr>
          <w:sz w:val="24"/>
          <w:szCs w:val="24"/>
          <w:lang w:val="sr-Cyrl-CS"/>
        </w:rPr>
        <w:t>9</w:t>
      </w:r>
      <w:r w:rsidRPr="00E6156D">
        <w:rPr>
          <w:sz w:val="24"/>
          <w:szCs w:val="24"/>
        </w:rPr>
        <w:t>. годину („Службени гласник града Врања“, број: 2/201</w:t>
      </w:r>
      <w:r w:rsidRPr="00E6156D">
        <w:rPr>
          <w:sz w:val="24"/>
          <w:szCs w:val="24"/>
          <w:lang w:val="sr-Cyrl-CS"/>
        </w:rPr>
        <w:t>9</w:t>
      </w:r>
      <w:r w:rsidRPr="00E6156D">
        <w:rPr>
          <w:sz w:val="24"/>
          <w:szCs w:val="24"/>
        </w:rPr>
        <w:t xml:space="preserve">),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града Врања јавним </w:t>
      </w:r>
      <w:r>
        <w:rPr>
          <w:sz w:val="24"/>
          <w:szCs w:val="24"/>
        </w:rPr>
        <w:t>број: 06-</w:t>
      </w:r>
      <w:r w:rsidRPr="00E6156D">
        <w:rPr>
          <w:sz w:val="24"/>
          <w:szCs w:val="24"/>
        </w:rPr>
        <w:t>28/</w:t>
      </w:r>
      <w:r w:rsidRPr="00E6156D">
        <w:rPr>
          <w:sz w:val="26"/>
          <w:szCs w:val="26"/>
        </w:rPr>
        <w:t>24/2019-04</w:t>
      </w:r>
      <w:r w:rsidRPr="00E6156D">
        <w:rPr>
          <w:sz w:val="26"/>
          <w:szCs w:val="26"/>
          <w:lang w:val="sr-Cyrl-CS"/>
        </w:rPr>
        <w:t>, дана: 11.02.2019. године</w:t>
      </w:r>
      <w:r>
        <w:rPr>
          <w:sz w:val="24"/>
          <w:szCs w:val="24"/>
        </w:rPr>
        <w:t xml:space="preserve"> 2</w:t>
      </w:r>
      <w:r w:rsidRPr="00E6156D">
        <w:rPr>
          <w:sz w:val="24"/>
          <w:szCs w:val="24"/>
        </w:rPr>
        <w:t>, Градско веће града Врања објављује</w:t>
      </w:r>
    </w:p>
    <w:p w:rsidR="00E6156D" w:rsidRPr="00E6156D" w:rsidRDefault="00E6156D" w:rsidP="00E6156D">
      <w:pPr>
        <w:autoSpaceDE w:val="0"/>
        <w:autoSpaceDN w:val="0"/>
        <w:adjustRightInd w:val="0"/>
        <w:jc w:val="both"/>
        <w:rPr>
          <w:bCs/>
          <w:sz w:val="24"/>
          <w:szCs w:val="24"/>
          <w:lang w:val="sr-Cyrl-CS"/>
        </w:rPr>
      </w:pPr>
    </w:p>
    <w:p w:rsidR="00E6156D" w:rsidRPr="00E6156D" w:rsidRDefault="00E6156D" w:rsidP="00E6156D">
      <w:pPr>
        <w:tabs>
          <w:tab w:val="left" w:pos="2410"/>
          <w:tab w:val="left" w:pos="9356"/>
        </w:tabs>
        <w:jc w:val="center"/>
        <w:rPr>
          <w:b/>
          <w:sz w:val="24"/>
          <w:szCs w:val="24"/>
          <w:lang w:val="sr-Cyrl-CS"/>
        </w:rPr>
      </w:pPr>
      <w:r w:rsidRPr="00E6156D">
        <w:rPr>
          <w:b/>
          <w:sz w:val="24"/>
          <w:szCs w:val="24"/>
          <w:lang w:val="sr-Cyrl-CS"/>
        </w:rPr>
        <w:t>Ј А В Н И   О Г Л А С</w:t>
      </w:r>
    </w:p>
    <w:p w:rsidR="00E6156D" w:rsidRPr="00E6156D" w:rsidRDefault="00E6156D" w:rsidP="00E6156D">
      <w:pPr>
        <w:tabs>
          <w:tab w:val="left" w:pos="2410"/>
          <w:tab w:val="left" w:pos="9356"/>
        </w:tabs>
        <w:jc w:val="center"/>
        <w:rPr>
          <w:sz w:val="24"/>
          <w:szCs w:val="24"/>
          <w:lang w:val="sr-Cyrl-CS"/>
        </w:rPr>
      </w:pPr>
      <w:r w:rsidRPr="00E6156D">
        <w:rPr>
          <w:sz w:val="24"/>
          <w:szCs w:val="24"/>
          <w:lang w:val="sr-Cyrl-CS"/>
        </w:rPr>
        <w:t>о отуђењу неизграђеног грађевинског земљишта у јавној својини града Врања  ради изградње јавним надметањем</w:t>
      </w:r>
    </w:p>
    <w:p w:rsidR="00E6156D" w:rsidRPr="00E6156D" w:rsidRDefault="00E6156D" w:rsidP="00E6156D">
      <w:pPr>
        <w:tabs>
          <w:tab w:val="left" w:pos="2410"/>
          <w:tab w:val="left" w:pos="9356"/>
        </w:tabs>
        <w:jc w:val="both"/>
        <w:rPr>
          <w:sz w:val="24"/>
          <w:szCs w:val="24"/>
          <w:lang w:val="sr-Cyrl-CS"/>
        </w:rPr>
      </w:pPr>
    </w:p>
    <w:p w:rsidR="00E6156D" w:rsidRPr="00E6156D" w:rsidRDefault="00E6156D" w:rsidP="00E6156D">
      <w:pPr>
        <w:tabs>
          <w:tab w:val="left" w:pos="2410"/>
          <w:tab w:val="left" w:pos="9356"/>
        </w:tabs>
        <w:jc w:val="both"/>
        <w:rPr>
          <w:b/>
          <w:sz w:val="24"/>
          <w:szCs w:val="24"/>
          <w:u w:val="single"/>
        </w:rPr>
      </w:pPr>
      <w:r w:rsidRPr="00E6156D">
        <w:rPr>
          <w:b/>
          <w:sz w:val="24"/>
          <w:szCs w:val="24"/>
          <w:u w:val="single"/>
        </w:rPr>
        <w:t>I ПРЕДМЕТ ОГЛАСА</w:t>
      </w:r>
    </w:p>
    <w:p w:rsidR="00E6156D" w:rsidRPr="00E6156D" w:rsidRDefault="00E6156D" w:rsidP="00E6156D">
      <w:pPr>
        <w:tabs>
          <w:tab w:val="left" w:pos="2410"/>
          <w:tab w:val="left" w:pos="9356"/>
        </w:tabs>
        <w:jc w:val="both"/>
        <w:rPr>
          <w:sz w:val="24"/>
          <w:szCs w:val="24"/>
        </w:rPr>
      </w:pPr>
    </w:p>
    <w:p w:rsidR="00E6156D" w:rsidRPr="00E6156D" w:rsidRDefault="00E6156D" w:rsidP="00E6156D">
      <w:pPr>
        <w:tabs>
          <w:tab w:val="left" w:pos="2410"/>
          <w:tab w:val="left" w:pos="9356"/>
        </w:tabs>
        <w:jc w:val="both"/>
        <w:rPr>
          <w:sz w:val="24"/>
          <w:szCs w:val="24"/>
        </w:rPr>
      </w:pPr>
      <w:r w:rsidRPr="00E6156D">
        <w:rPr>
          <w:sz w:val="24"/>
          <w:szCs w:val="24"/>
        </w:rPr>
        <w:t>Предмет јавног огласа је отуђење неизграђеног грађевинског земљишта у јавној својини града Врања,</w:t>
      </w:r>
      <w:r w:rsidRPr="00E6156D">
        <w:rPr>
          <w:b/>
          <w:sz w:val="24"/>
          <w:szCs w:val="24"/>
          <w:lang w:val="sr-Cyrl-CS"/>
        </w:rPr>
        <w:t xml:space="preserve"> </w:t>
      </w:r>
      <w:r w:rsidRPr="00E6156D">
        <w:rPr>
          <w:sz w:val="24"/>
          <w:szCs w:val="24"/>
          <w:lang w:val="sr-Cyrl-CS"/>
        </w:rPr>
        <w:t>јавн</w:t>
      </w:r>
      <w:r w:rsidRPr="00E6156D">
        <w:rPr>
          <w:sz w:val="24"/>
          <w:szCs w:val="24"/>
        </w:rPr>
        <w:t>им</w:t>
      </w:r>
      <w:r w:rsidRPr="00E6156D">
        <w:rPr>
          <w:sz w:val="24"/>
          <w:szCs w:val="24"/>
          <w:lang w:val="sr-Cyrl-CS"/>
        </w:rPr>
        <w:t xml:space="preserve"> надмета</w:t>
      </w:r>
      <w:r w:rsidRPr="00E6156D">
        <w:rPr>
          <w:sz w:val="24"/>
          <w:szCs w:val="24"/>
        </w:rPr>
        <w:t>њ</w:t>
      </w:r>
      <w:r w:rsidRPr="00E6156D">
        <w:rPr>
          <w:sz w:val="24"/>
          <w:szCs w:val="24"/>
          <w:lang w:val="sr-Cyrl-CS"/>
        </w:rPr>
        <w:t>ем</w:t>
      </w:r>
      <w:r w:rsidRPr="00E6156D">
        <w:rPr>
          <w:sz w:val="24"/>
          <w:szCs w:val="24"/>
        </w:rPr>
        <w:t xml:space="preserve"> , ради изградње, а у складу са планским документом на основу кога се издају локацијски услови, односно грађевинска дозвола и то:</w:t>
      </w:r>
    </w:p>
    <w:p w:rsidR="00E6156D" w:rsidRPr="00E6156D" w:rsidRDefault="00E6156D" w:rsidP="00E6156D">
      <w:pPr>
        <w:tabs>
          <w:tab w:val="left" w:pos="2410"/>
          <w:tab w:val="left" w:pos="9356"/>
        </w:tabs>
        <w:jc w:val="both"/>
        <w:rPr>
          <w:sz w:val="24"/>
          <w:szCs w:val="24"/>
        </w:rPr>
      </w:pPr>
    </w:p>
    <w:p w:rsidR="00E6156D" w:rsidRPr="00E6156D" w:rsidRDefault="00E6156D" w:rsidP="00E6156D">
      <w:pPr>
        <w:pStyle w:val="NoSpacing"/>
        <w:rPr>
          <w:rFonts w:ascii="Times New Roman" w:hAnsi="Times New Roman" w:cs="Times New Roman"/>
          <w:b/>
          <w:i/>
          <w:sz w:val="24"/>
          <w:szCs w:val="24"/>
        </w:rPr>
      </w:pPr>
      <w:r w:rsidRPr="00E6156D">
        <w:rPr>
          <w:rFonts w:ascii="Times New Roman" w:hAnsi="Times New Roman" w:cs="Times New Roman"/>
          <w:b/>
          <w:i/>
          <w:sz w:val="24"/>
          <w:szCs w:val="24"/>
        </w:rPr>
        <w:t>Ι. Локација бр. 1 (2</w:t>
      </w:r>
      <w:r w:rsidRPr="00E6156D">
        <w:rPr>
          <w:rFonts w:ascii="Times New Roman" w:hAnsi="Times New Roman" w:cs="Times New Roman"/>
          <w:b/>
          <w:i/>
          <w:sz w:val="24"/>
          <w:szCs w:val="24"/>
          <w:lang w:val="sr-Cyrl-CS"/>
        </w:rPr>
        <w:t xml:space="preserve">3 </w:t>
      </w:r>
      <w:r w:rsidRPr="00E6156D">
        <w:rPr>
          <w:rFonts w:ascii="Times New Roman" w:hAnsi="Times New Roman" w:cs="Times New Roman"/>
          <w:b/>
          <w:i/>
          <w:sz w:val="24"/>
          <w:szCs w:val="24"/>
        </w:rPr>
        <w:t xml:space="preserve"> грађевинске парцеле) - у улици Иве Андрића. </w:t>
      </w:r>
    </w:p>
    <w:p w:rsidR="00E6156D" w:rsidRPr="00E6156D" w:rsidRDefault="00E6156D" w:rsidP="00E6156D">
      <w:pPr>
        <w:pStyle w:val="NoSpacing"/>
        <w:jc w:val="both"/>
        <w:rPr>
          <w:rFonts w:ascii="Times New Roman" w:hAnsi="Times New Roman" w:cs="Times New Roman"/>
          <w:sz w:val="24"/>
          <w:szCs w:val="24"/>
        </w:rPr>
      </w:pPr>
      <w:r w:rsidRPr="00E6156D">
        <w:rPr>
          <w:rFonts w:ascii="Times New Roman" w:hAnsi="Times New Roman" w:cs="Times New Roman"/>
          <w:b/>
          <w:sz w:val="24"/>
          <w:szCs w:val="24"/>
        </w:rPr>
        <w:t>А</w:t>
      </w:r>
      <w:r w:rsidRPr="00E6156D">
        <w:rPr>
          <w:rFonts w:ascii="Times New Roman" w:hAnsi="Times New Roman" w:cs="Times New Roman"/>
          <w:sz w:val="24"/>
          <w:szCs w:val="24"/>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E6156D">
        <w:rPr>
          <w:rFonts w:ascii="Times New Roman" w:hAnsi="Times New Roman" w:cs="Times New Roman"/>
          <w:b/>
          <w:sz w:val="24"/>
          <w:szCs w:val="24"/>
        </w:rPr>
        <w:t>2.521,00</w:t>
      </w:r>
      <w:r w:rsidRPr="00E6156D">
        <w:rPr>
          <w:rFonts w:ascii="Times New Roman" w:hAnsi="Times New Roman" w:cs="Times New Roman"/>
          <w:sz w:val="24"/>
          <w:szCs w:val="24"/>
        </w:rPr>
        <w:t xml:space="preserve"> динара по м</w:t>
      </w:r>
      <w:r w:rsidRPr="00E6156D">
        <w:rPr>
          <w:rFonts w:ascii="Times New Roman" w:hAnsi="Times New Roman" w:cs="Times New Roman"/>
          <w:sz w:val="24"/>
          <w:szCs w:val="24"/>
          <w:vertAlign w:val="superscript"/>
        </w:rPr>
        <w:t>2</w:t>
      </w:r>
      <w:r w:rsidRPr="00E6156D">
        <w:rPr>
          <w:rFonts w:ascii="Times New Roman" w:hAnsi="Times New Roman" w:cs="Times New Roman"/>
          <w:sz w:val="24"/>
          <w:szCs w:val="24"/>
        </w:rPr>
        <w:t>.</w:t>
      </w:r>
    </w:p>
    <w:p w:rsidR="00E6156D" w:rsidRPr="00E6156D" w:rsidRDefault="00E6156D" w:rsidP="00E6156D">
      <w:pPr>
        <w:pStyle w:val="NoSpacing"/>
        <w:rPr>
          <w:rFonts w:ascii="Times New Roman" w:hAnsi="Times New Roman" w:cs="Times New Roman"/>
          <w:i/>
          <w:sz w:val="24"/>
          <w:szCs w:val="24"/>
        </w:rPr>
      </w:pPr>
    </w:p>
    <w:tbl>
      <w:tblPr>
        <w:tblStyle w:val="TableGrid"/>
        <w:tblW w:w="7363" w:type="dxa"/>
        <w:tblInd w:w="967" w:type="dxa"/>
        <w:tblLayout w:type="fixed"/>
        <w:tblLook w:val="04A0"/>
      </w:tblPr>
      <w:tblGrid>
        <w:gridCol w:w="738"/>
        <w:gridCol w:w="1823"/>
        <w:gridCol w:w="1327"/>
        <w:gridCol w:w="1584"/>
        <w:gridCol w:w="1891"/>
      </w:tblGrid>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Р. Бр.</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Кат. парцела</w:t>
            </w:r>
          </w:p>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(К.О.Врање 1)</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Површина у m²</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Почетни износ</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Висина депозита</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8676/3</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274</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690.754,00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138.151,00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8676/4</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284</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715.964,00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143.193,00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3.</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8676/5</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274</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690.754,00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138.151,00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4.</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8660/4</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270</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680.670,00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136.134,00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lang w:val="sr-Cyrl-CS"/>
              </w:rPr>
              <w:t>5</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8676/7</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275</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693.275,00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138.655,00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lang w:val="sr-Cyrl-CS"/>
              </w:rPr>
              <w:t>6</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8676/9</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289</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728.569,00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145.714,00</w:t>
            </w:r>
          </w:p>
        </w:tc>
      </w:tr>
      <w:tr w:rsidR="00E6156D" w:rsidRPr="00E6156D" w:rsidTr="00877AAC">
        <w:trPr>
          <w:trHeight w:val="203"/>
        </w:trPr>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lang w:val="sr-Cyrl-CS"/>
              </w:rPr>
              <w:t>7</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8676/10</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307</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773.947,00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154.790,00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lang w:val="sr-Cyrl-CS"/>
              </w:rPr>
              <w:t>8</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8660/7</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291</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733.611,00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146.722,00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lang w:val="sr-Cyrl-CS"/>
              </w:rPr>
              <w:t>9</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8660/8</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289</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728.569,00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145.714,00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w:t>
            </w:r>
            <w:r w:rsidRPr="00E6156D">
              <w:rPr>
                <w:rFonts w:ascii="Times New Roman" w:hAnsi="Times New Roman" w:cs="Times New Roman"/>
                <w:sz w:val="24"/>
                <w:szCs w:val="24"/>
                <w:lang w:val="sr-Cyrl-CS"/>
              </w:rPr>
              <w:t>0</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8660/9</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318</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801.678,00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160.336,00</w:t>
            </w:r>
          </w:p>
        </w:tc>
      </w:tr>
      <w:tr w:rsidR="00E6156D" w:rsidRPr="00E6156D" w:rsidTr="00877AAC">
        <w:tc>
          <w:tcPr>
            <w:tcW w:w="738"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w:t>
            </w:r>
            <w:r w:rsidRPr="00E6156D">
              <w:rPr>
                <w:rFonts w:ascii="Times New Roman" w:hAnsi="Times New Roman" w:cs="Times New Roman"/>
                <w:sz w:val="24"/>
                <w:szCs w:val="24"/>
                <w:lang w:val="sr-Cyrl-CS"/>
              </w:rPr>
              <w:t>1</w:t>
            </w:r>
            <w:r w:rsidRPr="00E6156D">
              <w:rPr>
                <w:rFonts w:ascii="Times New Roman" w:hAnsi="Times New Roman" w:cs="Times New Roman"/>
                <w:sz w:val="24"/>
                <w:szCs w:val="24"/>
              </w:rPr>
              <w:t>.</w:t>
            </w:r>
          </w:p>
        </w:tc>
        <w:tc>
          <w:tcPr>
            <w:tcW w:w="1823"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8660/10</w:t>
            </w:r>
          </w:p>
        </w:tc>
        <w:tc>
          <w:tcPr>
            <w:tcW w:w="1327"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309</w:t>
            </w:r>
          </w:p>
        </w:tc>
        <w:tc>
          <w:tcPr>
            <w:tcW w:w="158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778.989,00</w:t>
            </w:r>
          </w:p>
        </w:tc>
        <w:tc>
          <w:tcPr>
            <w:tcW w:w="189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155.798,00</w:t>
            </w:r>
          </w:p>
        </w:tc>
      </w:tr>
    </w:tbl>
    <w:p w:rsidR="00E6156D" w:rsidRPr="00E6156D" w:rsidRDefault="00E6156D" w:rsidP="00E6156D">
      <w:pPr>
        <w:pStyle w:val="NoSpacing"/>
        <w:jc w:val="both"/>
        <w:rPr>
          <w:rFonts w:ascii="Times New Roman" w:hAnsi="Times New Roman" w:cs="Times New Roman"/>
          <w:b/>
          <w:sz w:val="24"/>
          <w:szCs w:val="24"/>
        </w:rPr>
      </w:pPr>
    </w:p>
    <w:p w:rsidR="00E6156D" w:rsidRPr="00E6156D" w:rsidRDefault="00E6156D" w:rsidP="00E6156D">
      <w:pPr>
        <w:pStyle w:val="NoSpacing"/>
        <w:jc w:val="both"/>
        <w:rPr>
          <w:rFonts w:ascii="Times New Roman" w:hAnsi="Times New Roman" w:cs="Times New Roman"/>
          <w:sz w:val="24"/>
          <w:szCs w:val="24"/>
        </w:rPr>
      </w:pPr>
      <w:r w:rsidRPr="00E6156D">
        <w:rPr>
          <w:rFonts w:ascii="Times New Roman" w:hAnsi="Times New Roman" w:cs="Times New Roman"/>
          <w:b/>
          <w:sz w:val="24"/>
          <w:szCs w:val="24"/>
        </w:rPr>
        <w:t>Б</w:t>
      </w:r>
      <w:r w:rsidRPr="00E6156D">
        <w:rPr>
          <w:rFonts w:ascii="Times New Roman" w:hAnsi="Times New Roman" w:cs="Times New Roman"/>
          <w:sz w:val="24"/>
          <w:szCs w:val="24"/>
        </w:rPr>
        <w:t xml:space="preserve">. намена – становање малих густина – (изградња слободностојећих стамбених објеката), на основу услова предвиђеним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E6156D">
        <w:rPr>
          <w:rFonts w:ascii="Times New Roman" w:hAnsi="Times New Roman" w:cs="Times New Roman"/>
          <w:b/>
          <w:sz w:val="24"/>
          <w:szCs w:val="24"/>
        </w:rPr>
        <w:t>2.521,00</w:t>
      </w:r>
      <w:r w:rsidRPr="00E6156D">
        <w:rPr>
          <w:rFonts w:ascii="Times New Roman" w:hAnsi="Times New Roman" w:cs="Times New Roman"/>
          <w:sz w:val="24"/>
          <w:szCs w:val="24"/>
        </w:rPr>
        <w:t xml:space="preserve"> динара по м</w:t>
      </w:r>
      <w:r w:rsidRPr="00E6156D">
        <w:rPr>
          <w:rFonts w:ascii="Times New Roman" w:hAnsi="Times New Roman" w:cs="Times New Roman"/>
          <w:sz w:val="24"/>
          <w:szCs w:val="24"/>
          <w:vertAlign w:val="superscript"/>
        </w:rPr>
        <w:t>2</w:t>
      </w:r>
      <w:r w:rsidRPr="00E6156D">
        <w:rPr>
          <w:rFonts w:ascii="Times New Roman" w:hAnsi="Times New Roman" w:cs="Times New Roman"/>
          <w:sz w:val="24"/>
          <w:szCs w:val="24"/>
        </w:rPr>
        <w:t>.</w:t>
      </w:r>
    </w:p>
    <w:p w:rsidR="00E6156D" w:rsidRPr="00E6156D" w:rsidRDefault="00E6156D" w:rsidP="00E6156D">
      <w:pPr>
        <w:pStyle w:val="NoSpacing"/>
        <w:jc w:val="both"/>
        <w:rPr>
          <w:rFonts w:ascii="Times New Roman" w:hAnsi="Times New Roman" w:cs="Times New Roman"/>
          <w:sz w:val="24"/>
          <w:szCs w:val="24"/>
          <w:lang w:val="sr-Cyrl-CS"/>
        </w:rPr>
      </w:pPr>
    </w:p>
    <w:p w:rsidR="00E6156D" w:rsidRPr="00E6156D" w:rsidRDefault="00E6156D" w:rsidP="00E6156D">
      <w:pPr>
        <w:pStyle w:val="NoSpacing"/>
        <w:rPr>
          <w:rFonts w:ascii="Times New Roman" w:hAnsi="Times New Roman" w:cs="Times New Roman"/>
          <w:sz w:val="24"/>
          <w:szCs w:val="24"/>
        </w:rPr>
      </w:pPr>
    </w:p>
    <w:tbl>
      <w:tblPr>
        <w:tblStyle w:val="TableGrid"/>
        <w:tblpPr w:leftFromText="180" w:rightFromText="180" w:vertAnchor="text" w:horzAnchor="margin" w:tblpXSpec="center" w:tblpY="147"/>
        <w:tblW w:w="7574" w:type="dxa"/>
        <w:tblLook w:val="04A0"/>
      </w:tblPr>
      <w:tblGrid>
        <w:gridCol w:w="713"/>
        <w:gridCol w:w="2037"/>
        <w:gridCol w:w="1295"/>
        <w:gridCol w:w="1613"/>
        <w:gridCol w:w="1916"/>
      </w:tblGrid>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Р.бр.</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Кат. парцела</w:t>
            </w:r>
          </w:p>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(К.О.Врање 1)</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Површина у m²</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Почетни износ</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Висина депозита</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8661/1</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554</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1.396.634,00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279.327,00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8658/4</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384</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968.064,00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193.613,00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3.</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8658/2</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370</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932.770,00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186.554,00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4.</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8658/5</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429</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1.081.509,00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216.302,00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5.</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8657/1</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423</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1.066.383,00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213.277,00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6.</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8658/6</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365</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920.165,00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184.033,00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7.</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8654/1</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428</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1.078.988,00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215.798,00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w:t>
            </w:r>
          </w:p>
        </w:tc>
        <w:tc>
          <w:tcPr>
            <w:tcW w:w="2041" w:type="dxa"/>
          </w:tcPr>
          <w:p w:rsidR="00E6156D" w:rsidRPr="00E6156D" w:rsidRDefault="00E20E34" w:rsidP="00E20E34">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867</w:t>
            </w:r>
            <w:r w:rsidR="00E6156D" w:rsidRPr="00E6156D">
              <w:rPr>
                <w:rFonts w:ascii="Times New Roman" w:hAnsi="Times New Roman" w:cs="Times New Roman"/>
                <w:sz w:val="24"/>
                <w:szCs w:val="24"/>
                <w:lang w:val="sr-Cyrl-CS"/>
              </w:rPr>
              <w:t>0/11</w:t>
            </w:r>
          </w:p>
        </w:tc>
        <w:tc>
          <w:tcPr>
            <w:tcW w:w="1295" w:type="dxa"/>
          </w:tcPr>
          <w:p w:rsidR="00E6156D" w:rsidRPr="00E6156D" w:rsidRDefault="00E6156D" w:rsidP="00E20E34">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 xml:space="preserve">     </w:t>
            </w:r>
            <w:r w:rsidR="00E20E34">
              <w:rPr>
                <w:rFonts w:ascii="Times New Roman" w:hAnsi="Times New Roman" w:cs="Times New Roman"/>
                <w:sz w:val="24"/>
                <w:szCs w:val="24"/>
                <w:lang w:val="sr-Cyrl-CS"/>
              </w:rPr>
              <w:t>302</w:t>
            </w:r>
          </w:p>
        </w:tc>
        <w:tc>
          <w:tcPr>
            <w:tcW w:w="1614" w:type="dxa"/>
          </w:tcPr>
          <w:p w:rsidR="00E6156D" w:rsidRPr="00E6156D" w:rsidRDefault="00E20E34" w:rsidP="00877AAC">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761.342,00</w:t>
            </w:r>
          </w:p>
        </w:tc>
        <w:tc>
          <w:tcPr>
            <w:tcW w:w="1920" w:type="dxa"/>
          </w:tcPr>
          <w:p w:rsidR="00E6156D" w:rsidRPr="00E6156D" w:rsidRDefault="00E20E34" w:rsidP="00E20E34">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152.268,40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9.</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8651/1</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511</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1.288.231,00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257.646,00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10.</w:t>
            </w:r>
          </w:p>
        </w:tc>
        <w:tc>
          <w:tcPr>
            <w:tcW w:w="2041"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8670/12</w:t>
            </w:r>
          </w:p>
        </w:tc>
        <w:tc>
          <w:tcPr>
            <w:tcW w:w="1295"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 xml:space="preserve">     431</w:t>
            </w:r>
          </w:p>
        </w:tc>
        <w:tc>
          <w:tcPr>
            <w:tcW w:w="1614"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rPr>
              <w:t>1</w:t>
            </w:r>
            <w:r w:rsidRPr="00E6156D">
              <w:rPr>
                <w:rFonts w:ascii="Times New Roman" w:hAnsi="Times New Roman" w:cs="Times New Roman"/>
                <w:sz w:val="24"/>
                <w:szCs w:val="24"/>
                <w:lang w:val="sr-Cyrl-CS"/>
              </w:rPr>
              <w:t>.086.551,00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229.915,00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11.</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8648/5</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348</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877.308</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175.462,00</w:t>
            </w:r>
          </w:p>
        </w:tc>
      </w:tr>
      <w:tr w:rsidR="00E6156D" w:rsidRPr="00E6156D" w:rsidTr="00877AAC">
        <w:tc>
          <w:tcPr>
            <w:tcW w:w="70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12.</w:t>
            </w:r>
          </w:p>
        </w:tc>
        <w:tc>
          <w:tcPr>
            <w:tcW w:w="204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8655/2</w:t>
            </w:r>
          </w:p>
        </w:tc>
        <w:tc>
          <w:tcPr>
            <w:tcW w:w="1295"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327</w:t>
            </w:r>
          </w:p>
        </w:tc>
        <w:tc>
          <w:tcPr>
            <w:tcW w:w="1614"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824.367,00</w:t>
            </w:r>
          </w:p>
        </w:tc>
        <w:tc>
          <w:tcPr>
            <w:tcW w:w="19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164.873,00</w:t>
            </w:r>
          </w:p>
        </w:tc>
      </w:tr>
    </w:tbl>
    <w:p w:rsidR="00E6156D" w:rsidRPr="00E6156D" w:rsidRDefault="00E6156D" w:rsidP="00E6156D">
      <w:pPr>
        <w:pStyle w:val="NoSpacing"/>
        <w:rPr>
          <w:rFonts w:ascii="Times New Roman" w:hAnsi="Times New Roman" w:cs="Times New Roman"/>
          <w:sz w:val="24"/>
          <w:szCs w:val="24"/>
          <w:lang w:val="sr-Cyrl-CS"/>
        </w:rPr>
      </w:pPr>
    </w:p>
    <w:p w:rsidR="00E6156D" w:rsidRPr="00E6156D" w:rsidRDefault="00E6156D" w:rsidP="00E6156D">
      <w:pPr>
        <w:pStyle w:val="NoSpacing"/>
        <w:rPr>
          <w:rFonts w:ascii="Times New Roman" w:hAnsi="Times New Roman" w:cs="Times New Roman"/>
          <w:sz w:val="24"/>
          <w:szCs w:val="24"/>
          <w:lang w:val="sr-Cyrl-CS"/>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E6156D" w:rsidRDefault="00E6156D" w:rsidP="00E6156D">
      <w:pPr>
        <w:rPr>
          <w:sz w:val="24"/>
          <w:szCs w:val="24"/>
        </w:rPr>
      </w:pPr>
    </w:p>
    <w:p w:rsidR="00E6156D" w:rsidRPr="007B467A" w:rsidRDefault="00E6156D" w:rsidP="00E6156D">
      <w:pPr>
        <w:pStyle w:val="NoSpacing"/>
        <w:rPr>
          <w:rFonts w:ascii="Bookman Old Style" w:hAnsi="Bookman Old Style"/>
          <w:b/>
          <w:i/>
          <w:sz w:val="20"/>
          <w:szCs w:val="20"/>
        </w:rPr>
      </w:pPr>
      <w:r w:rsidRPr="007B467A">
        <w:rPr>
          <w:rFonts w:ascii="Bookman Old Style" w:hAnsi="Bookman Old Style"/>
          <w:b/>
          <w:i/>
          <w:sz w:val="20"/>
          <w:szCs w:val="20"/>
        </w:rPr>
        <w:t xml:space="preserve">IIЛокација бр.2 (22. Грађевинске парцеле)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 </w:t>
      </w:r>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Р.бр</w:t>
            </w:r>
          </w:p>
        </w:tc>
        <w:tc>
          <w:tcPr>
            <w:tcW w:w="1980" w:type="dxa"/>
          </w:tcPr>
          <w:p w:rsidR="00E6156D" w:rsidRDefault="00E6156D" w:rsidP="00877AAC">
            <w:pPr>
              <w:pStyle w:val="NoSpacing"/>
              <w:rPr>
                <w:rFonts w:ascii="Bookman Old Style" w:hAnsi="Bookman Old Style"/>
                <w:sz w:val="20"/>
                <w:szCs w:val="20"/>
              </w:rPr>
            </w:pPr>
            <w:r w:rsidRPr="007B467A">
              <w:rPr>
                <w:rFonts w:ascii="Bookman Old Style" w:hAnsi="Bookman Old Style"/>
                <w:sz w:val="20"/>
                <w:szCs w:val="20"/>
              </w:rPr>
              <w:t>Кат.парцела</w:t>
            </w:r>
          </w:p>
          <w:p w:rsidR="00E6156D" w:rsidRPr="00E32C88" w:rsidRDefault="00E6156D" w:rsidP="00877AAC">
            <w:pPr>
              <w:pStyle w:val="NoSpacing"/>
              <w:rPr>
                <w:rFonts w:ascii="Bookman Old Style" w:hAnsi="Bookman Old Style"/>
                <w:sz w:val="20"/>
                <w:szCs w:val="20"/>
              </w:rPr>
            </w:pPr>
            <w:r>
              <w:rPr>
                <w:rFonts w:ascii="Bookman Old Style" w:hAnsi="Bookman Old Style"/>
                <w:sz w:val="20"/>
                <w:szCs w:val="20"/>
              </w:rPr>
              <w:t>(К.О. Врање 1)</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20" w:type="dxa"/>
          </w:tcPr>
          <w:p w:rsidR="00E6156D" w:rsidRPr="005B4A9B" w:rsidRDefault="00E6156D" w:rsidP="00877AAC">
            <w:pPr>
              <w:pStyle w:val="NoSpacing"/>
              <w:rPr>
                <w:rFonts w:ascii="Bookman Old Style" w:hAnsi="Bookman Old Style"/>
                <w:sz w:val="20"/>
                <w:szCs w:val="20"/>
              </w:rPr>
            </w:pPr>
            <w:r>
              <w:rPr>
                <w:rFonts w:ascii="Bookman Old Style" w:hAnsi="Bookman Old Style"/>
                <w:sz w:val="20"/>
                <w:szCs w:val="20"/>
              </w:rPr>
              <w:t>Почетни износ</w:t>
            </w:r>
          </w:p>
        </w:tc>
        <w:tc>
          <w:tcPr>
            <w:tcW w:w="1890" w:type="dxa"/>
          </w:tcPr>
          <w:p w:rsidR="00E6156D" w:rsidRPr="005B4A9B" w:rsidRDefault="00E6156D" w:rsidP="00877AAC">
            <w:pPr>
              <w:pStyle w:val="NoSpacing"/>
              <w:rPr>
                <w:rFonts w:ascii="Bookman Old Style" w:hAnsi="Bookman Old Style"/>
                <w:sz w:val="20"/>
                <w:szCs w:val="20"/>
              </w:rPr>
            </w:pPr>
            <w:r>
              <w:rPr>
                <w:rFonts w:ascii="Bookman Old Style" w:hAnsi="Bookman Old Style"/>
                <w:sz w:val="20"/>
                <w:szCs w:val="20"/>
              </w:rPr>
              <w:t>Висина депозита</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12902</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450</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1.134.450,00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226.890,00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2.</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12903</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211.764,00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3.</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12904</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211.764,00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4.</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12905</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211.764,00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5.</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12906</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211.764,00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6.</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12907</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495</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1.247.895,00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249.579,00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7.</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12909</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713</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1.797.473,00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359.495,00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8.</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12910</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608</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1.532.768,00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306.554,00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9.</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12911</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384</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968.064,00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193.613,00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10.</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12915</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387</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975.627,00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195.125,00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11.</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12916</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392</w:t>
            </w:r>
          </w:p>
        </w:tc>
        <w:tc>
          <w:tcPr>
            <w:tcW w:w="162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988.232,00</w:t>
            </w:r>
          </w:p>
        </w:tc>
        <w:tc>
          <w:tcPr>
            <w:tcW w:w="1890" w:type="dxa"/>
          </w:tcPr>
          <w:p w:rsidR="00E6156D" w:rsidRPr="002E56A0" w:rsidRDefault="00E6156D" w:rsidP="00877AAC">
            <w:pPr>
              <w:pStyle w:val="NoSpacing"/>
              <w:rPr>
                <w:rFonts w:ascii="Bookman Old Style" w:hAnsi="Bookman Old Style"/>
                <w:sz w:val="20"/>
                <w:szCs w:val="20"/>
              </w:rPr>
            </w:pPr>
            <w:r>
              <w:rPr>
                <w:rFonts w:ascii="Bookman Old Style" w:hAnsi="Bookman Old Style"/>
                <w:sz w:val="20"/>
                <w:szCs w:val="20"/>
              </w:rPr>
              <w:t>197.646,00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12920</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200.672,00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13.</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12921</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404</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1.018.484,00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203.697,00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14.</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12924</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370</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932.770,00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186.554,00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15.</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12925</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374</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942.854,00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188.571,00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16.</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12926</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379</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955.459,00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191.092,00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17.</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12927</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382</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963.022,00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192.604,00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18.</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12912</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394</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993.274,00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198.655,00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19.</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12914</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395</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995.795,00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199.159,00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20.</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12917</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396</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998.316,00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199.663,00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21.</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12919</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397</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1.000.837,00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200.167,00</w:t>
            </w:r>
          </w:p>
        </w:tc>
      </w:tr>
      <w:tr w:rsidR="00E6156D" w:rsidRPr="007B467A" w:rsidTr="00877AAC">
        <w:tc>
          <w:tcPr>
            <w:tcW w:w="648"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22.</w:t>
            </w:r>
          </w:p>
        </w:tc>
        <w:tc>
          <w:tcPr>
            <w:tcW w:w="1980" w:type="dxa"/>
          </w:tcPr>
          <w:p w:rsidR="00E6156D" w:rsidRPr="007B467A" w:rsidRDefault="00E6156D" w:rsidP="00877AAC">
            <w:pPr>
              <w:pStyle w:val="NoSpacing"/>
              <w:rPr>
                <w:rFonts w:ascii="Bookman Old Style" w:hAnsi="Bookman Old Style"/>
                <w:sz w:val="20"/>
                <w:szCs w:val="20"/>
              </w:rPr>
            </w:pPr>
            <w:r w:rsidRPr="007B467A">
              <w:rPr>
                <w:rFonts w:ascii="Bookman Old Style" w:hAnsi="Bookman Old Style"/>
                <w:sz w:val="20"/>
                <w:szCs w:val="20"/>
              </w:rPr>
              <w:t>12922</w:t>
            </w:r>
          </w:p>
        </w:tc>
        <w:tc>
          <w:tcPr>
            <w:tcW w:w="1350" w:type="dxa"/>
          </w:tcPr>
          <w:p w:rsidR="00E6156D" w:rsidRPr="007B467A" w:rsidRDefault="00E6156D" w:rsidP="00877AAC">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E6156D" w:rsidRPr="001D1527" w:rsidRDefault="00E6156D" w:rsidP="00877AAC">
            <w:pPr>
              <w:pStyle w:val="NoSpacing"/>
              <w:rPr>
                <w:rFonts w:ascii="Bookman Old Style" w:hAnsi="Bookman Old Style"/>
                <w:sz w:val="20"/>
                <w:szCs w:val="20"/>
              </w:rPr>
            </w:pPr>
            <w:r>
              <w:rPr>
                <w:rFonts w:ascii="Bookman Old Style" w:hAnsi="Bookman Old Style"/>
                <w:sz w:val="20"/>
                <w:szCs w:val="20"/>
              </w:rPr>
              <w:t>200.671,00</w:t>
            </w:r>
          </w:p>
        </w:tc>
      </w:tr>
    </w:tbl>
    <w:p w:rsidR="00E6156D" w:rsidRDefault="00E6156D" w:rsidP="00E6156D">
      <w:pPr>
        <w:pStyle w:val="NoSpacing"/>
        <w:jc w:val="both"/>
        <w:rPr>
          <w:rFonts w:ascii="Bookman Old Style" w:hAnsi="Bookman Old Style"/>
          <w:sz w:val="20"/>
          <w:szCs w:val="20"/>
        </w:rPr>
      </w:pPr>
      <w:r w:rsidRPr="007B467A">
        <w:rPr>
          <w:rFonts w:ascii="Bookman Old Style" w:hAnsi="Bookman Old Style"/>
          <w:sz w:val="20"/>
          <w:szCs w:val="20"/>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w:t>
      </w:r>
      <w:r>
        <w:rPr>
          <w:rFonts w:ascii="Bookman Old Style" w:hAnsi="Bookman Old Style"/>
          <w:sz w:val="20"/>
          <w:szCs w:val="20"/>
        </w:rPr>
        <w:t>је зоне 2 у Врању (Сл. г</w:t>
      </w:r>
      <w:r w:rsidRPr="007B467A">
        <w:rPr>
          <w:rFonts w:ascii="Bookman Old Style" w:hAnsi="Bookman Old Style"/>
          <w:sz w:val="20"/>
          <w:szCs w:val="20"/>
        </w:rPr>
        <w:t xml:space="preserve">ласник града Врања бр.33/2011), по степену комуналне опремљености налази се у трећој зони. 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
    <w:p w:rsidR="00E6156D" w:rsidRDefault="00E6156D" w:rsidP="00E6156D">
      <w:pPr>
        <w:pStyle w:val="NoSpacing"/>
        <w:jc w:val="both"/>
        <w:rPr>
          <w:rFonts w:ascii="Bookman Old Style" w:hAnsi="Bookman Old Style"/>
          <w:sz w:val="20"/>
          <w:szCs w:val="20"/>
        </w:rPr>
      </w:pPr>
    </w:p>
    <w:p w:rsidR="00E6156D" w:rsidRPr="006F4FD7" w:rsidRDefault="00E6156D" w:rsidP="00E6156D">
      <w:pPr>
        <w:pStyle w:val="NoSpacing"/>
        <w:jc w:val="both"/>
        <w:rPr>
          <w:rFonts w:ascii="Bookman Old Style" w:hAnsi="Bookman Old Style"/>
          <w:sz w:val="20"/>
          <w:szCs w:val="20"/>
        </w:rPr>
      </w:pPr>
    </w:p>
    <w:p w:rsidR="00E6156D" w:rsidRDefault="00E6156D" w:rsidP="00E6156D">
      <w:pPr>
        <w:pStyle w:val="NoSpacing"/>
        <w:jc w:val="both"/>
        <w:rPr>
          <w:rFonts w:ascii="Bookman Old Style" w:hAnsi="Bookman Old Style"/>
          <w:sz w:val="20"/>
          <w:szCs w:val="20"/>
        </w:rPr>
      </w:pPr>
    </w:p>
    <w:p w:rsidR="00E6156D" w:rsidRPr="00201E67" w:rsidRDefault="00E6156D" w:rsidP="00E6156D">
      <w:pPr>
        <w:pStyle w:val="NoSpacing"/>
        <w:jc w:val="both"/>
        <w:rPr>
          <w:rFonts w:ascii="Bookman Old Style" w:hAnsi="Bookman Old Style"/>
          <w:sz w:val="20"/>
          <w:szCs w:val="20"/>
        </w:rPr>
      </w:pPr>
    </w:p>
    <w:p w:rsidR="00E6156D" w:rsidRPr="007B467A" w:rsidRDefault="00E6156D" w:rsidP="00E6156D">
      <w:pPr>
        <w:pStyle w:val="NoSpacing"/>
        <w:jc w:val="both"/>
        <w:rPr>
          <w:rFonts w:ascii="Bookman Old Style" w:hAnsi="Bookman Old Style"/>
          <w:sz w:val="20"/>
          <w:szCs w:val="20"/>
        </w:rPr>
      </w:pPr>
    </w:p>
    <w:p w:rsidR="00E6156D" w:rsidRPr="007B467A" w:rsidRDefault="00E6156D" w:rsidP="00E6156D">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E6156D" w:rsidRPr="007B467A" w:rsidRDefault="00E6156D" w:rsidP="00E6156D">
      <w:pPr>
        <w:pStyle w:val="NoSpacing"/>
        <w:jc w:val="both"/>
        <w:rPr>
          <w:rFonts w:ascii="Bookman Old Style" w:hAnsi="Bookman Old Style"/>
          <w:sz w:val="20"/>
          <w:szCs w:val="20"/>
        </w:rPr>
      </w:pPr>
    </w:p>
    <w:p w:rsidR="00E6156D" w:rsidRPr="007B467A" w:rsidRDefault="00E6156D" w:rsidP="00E6156D">
      <w:pPr>
        <w:pStyle w:val="NoSpacing"/>
        <w:jc w:val="both"/>
        <w:rPr>
          <w:rFonts w:ascii="Bookman Old Style" w:hAnsi="Bookman Old Style"/>
          <w:sz w:val="20"/>
          <w:szCs w:val="20"/>
        </w:rPr>
      </w:pPr>
    </w:p>
    <w:p w:rsidR="00E6156D" w:rsidRPr="007B467A" w:rsidRDefault="00E6156D" w:rsidP="00E6156D">
      <w:pPr>
        <w:pStyle w:val="NoSpacing"/>
        <w:jc w:val="both"/>
        <w:rPr>
          <w:rFonts w:ascii="Bookman Old Style" w:hAnsi="Bookman Old Style"/>
          <w:sz w:val="20"/>
          <w:szCs w:val="20"/>
        </w:rPr>
      </w:pPr>
    </w:p>
    <w:p w:rsidR="00E6156D" w:rsidRPr="00E6156D" w:rsidRDefault="00E6156D" w:rsidP="00E6156D">
      <w:pPr>
        <w:pStyle w:val="NoSpacing"/>
        <w:jc w:val="both"/>
        <w:rPr>
          <w:rFonts w:ascii="Times New Roman" w:hAnsi="Times New Roman" w:cs="Times New Roman"/>
          <w:b/>
          <w:i/>
          <w:sz w:val="24"/>
          <w:szCs w:val="24"/>
        </w:rPr>
      </w:pPr>
      <w:r>
        <w:rPr>
          <w:rFonts w:ascii="Bookman Old Style" w:hAnsi="Bookman Old Style"/>
          <w:b/>
          <w:i/>
          <w:sz w:val="20"/>
          <w:szCs w:val="20"/>
          <w:lang w:val="sr-Cyrl-CS"/>
        </w:rPr>
        <w:t xml:space="preserve">                     </w:t>
      </w:r>
      <w:r w:rsidRPr="00E6156D">
        <w:rPr>
          <w:rFonts w:ascii="Bookman Old Style" w:hAnsi="Bookman Old Style"/>
          <w:b/>
          <w:i/>
          <w:sz w:val="24"/>
          <w:szCs w:val="24"/>
        </w:rPr>
        <w:t>III</w:t>
      </w:r>
      <w:r w:rsidRPr="00E6156D">
        <w:rPr>
          <w:rFonts w:ascii="Times New Roman" w:hAnsi="Times New Roman" w:cs="Times New Roman"/>
          <w:b/>
          <w:i/>
          <w:sz w:val="24"/>
          <w:szCs w:val="24"/>
        </w:rPr>
        <w:t xml:space="preserve">Локација бр.3 (4. грађевинске парцеле)- у улици </w:t>
      </w:r>
      <w:r w:rsidRPr="00E6156D">
        <w:rPr>
          <w:rFonts w:ascii="Times New Roman" w:hAnsi="Times New Roman" w:cs="Times New Roman"/>
          <w:b/>
          <w:i/>
          <w:sz w:val="24"/>
          <w:szCs w:val="24"/>
          <w:lang w:val="sr-Cyrl-CS"/>
        </w:rPr>
        <w:t>Виктора Бубња</w:t>
      </w:r>
      <w:r w:rsidRPr="00E6156D">
        <w:rPr>
          <w:rFonts w:ascii="Times New Roman" w:hAnsi="Times New Roman" w:cs="Times New Roman"/>
          <w:b/>
          <w:i/>
          <w:sz w:val="24"/>
          <w:szCs w:val="24"/>
        </w:rPr>
        <w:t>.</w:t>
      </w:r>
    </w:p>
    <w:p w:rsidR="00E6156D" w:rsidRPr="00E6156D" w:rsidRDefault="00E6156D" w:rsidP="00E6156D">
      <w:pPr>
        <w:pStyle w:val="NoSpacing"/>
        <w:jc w:val="both"/>
        <w:rPr>
          <w:rFonts w:ascii="Times New Roman" w:hAnsi="Times New Roman" w:cs="Times New Roman"/>
          <w:sz w:val="24"/>
          <w:szCs w:val="24"/>
        </w:rPr>
      </w:pPr>
      <w:r w:rsidRPr="00E6156D">
        <w:rPr>
          <w:rFonts w:ascii="Times New Roman" w:hAnsi="Times New Roman" w:cs="Times New Roman"/>
          <w:sz w:val="24"/>
          <w:szCs w:val="24"/>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w:t>
      </w:r>
      <w:r w:rsidRPr="00E6156D">
        <w:rPr>
          <w:rFonts w:ascii="Times New Roman" w:hAnsi="Times New Roman" w:cs="Times New Roman"/>
          <w:sz w:val="24"/>
          <w:szCs w:val="24"/>
        </w:rPr>
        <w:lastRenderedPageBreak/>
        <w:t xml:space="preserve">комуналне опремљености налази се у трећој зони. Почетна цена за непокретности на овој локацији износи </w:t>
      </w:r>
      <w:r w:rsidRPr="00E6156D">
        <w:rPr>
          <w:rFonts w:ascii="Times New Roman" w:hAnsi="Times New Roman" w:cs="Times New Roman"/>
          <w:b/>
          <w:sz w:val="24"/>
          <w:szCs w:val="24"/>
        </w:rPr>
        <w:t>2.521,00</w:t>
      </w:r>
      <w:r w:rsidRPr="00E6156D">
        <w:rPr>
          <w:rFonts w:ascii="Times New Roman" w:hAnsi="Times New Roman" w:cs="Times New Roman"/>
          <w:sz w:val="24"/>
          <w:szCs w:val="24"/>
        </w:rPr>
        <w:t xml:space="preserve"> динара по м</w:t>
      </w:r>
      <w:r w:rsidRPr="00E6156D">
        <w:rPr>
          <w:rFonts w:ascii="Times New Roman" w:hAnsi="Times New Roman" w:cs="Times New Roman"/>
          <w:sz w:val="24"/>
          <w:szCs w:val="24"/>
          <w:vertAlign w:val="superscript"/>
        </w:rPr>
        <w:t>2</w:t>
      </w:r>
      <w:r w:rsidRPr="00E6156D">
        <w:rPr>
          <w:rFonts w:ascii="Times New Roman" w:hAnsi="Times New Roman" w:cs="Times New Roman"/>
          <w:sz w:val="24"/>
          <w:szCs w:val="24"/>
        </w:rPr>
        <w:t>.</w:t>
      </w:r>
    </w:p>
    <w:p w:rsidR="00E6156D" w:rsidRPr="00E6156D" w:rsidRDefault="00E6156D" w:rsidP="00E6156D">
      <w:pPr>
        <w:pStyle w:val="NoSpacing"/>
        <w:rPr>
          <w:rFonts w:ascii="Times New Roman" w:hAnsi="Times New Roman" w:cs="Times New Roman"/>
          <w:i/>
          <w:sz w:val="24"/>
          <w:szCs w:val="24"/>
        </w:rPr>
      </w:pPr>
    </w:p>
    <w:tbl>
      <w:tblPr>
        <w:tblStyle w:val="TableGrid"/>
        <w:tblW w:w="0" w:type="auto"/>
        <w:tblInd w:w="997" w:type="dxa"/>
        <w:tblLayout w:type="fixed"/>
        <w:tblLook w:val="04A0"/>
      </w:tblPr>
      <w:tblGrid>
        <w:gridCol w:w="731"/>
        <w:gridCol w:w="1897"/>
        <w:gridCol w:w="1343"/>
        <w:gridCol w:w="1620"/>
        <w:gridCol w:w="1789"/>
      </w:tblGrid>
      <w:tr w:rsidR="00E6156D" w:rsidRPr="00E6156D" w:rsidTr="00877AAC">
        <w:tc>
          <w:tcPr>
            <w:tcW w:w="73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Р.бр.</w:t>
            </w:r>
          </w:p>
        </w:tc>
        <w:tc>
          <w:tcPr>
            <w:tcW w:w="1897"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Кат. парцела</w:t>
            </w:r>
          </w:p>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(К.О. Врање 1)</w:t>
            </w:r>
          </w:p>
        </w:tc>
        <w:tc>
          <w:tcPr>
            <w:tcW w:w="1343" w:type="dxa"/>
          </w:tcPr>
          <w:p w:rsidR="00E6156D" w:rsidRPr="00E6156D" w:rsidRDefault="00E6156D" w:rsidP="00877AAC">
            <w:pPr>
              <w:pStyle w:val="NoSpacing"/>
              <w:jc w:val="center"/>
              <w:rPr>
                <w:rFonts w:ascii="Times New Roman" w:hAnsi="Times New Roman" w:cs="Times New Roman"/>
                <w:sz w:val="24"/>
                <w:szCs w:val="24"/>
              </w:rPr>
            </w:pPr>
            <w:r w:rsidRPr="00E6156D">
              <w:rPr>
                <w:rFonts w:ascii="Times New Roman" w:hAnsi="Times New Roman" w:cs="Times New Roman"/>
                <w:sz w:val="24"/>
                <w:szCs w:val="24"/>
              </w:rPr>
              <w:t>Површина у m²</w:t>
            </w:r>
          </w:p>
        </w:tc>
        <w:tc>
          <w:tcPr>
            <w:tcW w:w="1620"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Почетни износ</w:t>
            </w:r>
          </w:p>
        </w:tc>
        <w:tc>
          <w:tcPr>
            <w:tcW w:w="1789"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Висина депозита</w:t>
            </w:r>
          </w:p>
        </w:tc>
      </w:tr>
      <w:tr w:rsidR="00E6156D" w:rsidRPr="00E6156D" w:rsidTr="00877AAC">
        <w:tc>
          <w:tcPr>
            <w:tcW w:w="73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1.</w:t>
            </w:r>
          </w:p>
        </w:tc>
        <w:tc>
          <w:tcPr>
            <w:tcW w:w="1897"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8708/4</w:t>
            </w:r>
          </w:p>
        </w:tc>
        <w:tc>
          <w:tcPr>
            <w:tcW w:w="1343" w:type="dxa"/>
          </w:tcPr>
          <w:p w:rsidR="00E6156D" w:rsidRPr="00E6156D" w:rsidRDefault="00E6156D" w:rsidP="00877AAC">
            <w:pPr>
              <w:pStyle w:val="NoSpacing"/>
              <w:jc w:val="center"/>
              <w:rPr>
                <w:rFonts w:ascii="Times New Roman" w:hAnsi="Times New Roman" w:cs="Times New Roman"/>
                <w:sz w:val="24"/>
                <w:szCs w:val="24"/>
                <w:lang w:val="sr-Cyrl-CS"/>
              </w:rPr>
            </w:pPr>
            <w:r w:rsidRPr="00E6156D">
              <w:rPr>
                <w:rFonts w:ascii="Times New Roman" w:hAnsi="Times New Roman" w:cs="Times New Roman"/>
                <w:sz w:val="24"/>
                <w:szCs w:val="24"/>
                <w:lang w:val="sr-Cyrl-CS"/>
              </w:rPr>
              <w:t>400</w:t>
            </w:r>
          </w:p>
        </w:tc>
        <w:tc>
          <w:tcPr>
            <w:tcW w:w="1620"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1.008.400,00</w:t>
            </w:r>
          </w:p>
        </w:tc>
        <w:tc>
          <w:tcPr>
            <w:tcW w:w="1789"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201.680,00</w:t>
            </w:r>
          </w:p>
        </w:tc>
      </w:tr>
      <w:tr w:rsidR="00E6156D" w:rsidRPr="00E6156D" w:rsidTr="00877AAC">
        <w:tc>
          <w:tcPr>
            <w:tcW w:w="73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2.</w:t>
            </w:r>
          </w:p>
        </w:tc>
        <w:tc>
          <w:tcPr>
            <w:tcW w:w="1897"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8708/3</w:t>
            </w:r>
          </w:p>
        </w:tc>
        <w:tc>
          <w:tcPr>
            <w:tcW w:w="1343" w:type="dxa"/>
          </w:tcPr>
          <w:p w:rsidR="00E6156D" w:rsidRPr="00E6156D" w:rsidRDefault="00E6156D" w:rsidP="00877AAC">
            <w:pPr>
              <w:pStyle w:val="NoSpacing"/>
              <w:jc w:val="center"/>
              <w:rPr>
                <w:rFonts w:ascii="Times New Roman" w:hAnsi="Times New Roman" w:cs="Times New Roman"/>
                <w:sz w:val="24"/>
                <w:szCs w:val="24"/>
                <w:lang w:val="sr-Cyrl-CS"/>
              </w:rPr>
            </w:pPr>
            <w:r w:rsidRPr="00E6156D">
              <w:rPr>
                <w:rFonts w:ascii="Times New Roman" w:hAnsi="Times New Roman" w:cs="Times New Roman"/>
                <w:sz w:val="24"/>
                <w:szCs w:val="24"/>
                <w:lang w:val="sr-Cyrl-CS"/>
              </w:rPr>
              <w:t>615</w:t>
            </w:r>
          </w:p>
        </w:tc>
        <w:tc>
          <w:tcPr>
            <w:tcW w:w="1620"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1.550.415,00</w:t>
            </w:r>
          </w:p>
        </w:tc>
        <w:tc>
          <w:tcPr>
            <w:tcW w:w="1789"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310.083,00</w:t>
            </w:r>
          </w:p>
        </w:tc>
      </w:tr>
      <w:tr w:rsidR="00E6156D" w:rsidRPr="00E6156D" w:rsidTr="00877AAC">
        <w:tc>
          <w:tcPr>
            <w:tcW w:w="73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3.</w:t>
            </w:r>
          </w:p>
        </w:tc>
        <w:tc>
          <w:tcPr>
            <w:tcW w:w="1897"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8709/2</w:t>
            </w:r>
          </w:p>
        </w:tc>
        <w:tc>
          <w:tcPr>
            <w:tcW w:w="1343" w:type="dxa"/>
          </w:tcPr>
          <w:p w:rsidR="00E6156D" w:rsidRPr="00E6156D" w:rsidRDefault="00E6156D" w:rsidP="00877AAC">
            <w:pPr>
              <w:pStyle w:val="NoSpacing"/>
              <w:jc w:val="center"/>
              <w:rPr>
                <w:rFonts w:ascii="Times New Roman" w:hAnsi="Times New Roman" w:cs="Times New Roman"/>
                <w:sz w:val="24"/>
                <w:szCs w:val="24"/>
                <w:lang w:val="sr-Cyrl-CS"/>
              </w:rPr>
            </w:pPr>
            <w:r w:rsidRPr="00E6156D">
              <w:rPr>
                <w:rFonts w:ascii="Times New Roman" w:hAnsi="Times New Roman" w:cs="Times New Roman"/>
                <w:sz w:val="24"/>
                <w:szCs w:val="24"/>
                <w:lang w:val="sr-Cyrl-CS"/>
              </w:rPr>
              <w:t>269</w:t>
            </w:r>
          </w:p>
        </w:tc>
        <w:tc>
          <w:tcPr>
            <w:tcW w:w="1620"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678.149,00</w:t>
            </w:r>
          </w:p>
        </w:tc>
        <w:tc>
          <w:tcPr>
            <w:tcW w:w="1789"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135.629,00</w:t>
            </w:r>
          </w:p>
        </w:tc>
      </w:tr>
      <w:tr w:rsidR="00E6156D" w:rsidRPr="00E6156D" w:rsidTr="00877AAC">
        <w:tc>
          <w:tcPr>
            <w:tcW w:w="731" w:type="dxa"/>
          </w:tcPr>
          <w:p w:rsidR="00E6156D" w:rsidRPr="00E6156D" w:rsidRDefault="00E6156D" w:rsidP="00877AAC">
            <w:pPr>
              <w:pStyle w:val="NoSpacing"/>
              <w:rPr>
                <w:rFonts w:ascii="Times New Roman" w:hAnsi="Times New Roman" w:cs="Times New Roman"/>
                <w:sz w:val="24"/>
                <w:szCs w:val="24"/>
              </w:rPr>
            </w:pPr>
            <w:r w:rsidRPr="00E6156D">
              <w:rPr>
                <w:rFonts w:ascii="Times New Roman" w:hAnsi="Times New Roman" w:cs="Times New Roman"/>
                <w:sz w:val="24"/>
                <w:szCs w:val="24"/>
              </w:rPr>
              <w:t>4.</w:t>
            </w:r>
          </w:p>
        </w:tc>
        <w:tc>
          <w:tcPr>
            <w:tcW w:w="1897"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8709/1</w:t>
            </w:r>
          </w:p>
        </w:tc>
        <w:tc>
          <w:tcPr>
            <w:tcW w:w="1343" w:type="dxa"/>
          </w:tcPr>
          <w:p w:rsidR="00E6156D" w:rsidRPr="00E6156D" w:rsidRDefault="00E6156D" w:rsidP="00877AAC">
            <w:pPr>
              <w:pStyle w:val="NoSpacing"/>
              <w:jc w:val="center"/>
              <w:rPr>
                <w:rFonts w:ascii="Times New Roman" w:hAnsi="Times New Roman" w:cs="Times New Roman"/>
                <w:sz w:val="24"/>
                <w:szCs w:val="24"/>
                <w:lang w:val="sr-Cyrl-CS"/>
              </w:rPr>
            </w:pPr>
            <w:r w:rsidRPr="00E6156D">
              <w:rPr>
                <w:rFonts w:ascii="Times New Roman" w:hAnsi="Times New Roman" w:cs="Times New Roman"/>
                <w:sz w:val="24"/>
                <w:szCs w:val="24"/>
                <w:lang w:val="sr-Cyrl-CS"/>
              </w:rPr>
              <w:t>572</w:t>
            </w:r>
          </w:p>
        </w:tc>
        <w:tc>
          <w:tcPr>
            <w:tcW w:w="1620"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rPr>
              <w:t>1</w:t>
            </w:r>
            <w:r w:rsidRPr="00E6156D">
              <w:rPr>
                <w:rFonts w:ascii="Times New Roman" w:hAnsi="Times New Roman" w:cs="Times New Roman"/>
                <w:sz w:val="24"/>
                <w:szCs w:val="24"/>
                <w:lang w:val="sr-Cyrl-CS"/>
              </w:rPr>
              <w:t>.442.012,00</w:t>
            </w:r>
          </w:p>
        </w:tc>
        <w:tc>
          <w:tcPr>
            <w:tcW w:w="1789" w:type="dxa"/>
          </w:tcPr>
          <w:p w:rsidR="00E6156D" w:rsidRPr="00E6156D" w:rsidRDefault="00E6156D" w:rsidP="00877AAC">
            <w:pPr>
              <w:pStyle w:val="NoSpacing"/>
              <w:rPr>
                <w:rFonts w:ascii="Times New Roman" w:hAnsi="Times New Roman" w:cs="Times New Roman"/>
                <w:sz w:val="24"/>
                <w:szCs w:val="24"/>
                <w:lang w:val="sr-Cyrl-CS"/>
              </w:rPr>
            </w:pPr>
            <w:r w:rsidRPr="00E6156D">
              <w:rPr>
                <w:rFonts w:ascii="Times New Roman" w:hAnsi="Times New Roman" w:cs="Times New Roman"/>
                <w:sz w:val="24"/>
                <w:szCs w:val="24"/>
                <w:lang w:val="sr-Cyrl-CS"/>
              </w:rPr>
              <w:t>288.402,40</w:t>
            </w:r>
          </w:p>
        </w:tc>
      </w:tr>
    </w:tbl>
    <w:p w:rsidR="00E6156D" w:rsidRPr="00E6156D" w:rsidRDefault="00E6156D" w:rsidP="00E6156D">
      <w:pPr>
        <w:rPr>
          <w:b/>
          <w:sz w:val="24"/>
          <w:szCs w:val="24"/>
          <w:lang w:val="sr-Latn-CS"/>
        </w:rPr>
      </w:pPr>
    </w:p>
    <w:p w:rsidR="00E6156D" w:rsidRPr="00E6156D" w:rsidRDefault="00E6156D" w:rsidP="00E6156D">
      <w:pPr>
        <w:pStyle w:val="NoSpacing"/>
        <w:rPr>
          <w:rFonts w:ascii="Times New Roman" w:hAnsi="Times New Roman" w:cs="Times New Roman"/>
          <w:b/>
          <w:i/>
          <w:sz w:val="24"/>
          <w:szCs w:val="24"/>
          <w:lang w:val="sr-Cyrl-CS"/>
        </w:rPr>
      </w:pPr>
    </w:p>
    <w:p w:rsidR="00E6156D" w:rsidRPr="00E6156D" w:rsidRDefault="00E6156D" w:rsidP="00E6156D">
      <w:pPr>
        <w:autoSpaceDE w:val="0"/>
        <w:autoSpaceDN w:val="0"/>
        <w:adjustRightInd w:val="0"/>
        <w:rPr>
          <w:b/>
          <w:bCs/>
          <w:i/>
          <w:sz w:val="24"/>
          <w:szCs w:val="24"/>
          <w:lang w:val="sr-Cyrl-CS"/>
        </w:rPr>
      </w:pPr>
      <w:r w:rsidRPr="00E6156D">
        <w:rPr>
          <w:b/>
          <w:bCs/>
          <w:i/>
          <w:sz w:val="24"/>
          <w:szCs w:val="24"/>
          <w:lang w:val="sr-Cyrl-CS"/>
        </w:rPr>
        <w:t xml:space="preserve"> </w:t>
      </w:r>
      <w:r w:rsidRPr="00E6156D">
        <w:rPr>
          <w:b/>
          <w:bCs/>
          <w:i/>
          <w:sz w:val="24"/>
          <w:szCs w:val="24"/>
          <w:lang w:val="sr-Latn-CS"/>
        </w:rPr>
        <w:t>I</w:t>
      </w:r>
      <w:r w:rsidRPr="00E6156D">
        <w:rPr>
          <w:b/>
          <w:i/>
          <w:sz w:val="24"/>
          <w:szCs w:val="24"/>
        </w:rPr>
        <w:t>V</w:t>
      </w:r>
      <w:r w:rsidRPr="00E6156D">
        <w:rPr>
          <w:b/>
          <w:i/>
          <w:sz w:val="24"/>
          <w:szCs w:val="24"/>
          <w:lang w:val="sr-Cyrl-CS"/>
        </w:rPr>
        <w:t xml:space="preserve"> </w:t>
      </w:r>
      <w:r w:rsidRPr="00E6156D">
        <w:rPr>
          <w:b/>
          <w:bCs/>
          <w:i/>
          <w:sz w:val="24"/>
          <w:szCs w:val="24"/>
          <w:lang w:val="sr-Cyrl-CS"/>
        </w:rPr>
        <w:t>локација бр.4 ( 1 грађевинска парцела) – у Врању у улици Фрање Клуза</w:t>
      </w:r>
    </w:p>
    <w:p w:rsidR="00E6156D" w:rsidRPr="00E6156D" w:rsidRDefault="00E6156D" w:rsidP="00E6156D">
      <w:pPr>
        <w:autoSpaceDE w:val="0"/>
        <w:autoSpaceDN w:val="0"/>
        <w:adjustRightInd w:val="0"/>
        <w:rPr>
          <w:sz w:val="24"/>
          <w:szCs w:val="24"/>
          <w:lang w:val="sr-Cyrl-CS"/>
        </w:rPr>
      </w:pPr>
      <w:r w:rsidRPr="00E6156D">
        <w:rPr>
          <w:sz w:val="24"/>
          <w:szCs w:val="24"/>
        </w:rPr>
        <w:t xml:space="preserve">– становање малих густина - изградња индивидуалних једнопородичних стамбених објеката компатибилних садржаја који иду уз становање, објеката намењених за становање, на основу услова предвиђеним у Плану Генералне регулације зоне </w:t>
      </w:r>
      <w:r w:rsidRPr="00E6156D">
        <w:rPr>
          <w:sz w:val="24"/>
          <w:szCs w:val="24"/>
          <w:lang w:val="sr-Cyrl-CS"/>
        </w:rPr>
        <w:t>3</w:t>
      </w:r>
      <w:r w:rsidRPr="00E6156D">
        <w:rPr>
          <w:sz w:val="24"/>
          <w:szCs w:val="24"/>
        </w:rPr>
        <w:t xml:space="preserve"> у Врању (Сл. Гласник града Врања бр.</w:t>
      </w:r>
      <w:r w:rsidRPr="00E6156D">
        <w:rPr>
          <w:sz w:val="24"/>
          <w:szCs w:val="24"/>
          <w:lang w:val="sr-Cyrl-CS"/>
        </w:rPr>
        <w:t>18</w:t>
      </w:r>
      <w:r w:rsidRPr="00E6156D">
        <w:rPr>
          <w:sz w:val="24"/>
          <w:szCs w:val="24"/>
        </w:rPr>
        <w:t>/2011), по степену комуналне опремљености налази се у трећој зони.</w:t>
      </w:r>
      <w:r w:rsidRPr="00E6156D">
        <w:rPr>
          <w:sz w:val="24"/>
          <w:szCs w:val="24"/>
          <w:lang w:val="sr-Cyrl-CS"/>
        </w:rPr>
        <w:t xml:space="preserve"> Почетна цена за непокретности на овој локацији износи 2.521,00 динара по м</w:t>
      </w:r>
      <w:r w:rsidRPr="00E6156D">
        <w:rPr>
          <w:sz w:val="24"/>
          <w:szCs w:val="24"/>
          <w:vertAlign w:val="superscript"/>
          <w:lang w:val="sr-Cyrl-CS"/>
        </w:rPr>
        <w:t>2.</w:t>
      </w:r>
      <w:r w:rsidRPr="00E6156D">
        <w:rPr>
          <w:sz w:val="24"/>
          <w:szCs w:val="24"/>
          <w:lang w:val="sr-Cyrl-CS"/>
        </w:rPr>
        <w:t>.</w:t>
      </w:r>
      <w:r w:rsidRPr="00E6156D">
        <w:rPr>
          <w:sz w:val="24"/>
          <w:szCs w:val="24"/>
          <w:vertAlign w:val="superscript"/>
          <w:lang w:val="sr-Cyrl-CS"/>
        </w:rPr>
        <w:t xml:space="preserve"> </w:t>
      </w:r>
    </w:p>
    <w:p w:rsidR="00E6156D" w:rsidRPr="00E6156D" w:rsidRDefault="00E6156D" w:rsidP="00E6156D">
      <w:pPr>
        <w:autoSpaceDE w:val="0"/>
        <w:autoSpaceDN w:val="0"/>
        <w:adjustRightInd w:val="0"/>
        <w:rPr>
          <w:b/>
          <w:bCs/>
          <w:i/>
          <w:sz w:val="24"/>
          <w:szCs w:val="24"/>
          <w:lang w:val="sr-Cyrl-CS"/>
        </w:rPr>
      </w:pPr>
    </w:p>
    <w:tbl>
      <w:tblPr>
        <w:tblpPr w:leftFromText="180" w:rightFromText="180" w:vertAnchor="text" w:horzAnchor="margin" w:tblpXSpec="right" w:tblpY="148"/>
        <w:tblW w:w="8841" w:type="dxa"/>
        <w:tblLayout w:type="fixed"/>
        <w:tblLook w:val="0000"/>
      </w:tblPr>
      <w:tblGrid>
        <w:gridCol w:w="1507"/>
        <w:gridCol w:w="1342"/>
        <w:gridCol w:w="1664"/>
        <w:gridCol w:w="2356"/>
        <w:gridCol w:w="1972"/>
      </w:tblGrid>
      <w:tr w:rsidR="00E6156D" w:rsidRPr="00E6156D" w:rsidTr="00877AAC">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rPr>
              <w:t>Р.б</w:t>
            </w:r>
            <w:r w:rsidRPr="00E6156D">
              <w:rPr>
                <w:sz w:val="24"/>
                <w:szCs w:val="24"/>
                <w:lang w:val="sr-Cyrl-CS"/>
              </w:rPr>
              <w:t>р.</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rPr>
            </w:pPr>
            <w:r w:rsidRPr="00E6156D">
              <w:rPr>
                <w:sz w:val="24"/>
                <w:szCs w:val="24"/>
              </w:rPr>
              <w:t>Катастарс</w:t>
            </w:r>
            <w:r w:rsidRPr="00E6156D">
              <w:rPr>
                <w:sz w:val="24"/>
                <w:szCs w:val="24"/>
                <w:lang w:val="sr-Cyrl-CS"/>
              </w:rPr>
              <w:t>ка</w:t>
            </w:r>
            <w:r w:rsidRPr="00E6156D">
              <w:rPr>
                <w:sz w:val="24"/>
                <w:szCs w:val="24"/>
              </w:rPr>
              <w:t xml:space="preserve"> парцела</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rPr>
              <w:t>Површина у m2</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 xml:space="preserve">Почетни износ </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Висина депозита</w:t>
            </w:r>
          </w:p>
        </w:tc>
      </w:tr>
      <w:tr w:rsidR="00E6156D" w:rsidRPr="00E6156D" w:rsidTr="00877AAC">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rPr>
            </w:pPr>
            <w:r w:rsidRPr="00E6156D">
              <w:rPr>
                <w:sz w:val="24"/>
                <w:szCs w:val="24"/>
              </w:rPr>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11395/2</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449</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1.131.929,00</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226.385,80</w:t>
            </w:r>
          </w:p>
        </w:tc>
      </w:tr>
    </w:tbl>
    <w:p w:rsidR="00E6156D" w:rsidRPr="00E6156D" w:rsidRDefault="00E6156D" w:rsidP="00E6156D">
      <w:pPr>
        <w:autoSpaceDE w:val="0"/>
        <w:autoSpaceDN w:val="0"/>
        <w:adjustRightInd w:val="0"/>
        <w:rPr>
          <w:b/>
          <w:bCs/>
          <w:i/>
          <w:sz w:val="24"/>
          <w:szCs w:val="24"/>
          <w:lang w:val="sr-Cyrl-CS"/>
        </w:rPr>
      </w:pPr>
    </w:p>
    <w:p w:rsidR="00E6156D" w:rsidRPr="00E6156D" w:rsidRDefault="00E6156D" w:rsidP="00E6156D">
      <w:pPr>
        <w:autoSpaceDE w:val="0"/>
        <w:autoSpaceDN w:val="0"/>
        <w:adjustRightInd w:val="0"/>
        <w:rPr>
          <w:sz w:val="24"/>
          <w:szCs w:val="24"/>
          <w:lang w:val="sr-Cyrl-CS"/>
        </w:rPr>
      </w:pPr>
    </w:p>
    <w:p w:rsidR="00E6156D" w:rsidRPr="00E6156D" w:rsidRDefault="00E6156D" w:rsidP="00E6156D">
      <w:pPr>
        <w:rPr>
          <w:b/>
          <w:sz w:val="24"/>
          <w:szCs w:val="24"/>
        </w:rPr>
      </w:pPr>
    </w:p>
    <w:p w:rsidR="00E6156D" w:rsidRPr="00E6156D" w:rsidRDefault="00E6156D" w:rsidP="00E6156D">
      <w:pPr>
        <w:pStyle w:val="NoSpacing"/>
        <w:rPr>
          <w:rFonts w:ascii="Times New Roman" w:hAnsi="Times New Roman" w:cs="Times New Roman"/>
          <w:b/>
          <w:i/>
          <w:sz w:val="24"/>
          <w:szCs w:val="24"/>
          <w:lang w:val="sr-Cyrl-CS"/>
        </w:rPr>
      </w:pPr>
    </w:p>
    <w:p w:rsidR="00E6156D" w:rsidRPr="00E6156D" w:rsidRDefault="00E6156D" w:rsidP="00E6156D">
      <w:pPr>
        <w:pStyle w:val="NoSpacing"/>
        <w:rPr>
          <w:rFonts w:ascii="Times New Roman" w:hAnsi="Times New Roman" w:cs="Times New Roman"/>
          <w:b/>
          <w:i/>
          <w:sz w:val="24"/>
          <w:szCs w:val="24"/>
          <w:lang w:val="sr-Cyrl-CS"/>
        </w:rPr>
      </w:pPr>
    </w:p>
    <w:p w:rsidR="00E6156D" w:rsidRPr="00E6156D" w:rsidRDefault="00E6156D" w:rsidP="00E6156D">
      <w:pPr>
        <w:pStyle w:val="NoSpacing"/>
        <w:rPr>
          <w:rFonts w:ascii="Times New Roman" w:hAnsi="Times New Roman" w:cs="Times New Roman"/>
          <w:b/>
          <w:i/>
          <w:sz w:val="24"/>
          <w:szCs w:val="24"/>
          <w:lang w:val="sr-Cyrl-CS"/>
        </w:rPr>
      </w:pPr>
    </w:p>
    <w:p w:rsidR="00E6156D" w:rsidRPr="00E6156D" w:rsidRDefault="00E6156D" w:rsidP="00E6156D">
      <w:pPr>
        <w:pStyle w:val="NoSpacing"/>
        <w:rPr>
          <w:rFonts w:ascii="Times New Roman" w:hAnsi="Times New Roman" w:cs="Times New Roman"/>
          <w:b/>
          <w:i/>
          <w:sz w:val="24"/>
          <w:szCs w:val="24"/>
          <w:lang w:val="sr-Cyrl-CS"/>
        </w:rPr>
      </w:pPr>
      <w:r w:rsidRPr="00E6156D">
        <w:rPr>
          <w:rFonts w:ascii="Times New Roman" w:hAnsi="Times New Roman" w:cs="Times New Roman"/>
          <w:b/>
          <w:i/>
          <w:sz w:val="24"/>
          <w:szCs w:val="24"/>
        </w:rPr>
        <w:t>V локација бр.</w:t>
      </w:r>
      <w:r w:rsidRPr="00E6156D">
        <w:rPr>
          <w:rFonts w:ascii="Times New Roman" w:hAnsi="Times New Roman" w:cs="Times New Roman"/>
          <w:b/>
          <w:i/>
          <w:sz w:val="24"/>
          <w:szCs w:val="24"/>
          <w:lang w:val="sr-Cyrl-CS"/>
        </w:rPr>
        <w:t>5</w:t>
      </w:r>
      <w:r w:rsidRPr="00E6156D">
        <w:rPr>
          <w:rFonts w:ascii="Times New Roman" w:hAnsi="Times New Roman" w:cs="Times New Roman"/>
          <w:b/>
          <w:i/>
          <w:sz w:val="24"/>
          <w:szCs w:val="24"/>
        </w:rPr>
        <w:t xml:space="preserve"> (</w:t>
      </w:r>
      <w:r w:rsidRPr="00E6156D">
        <w:rPr>
          <w:rFonts w:ascii="Times New Roman" w:hAnsi="Times New Roman" w:cs="Times New Roman"/>
          <w:b/>
          <w:i/>
          <w:sz w:val="24"/>
          <w:szCs w:val="24"/>
          <w:lang w:val="sr-Cyrl-CS"/>
        </w:rPr>
        <w:t xml:space="preserve">2 </w:t>
      </w:r>
      <w:r w:rsidRPr="00E6156D">
        <w:rPr>
          <w:rFonts w:ascii="Times New Roman" w:hAnsi="Times New Roman" w:cs="Times New Roman"/>
          <w:b/>
          <w:i/>
          <w:sz w:val="24"/>
          <w:szCs w:val="24"/>
        </w:rPr>
        <w:t>грађевинск</w:t>
      </w:r>
      <w:r w:rsidRPr="00E6156D">
        <w:rPr>
          <w:rFonts w:ascii="Times New Roman" w:hAnsi="Times New Roman" w:cs="Times New Roman"/>
          <w:b/>
          <w:i/>
          <w:sz w:val="24"/>
          <w:szCs w:val="24"/>
          <w:lang w:val="sr-Cyrl-CS"/>
        </w:rPr>
        <w:t xml:space="preserve">е </w:t>
      </w:r>
      <w:r w:rsidRPr="00E6156D">
        <w:rPr>
          <w:rFonts w:ascii="Times New Roman" w:hAnsi="Times New Roman" w:cs="Times New Roman"/>
          <w:b/>
          <w:i/>
          <w:sz w:val="24"/>
          <w:szCs w:val="24"/>
        </w:rPr>
        <w:t>парцел</w:t>
      </w:r>
      <w:r w:rsidRPr="00E6156D">
        <w:rPr>
          <w:rFonts w:ascii="Times New Roman" w:hAnsi="Times New Roman" w:cs="Times New Roman"/>
          <w:b/>
          <w:i/>
          <w:sz w:val="24"/>
          <w:szCs w:val="24"/>
          <w:lang w:val="sr-Cyrl-CS"/>
        </w:rPr>
        <w:t xml:space="preserve">е </w:t>
      </w:r>
      <w:r w:rsidRPr="00E6156D">
        <w:rPr>
          <w:rFonts w:ascii="Times New Roman" w:hAnsi="Times New Roman" w:cs="Times New Roman"/>
          <w:b/>
          <w:i/>
          <w:sz w:val="24"/>
          <w:szCs w:val="24"/>
        </w:rPr>
        <w:t>) – у Врањ</w:t>
      </w:r>
      <w:r w:rsidRPr="00E6156D">
        <w:rPr>
          <w:rFonts w:ascii="Times New Roman" w:hAnsi="Times New Roman" w:cs="Times New Roman"/>
          <w:b/>
          <w:i/>
          <w:sz w:val="24"/>
          <w:szCs w:val="24"/>
          <w:lang w:val="sr-Cyrl-CS"/>
        </w:rPr>
        <w:t xml:space="preserve">у, ул. Чеде Стајића </w:t>
      </w:r>
    </w:p>
    <w:p w:rsidR="00E6156D" w:rsidRPr="00E6156D" w:rsidRDefault="00E6156D" w:rsidP="00E6156D">
      <w:pPr>
        <w:jc w:val="both"/>
        <w:rPr>
          <w:sz w:val="24"/>
          <w:szCs w:val="24"/>
        </w:rPr>
      </w:pPr>
      <w:r w:rsidRPr="00E6156D">
        <w:rPr>
          <w:sz w:val="24"/>
          <w:szCs w:val="24"/>
          <w:lang w:val="sr-Latn-CS"/>
        </w:rPr>
        <w:t xml:space="preserve"> </w:t>
      </w:r>
    </w:p>
    <w:p w:rsidR="00E6156D" w:rsidRPr="00E6156D" w:rsidRDefault="00E6156D" w:rsidP="00E6156D">
      <w:pPr>
        <w:autoSpaceDE w:val="0"/>
        <w:autoSpaceDN w:val="0"/>
        <w:adjustRightInd w:val="0"/>
        <w:rPr>
          <w:sz w:val="24"/>
          <w:szCs w:val="24"/>
          <w:lang w:val="sr-Cyrl-CS"/>
        </w:rPr>
      </w:pPr>
      <w:r w:rsidRPr="00E6156D">
        <w:rPr>
          <w:sz w:val="24"/>
          <w:szCs w:val="24"/>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комуналне опремљености налази се у трећој зони.</w:t>
      </w:r>
      <w:r w:rsidRPr="00E6156D">
        <w:rPr>
          <w:sz w:val="24"/>
          <w:szCs w:val="24"/>
          <w:lang w:val="sr-Cyrl-CS"/>
        </w:rPr>
        <w:t xml:space="preserve"> Почетна цена за непокретности на на овој локациј износи 3.246,00 динара </w:t>
      </w:r>
      <w:r w:rsidRPr="00E6156D">
        <w:rPr>
          <w:sz w:val="24"/>
          <w:szCs w:val="24"/>
        </w:rPr>
        <w:t>по м</w:t>
      </w:r>
      <w:r w:rsidRPr="00E6156D">
        <w:rPr>
          <w:sz w:val="24"/>
          <w:szCs w:val="24"/>
          <w:vertAlign w:val="superscript"/>
        </w:rPr>
        <w:t>2</w:t>
      </w:r>
    </w:p>
    <w:p w:rsidR="00E6156D" w:rsidRPr="00E6156D" w:rsidRDefault="00E6156D" w:rsidP="00E6156D">
      <w:pPr>
        <w:jc w:val="both"/>
        <w:rPr>
          <w:sz w:val="24"/>
          <w:szCs w:val="24"/>
        </w:rPr>
      </w:pPr>
    </w:p>
    <w:p w:rsidR="00E6156D" w:rsidRPr="00E6156D" w:rsidRDefault="00E6156D" w:rsidP="00E6156D">
      <w:pPr>
        <w:jc w:val="both"/>
        <w:rPr>
          <w:sz w:val="24"/>
          <w:szCs w:val="24"/>
        </w:rPr>
      </w:pPr>
    </w:p>
    <w:tbl>
      <w:tblPr>
        <w:tblStyle w:val="TableGrid"/>
        <w:tblW w:w="8582" w:type="dxa"/>
        <w:tblInd w:w="392" w:type="dxa"/>
        <w:tblLook w:val="04A0"/>
      </w:tblPr>
      <w:tblGrid>
        <w:gridCol w:w="645"/>
        <w:gridCol w:w="1478"/>
        <w:gridCol w:w="1291"/>
        <w:gridCol w:w="1890"/>
        <w:gridCol w:w="3278"/>
      </w:tblGrid>
      <w:tr w:rsidR="00E6156D" w:rsidRPr="00E6156D" w:rsidTr="00877AAC">
        <w:trPr>
          <w:trHeight w:val="729"/>
        </w:trPr>
        <w:tc>
          <w:tcPr>
            <w:tcW w:w="614" w:type="dxa"/>
            <w:tcBorders>
              <w:bottom w:val="single" w:sz="4" w:space="0" w:color="auto"/>
            </w:tcBorders>
          </w:tcPr>
          <w:p w:rsidR="00E6156D" w:rsidRPr="00E6156D" w:rsidRDefault="00E6156D" w:rsidP="00877AAC">
            <w:pPr>
              <w:rPr>
                <w:sz w:val="24"/>
                <w:szCs w:val="24"/>
                <w:lang w:val="sr-Cyrl-CS"/>
              </w:rPr>
            </w:pPr>
            <w:r w:rsidRPr="00E6156D">
              <w:rPr>
                <w:sz w:val="24"/>
                <w:szCs w:val="24"/>
                <w:lang w:val="sr-Cyrl-CS"/>
              </w:rPr>
              <w:t>Ред. број</w:t>
            </w:r>
          </w:p>
        </w:tc>
        <w:tc>
          <w:tcPr>
            <w:tcW w:w="1479" w:type="dxa"/>
            <w:tcBorders>
              <w:bottom w:val="single" w:sz="4" w:space="0" w:color="auto"/>
            </w:tcBorders>
          </w:tcPr>
          <w:p w:rsidR="00E6156D" w:rsidRPr="00E6156D" w:rsidRDefault="00E6156D" w:rsidP="00877AAC">
            <w:pPr>
              <w:rPr>
                <w:sz w:val="24"/>
                <w:szCs w:val="24"/>
                <w:lang w:val="sr-Cyrl-CS"/>
              </w:rPr>
            </w:pPr>
            <w:r w:rsidRPr="00E6156D">
              <w:rPr>
                <w:sz w:val="24"/>
                <w:szCs w:val="24"/>
                <w:lang w:val="sr-Cyrl-CS"/>
              </w:rPr>
              <w:t>Катастарска парцела</w:t>
            </w:r>
          </w:p>
        </w:tc>
        <w:tc>
          <w:tcPr>
            <w:tcW w:w="1291" w:type="dxa"/>
            <w:tcBorders>
              <w:bottom w:val="single" w:sz="4" w:space="0" w:color="auto"/>
            </w:tcBorders>
          </w:tcPr>
          <w:p w:rsidR="00E6156D" w:rsidRPr="00E6156D" w:rsidRDefault="00E6156D" w:rsidP="00877AAC">
            <w:pPr>
              <w:rPr>
                <w:sz w:val="24"/>
                <w:szCs w:val="24"/>
              </w:rPr>
            </w:pPr>
            <w:r w:rsidRPr="00E6156D">
              <w:rPr>
                <w:sz w:val="24"/>
                <w:szCs w:val="24"/>
                <w:lang w:val="sr-Cyrl-CS"/>
              </w:rPr>
              <w:t xml:space="preserve">Површина у </w:t>
            </w:r>
            <w:r w:rsidRPr="00E6156D">
              <w:rPr>
                <w:sz w:val="24"/>
                <w:szCs w:val="24"/>
              </w:rPr>
              <w:t>m²</w:t>
            </w:r>
          </w:p>
        </w:tc>
        <w:tc>
          <w:tcPr>
            <w:tcW w:w="1895" w:type="dxa"/>
            <w:tcBorders>
              <w:bottom w:val="single" w:sz="4" w:space="0" w:color="auto"/>
              <w:right w:val="single" w:sz="4" w:space="0" w:color="auto"/>
            </w:tcBorders>
          </w:tcPr>
          <w:p w:rsidR="00E6156D" w:rsidRPr="00E6156D" w:rsidRDefault="00E6156D" w:rsidP="00877AAC">
            <w:pPr>
              <w:rPr>
                <w:b/>
                <w:sz w:val="24"/>
                <w:szCs w:val="24"/>
              </w:rPr>
            </w:pPr>
            <w:r w:rsidRPr="00E6156D">
              <w:rPr>
                <w:b/>
                <w:sz w:val="24"/>
                <w:szCs w:val="24"/>
              </w:rPr>
              <w:t>Почетни износ</w:t>
            </w:r>
          </w:p>
          <w:p w:rsidR="00E6156D" w:rsidRPr="00E6156D" w:rsidRDefault="00E6156D" w:rsidP="00877AAC">
            <w:pPr>
              <w:rPr>
                <w:sz w:val="24"/>
                <w:szCs w:val="24"/>
                <w:lang w:val="sr-Cyrl-CS"/>
              </w:rPr>
            </w:pPr>
          </w:p>
        </w:tc>
        <w:tc>
          <w:tcPr>
            <w:tcW w:w="3303" w:type="dxa"/>
            <w:tcBorders>
              <w:bottom w:val="single" w:sz="4" w:space="0" w:color="auto"/>
              <w:right w:val="single" w:sz="4" w:space="0" w:color="auto"/>
            </w:tcBorders>
          </w:tcPr>
          <w:p w:rsidR="00E6156D" w:rsidRPr="00E6156D" w:rsidRDefault="00E6156D" w:rsidP="00877AAC">
            <w:pPr>
              <w:rPr>
                <w:b/>
                <w:sz w:val="24"/>
                <w:szCs w:val="24"/>
              </w:rPr>
            </w:pPr>
            <w:r w:rsidRPr="00E6156D">
              <w:rPr>
                <w:b/>
                <w:sz w:val="24"/>
                <w:szCs w:val="24"/>
                <w:lang w:val="sr-Cyrl-CS"/>
              </w:rPr>
              <w:t>Висина депозита</w:t>
            </w:r>
          </w:p>
        </w:tc>
      </w:tr>
      <w:tr w:rsidR="00E6156D" w:rsidRPr="00E6156D" w:rsidTr="00877AAC">
        <w:trPr>
          <w:trHeight w:val="505"/>
        </w:trPr>
        <w:tc>
          <w:tcPr>
            <w:tcW w:w="614" w:type="dxa"/>
            <w:tcBorders>
              <w:top w:val="single" w:sz="4" w:space="0" w:color="auto"/>
            </w:tcBorders>
          </w:tcPr>
          <w:p w:rsidR="00E6156D" w:rsidRPr="00E6156D" w:rsidRDefault="00E6156D" w:rsidP="00877AAC">
            <w:pPr>
              <w:rPr>
                <w:sz w:val="24"/>
                <w:szCs w:val="24"/>
                <w:lang w:val="sr-Cyrl-CS"/>
              </w:rPr>
            </w:pPr>
            <w:r w:rsidRPr="00E6156D">
              <w:rPr>
                <w:sz w:val="24"/>
                <w:szCs w:val="24"/>
                <w:lang w:val="sr-Cyrl-CS"/>
              </w:rPr>
              <w:t xml:space="preserve">   1.</w:t>
            </w:r>
          </w:p>
        </w:tc>
        <w:tc>
          <w:tcPr>
            <w:tcW w:w="1479" w:type="dxa"/>
            <w:tcBorders>
              <w:top w:val="single" w:sz="4" w:space="0" w:color="auto"/>
            </w:tcBorders>
          </w:tcPr>
          <w:p w:rsidR="00E6156D" w:rsidRPr="00E6156D" w:rsidRDefault="00E6156D" w:rsidP="00877AAC">
            <w:pPr>
              <w:rPr>
                <w:sz w:val="24"/>
                <w:szCs w:val="24"/>
                <w:lang w:val="sr-Cyrl-CS"/>
              </w:rPr>
            </w:pPr>
            <w:r w:rsidRPr="00E6156D">
              <w:rPr>
                <w:sz w:val="24"/>
                <w:szCs w:val="24"/>
                <w:lang w:val="sr-Cyrl-CS"/>
              </w:rPr>
              <w:t>4385/5</w:t>
            </w:r>
          </w:p>
        </w:tc>
        <w:tc>
          <w:tcPr>
            <w:tcW w:w="1291" w:type="dxa"/>
            <w:tcBorders>
              <w:top w:val="single" w:sz="4" w:space="0" w:color="auto"/>
            </w:tcBorders>
          </w:tcPr>
          <w:p w:rsidR="00E6156D" w:rsidRPr="00E6156D" w:rsidRDefault="00E6156D" w:rsidP="00877AAC">
            <w:pPr>
              <w:rPr>
                <w:sz w:val="24"/>
                <w:szCs w:val="24"/>
                <w:lang w:val="sr-Cyrl-CS"/>
              </w:rPr>
            </w:pPr>
            <w:r w:rsidRPr="00E6156D">
              <w:rPr>
                <w:sz w:val="24"/>
                <w:szCs w:val="24"/>
                <w:lang w:val="sr-Cyrl-CS"/>
              </w:rPr>
              <w:t>386</w:t>
            </w:r>
          </w:p>
        </w:tc>
        <w:tc>
          <w:tcPr>
            <w:tcW w:w="1895" w:type="dxa"/>
            <w:tcBorders>
              <w:top w:val="single" w:sz="4" w:space="0" w:color="auto"/>
              <w:right w:val="single" w:sz="4" w:space="0" w:color="auto"/>
            </w:tcBorders>
          </w:tcPr>
          <w:p w:rsidR="00E6156D" w:rsidRPr="00E6156D" w:rsidRDefault="00E6156D" w:rsidP="00877AAC">
            <w:pPr>
              <w:rPr>
                <w:sz w:val="24"/>
                <w:szCs w:val="24"/>
                <w:lang w:val="sr-Cyrl-CS"/>
              </w:rPr>
            </w:pPr>
            <w:r w:rsidRPr="00E6156D">
              <w:rPr>
                <w:sz w:val="24"/>
                <w:szCs w:val="24"/>
                <w:lang w:val="sr-Cyrl-CS"/>
              </w:rPr>
              <w:t>1.252.956,00</w:t>
            </w:r>
          </w:p>
        </w:tc>
        <w:tc>
          <w:tcPr>
            <w:tcW w:w="3303" w:type="dxa"/>
            <w:tcBorders>
              <w:top w:val="single" w:sz="4" w:space="0" w:color="auto"/>
              <w:right w:val="single" w:sz="4" w:space="0" w:color="auto"/>
            </w:tcBorders>
          </w:tcPr>
          <w:p w:rsidR="00E6156D" w:rsidRPr="00E6156D" w:rsidRDefault="00E6156D" w:rsidP="00877AAC">
            <w:pPr>
              <w:rPr>
                <w:sz w:val="24"/>
                <w:szCs w:val="24"/>
                <w:lang w:val="sr-Cyrl-CS"/>
              </w:rPr>
            </w:pPr>
            <w:r w:rsidRPr="00E6156D">
              <w:rPr>
                <w:sz w:val="24"/>
                <w:szCs w:val="24"/>
                <w:lang w:val="sr-Cyrl-CS"/>
              </w:rPr>
              <w:t>250.591,00</w:t>
            </w:r>
          </w:p>
        </w:tc>
      </w:tr>
      <w:tr w:rsidR="00E6156D" w:rsidRPr="00E6156D" w:rsidTr="00877AAC">
        <w:trPr>
          <w:trHeight w:val="392"/>
        </w:trPr>
        <w:tc>
          <w:tcPr>
            <w:tcW w:w="614" w:type="dxa"/>
            <w:tcBorders>
              <w:bottom w:val="single" w:sz="4" w:space="0" w:color="auto"/>
            </w:tcBorders>
          </w:tcPr>
          <w:p w:rsidR="00E6156D" w:rsidRPr="00E6156D" w:rsidRDefault="00E6156D" w:rsidP="00877AAC">
            <w:pPr>
              <w:jc w:val="center"/>
              <w:rPr>
                <w:sz w:val="24"/>
                <w:szCs w:val="24"/>
                <w:lang w:val="sr-Cyrl-CS"/>
              </w:rPr>
            </w:pPr>
            <w:r w:rsidRPr="00E6156D">
              <w:rPr>
                <w:sz w:val="24"/>
                <w:szCs w:val="24"/>
                <w:lang w:val="sr-Cyrl-CS"/>
              </w:rPr>
              <w:t xml:space="preserve">2. </w:t>
            </w:r>
          </w:p>
        </w:tc>
        <w:tc>
          <w:tcPr>
            <w:tcW w:w="1479" w:type="dxa"/>
            <w:tcBorders>
              <w:bottom w:val="single" w:sz="4" w:space="0" w:color="auto"/>
            </w:tcBorders>
          </w:tcPr>
          <w:p w:rsidR="00E6156D" w:rsidRPr="00E6156D" w:rsidRDefault="00E6156D" w:rsidP="00877AAC">
            <w:pPr>
              <w:rPr>
                <w:sz w:val="24"/>
                <w:szCs w:val="24"/>
                <w:lang w:val="sr-Cyrl-CS"/>
              </w:rPr>
            </w:pPr>
            <w:r w:rsidRPr="00E6156D">
              <w:rPr>
                <w:sz w:val="24"/>
                <w:szCs w:val="24"/>
                <w:lang w:val="sr-Cyrl-CS"/>
              </w:rPr>
              <w:t>4385/8</w:t>
            </w:r>
          </w:p>
        </w:tc>
        <w:tc>
          <w:tcPr>
            <w:tcW w:w="1291" w:type="dxa"/>
            <w:tcBorders>
              <w:bottom w:val="single" w:sz="4" w:space="0" w:color="auto"/>
            </w:tcBorders>
          </w:tcPr>
          <w:p w:rsidR="00E6156D" w:rsidRPr="00E6156D" w:rsidRDefault="00E6156D" w:rsidP="00877AAC">
            <w:pPr>
              <w:rPr>
                <w:sz w:val="24"/>
                <w:szCs w:val="24"/>
                <w:lang w:val="sr-Cyrl-CS"/>
              </w:rPr>
            </w:pPr>
            <w:r w:rsidRPr="00E6156D">
              <w:rPr>
                <w:sz w:val="24"/>
                <w:szCs w:val="24"/>
                <w:lang w:val="sr-Cyrl-CS"/>
              </w:rPr>
              <w:t>385</w:t>
            </w:r>
          </w:p>
        </w:tc>
        <w:tc>
          <w:tcPr>
            <w:tcW w:w="1895" w:type="dxa"/>
            <w:tcBorders>
              <w:bottom w:val="single" w:sz="4" w:space="0" w:color="auto"/>
              <w:right w:val="single" w:sz="4" w:space="0" w:color="auto"/>
            </w:tcBorders>
          </w:tcPr>
          <w:p w:rsidR="00E6156D" w:rsidRPr="00E6156D" w:rsidRDefault="00E6156D" w:rsidP="00877AAC">
            <w:pPr>
              <w:rPr>
                <w:sz w:val="24"/>
                <w:szCs w:val="24"/>
                <w:lang w:val="sr-Cyrl-CS"/>
              </w:rPr>
            </w:pPr>
            <w:r w:rsidRPr="00E6156D">
              <w:rPr>
                <w:sz w:val="24"/>
                <w:szCs w:val="24"/>
                <w:lang w:val="sr-Cyrl-CS"/>
              </w:rPr>
              <w:t>1.249.710,00</w:t>
            </w:r>
          </w:p>
        </w:tc>
        <w:tc>
          <w:tcPr>
            <w:tcW w:w="3303" w:type="dxa"/>
            <w:tcBorders>
              <w:bottom w:val="single" w:sz="4" w:space="0" w:color="auto"/>
              <w:right w:val="single" w:sz="4" w:space="0" w:color="auto"/>
            </w:tcBorders>
          </w:tcPr>
          <w:p w:rsidR="00E6156D" w:rsidRPr="00E6156D" w:rsidRDefault="00E6156D" w:rsidP="00877AAC">
            <w:pPr>
              <w:rPr>
                <w:sz w:val="24"/>
                <w:szCs w:val="24"/>
                <w:lang w:val="sr-Cyrl-CS"/>
              </w:rPr>
            </w:pPr>
            <w:r w:rsidRPr="00E6156D">
              <w:rPr>
                <w:sz w:val="24"/>
                <w:szCs w:val="24"/>
                <w:lang w:val="sr-Cyrl-CS"/>
              </w:rPr>
              <w:t>249.942,00</w:t>
            </w:r>
          </w:p>
        </w:tc>
      </w:tr>
    </w:tbl>
    <w:p w:rsidR="00E6156D" w:rsidRPr="00E6156D" w:rsidRDefault="00E6156D" w:rsidP="00E6156D">
      <w:pPr>
        <w:tabs>
          <w:tab w:val="left" w:pos="2410"/>
          <w:tab w:val="left" w:pos="9356"/>
        </w:tabs>
        <w:jc w:val="both"/>
        <w:rPr>
          <w:b/>
          <w:sz w:val="24"/>
          <w:szCs w:val="24"/>
          <w:lang w:val="sr-Cyrl-CS"/>
        </w:rPr>
      </w:pPr>
    </w:p>
    <w:p w:rsidR="00E6156D" w:rsidRPr="00E6156D" w:rsidRDefault="00E6156D" w:rsidP="00E6156D">
      <w:pPr>
        <w:autoSpaceDE w:val="0"/>
        <w:autoSpaceDN w:val="0"/>
        <w:adjustRightInd w:val="0"/>
        <w:rPr>
          <w:b/>
          <w:bCs/>
          <w:sz w:val="24"/>
          <w:szCs w:val="24"/>
        </w:rPr>
      </w:pPr>
    </w:p>
    <w:p w:rsidR="00E6156D" w:rsidRPr="00E6156D" w:rsidRDefault="00E6156D" w:rsidP="00E6156D">
      <w:pPr>
        <w:autoSpaceDE w:val="0"/>
        <w:autoSpaceDN w:val="0"/>
        <w:adjustRightInd w:val="0"/>
        <w:rPr>
          <w:b/>
          <w:bCs/>
          <w:sz w:val="24"/>
          <w:szCs w:val="24"/>
          <w:lang w:val="sr-Cyrl-CS"/>
        </w:rPr>
      </w:pPr>
      <w:r w:rsidRPr="00E6156D">
        <w:rPr>
          <w:b/>
          <w:i/>
          <w:sz w:val="24"/>
          <w:szCs w:val="24"/>
        </w:rPr>
        <w:t>VI</w:t>
      </w:r>
      <w:r w:rsidRPr="00E6156D">
        <w:rPr>
          <w:b/>
          <w:i/>
          <w:sz w:val="24"/>
          <w:szCs w:val="24"/>
          <w:lang w:val="sr-Cyrl-CS"/>
        </w:rPr>
        <w:t xml:space="preserve"> </w:t>
      </w:r>
      <w:r w:rsidRPr="00E6156D">
        <w:rPr>
          <w:b/>
          <w:bCs/>
          <w:sz w:val="24"/>
          <w:szCs w:val="24"/>
          <w:lang w:val="sr-Cyrl-CS"/>
        </w:rPr>
        <w:t>локација бр.6</w:t>
      </w:r>
      <w:r w:rsidRPr="00E6156D">
        <w:rPr>
          <w:b/>
          <w:bCs/>
          <w:sz w:val="24"/>
          <w:szCs w:val="24"/>
        </w:rPr>
        <w:t xml:space="preserve"> </w:t>
      </w:r>
      <w:r w:rsidRPr="00E6156D">
        <w:rPr>
          <w:b/>
          <w:bCs/>
          <w:sz w:val="24"/>
          <w:szCs w:val="24"/>
          <w:lang w:val="sr-Cyrl-CS"/>
        </w:rPr>
        <w:t>( 1 грађевинска парцела) – у Врању у улици Радоје Дакића</w:t>
      </w:r>
    </w:p>
    <w:p w:rsidR="00E6156D" w:rsidRPr="00E6156D" w:rsidRDefault="00E6156D" w:rsidP="00E6156D">
      <w:pPr>
        <w:autoSpaceDE w:val="0"/>
        <w:autoSpaceDN w:val="0"/>
        <w:adjustRightInd w:val="0"/>
        <w:rPr>
          <w:b/>
          <w:bCs/>
          <w:sz w:val="24"/>
          <w:szCs w:val="24"/>
          <w:lang w:val="sr-Cyrl-CS"/>
        </w:rPr>
      </w:pPr>
    </w:p>
    <w:p w:rsidR="00E6156D" w:rsidRPr="00E6156D" w:rsidRDefault="00E6156D" w:rsidP="00E6156D">
      <w:pPr>
        <w:autoSpaceDE w:val="0"/>
        <w:autoSpaceDN w:val="0"/>
        <w:adjustRightInd w:val="0"/>
        <w:rPr>
          <w:sz w:val="24"/>
          <w:szCs w:val="24"/>
          <w:lang w:val="sr-Cyrl-CS"/>
        </w:rPr>
      </w:pPr>
      <w:r w:rsidRPr="00E6156D">
        <w:rPr>
          <w:sz w:val="24"/>
          <w:szCs w:val="24"/>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регулације зоне 3 у Врању (Сл. Гласник града Врања бр.18/2011), по степену </w:t>
      </w:r>
      <w:r w:rsidRPr="00E6156D">
        <w:rPr>
          <w:sz w:val="24"/>
          <w:szCs w:val="24"/>
        </w:rPr>
        <w:lastRenderedPageBreak/>
        <w:t>комуналне опремљености налази се у трећој зони.</w:t>
      </w:r>
      <w:r w:rsidRPr="00E6156D">
        <w:rPr>
          <w:sz w:val="24"/>
          <w:szCs w:val="24"/>
          <w:lang w:val="sr-Cyrl-CS"/>
        </w:rPr>
        <w:t xml:space="preserve"> Почетна цена за непокретности на на овој локациј износи 2.521,00 динара</w:t>
      </w:r>
      <w:r w:rsidRPr="00E6156D">
        <w:rPr>
          <w:sz w:val="24"/>
          <w:szCs w:val="24"/>
        </w:rPr>
        <w:t xml:space="preserve"> по м</w:t>
      </w:r>
      <w:r w:rsidRPr="00E6156D">
        <w:rPr>
          <w:sz w:val="24"/>
          <w:szCs w:val="24"/>
          <w:vertAlign w:val="superscript"/>
        </w:rPr>
        <w:t>2</w:t>
      </w:r>
      <w:r w:rsidRPr="00E6156D">
        <w:rPr>
          <w:sz w:val="24"/>
          <w:szCs w:val="24"/>
          <w:lang w:val="sr-Cyrl-CS"/>
        </w:rPr>
        <w:t>.</w:t>
      </w:r>
    </w:p>
    <w:p w:rsidR="00E6156D" w:rsidRPr="00E6156D" w:rsidRDefault="00E6156D" w:rsidP="00E6156D">
      <w:pPr>
        <w:autoSpaceDE w:val="0"/>
        <w:autoSpaceDN w:val="0"/>
        <w:adjustRightInd w:val="0"/>
        <w:rPr>
          <w:b/>
          <w:bCs/>
          <w:sz w:val="24"/>
          <w:szCs w:val="24"/>
          <w:lang w:val="sr-Cyrl-CS"/>
        </w:rPr>
      </w:pPr>
    </w:p>
    <w:p w:rsidR="00E6156D" w:rsidRPr="00E6156D" w:rsidRDefault="00E6156D" w:rsidP="00E6156D">
      <w:pPr>
        <w:autoSpaceDE w:val="0"/>
        <w:autoSpaceDN w:val="0"/>
        <w:adjustRightInd w:val="0"/>
        <w:rPr>
          <w:b/>
          <w:bCs/>
          <w:i/>
          <w:sz w:val="24"/>
          <w:szCs w:val="24"/>
          <w:lang w:val="sr-Cyrl-CS"/>
        </w:rPr>
      </w:pPr>
    </w:p>
    <w:tbl>
      <w:tblPr>
        <w:tblpPr w:leftFromText="180" w:rightFromText="180" w:vertAnchor="text" w:horzAnchor="margin" w:tblpXSpec="right" w:tblpY="148"/>
        <w:tblW w:w="8841" w:type="dxa"/>
        <w:tblLayout w:type="fixed"/>
        <w:tblLook w:val="0000"/>
      </w:tblPr>
      <w:tblGrid>
        <w:gridCol w:w="1507"/>
        <w:gridCol w:w="1342"/>
        <w:gridCol w:w="1664"/>
        <w:gridCol w:w="2356"/>
        <w:gridCol w:w="1972"/>
      </w:tblGrid>
      <w:tr w:rsidR="00E6156D" w:rsidRPr="00E6156D" w:rsidTr="00877AAC">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rPr>
              <w:t>Р.б</w:t>
            </w:r>
            <w:r w:rsidRPr="00E6156D">
              <w:rPr>
                <w:sz w:val="24"/>
                <w:szCs w:val="24"/>
                <w:lang w:val="sr-Cyrl-CS"/>
              </w:rPr>
              <w:t>р.</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rPr>
            </w:pPr>
            <w:r w:rsidRPr="00E6156D">
              <w:rPr>
                <w:sz w:val="24"/>
                <w:szCs w:val="24"/>
              </w:rPr>
              <w:t>Катастарс</w:t>
            </w:r>
            <w:r w:rsidRPr="00E6156D">
              <w:rPr>
                <w:sz w:val="24"/>
                <w:szCs w:val="24"/>
                <w:lang w:val="sr-Cyrl-CS"/>
              </w:rPr>
              <w:t>ка</w:t>
            </w:r>
            <w:r w:rsidRPr="00E6156D">
              <w:rPr>
                <w:sz w:val="24"/>
                <w:szCs w:val="24"/>
              </w:rPr>
              <w:t xml:space="preserve"> парцела</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rPr>
              <w:t>Површина у m2</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 xml:space="preserve">Почетни износ </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Висина депозита</w:t>
            </w:r>
          </w:p>
        </w:tc>
      </w:tr>
      <w:tr w:rsidR="00E6156D" w:rsidRPr="00E6156D" w:rsidTr="00877AAC">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ind w:left="-284"/>
              <w:rPr>
                <w:sz w:val="24"/>
                <w:szCs w:val="24"/>
                <w:lang w:val="sr-Cyrl-CS"/>
              </w:rPr>
            </w:pPr>
            <w:r w:rsidRPr="00E6156D">
              <w:rPr>
                <w:sz w:val="24"/>
                <w:szCs w:val="24"/>
              </w:rPr>
              <w:t>1.</w:t>
            </w:r>
            <w:r w:rsidRPr="00E6156D">
              <w:rPr>
                <w:sz w:val="24"/>
                <w:szCs w:val="24"/>
                <w:lang w:val="sr-Cyrl-CS"/>
              </w:rPr>
              <w:t>1.</w:t>
            </w:r>
          </w:p>
        </w:tc>
        <w:tc>
          <w:tcPr>
            <w:tcW w:w="1342" w:type="dxa"/>
            <w:tcBorders>
              <w:top w:val="single" w:sz="3" w:space="0" w:color="000000"/>
              <w:left w:val="single" w:sz="3" w:space="0" w:color="000000"/>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ind w:left="-284"/>
              <w:rPr>
                <w:sz w:val="24"/>
                <w:szCs w:val="24"/>
                <w:lang w:val="sr-Cyrl-CS"/>
              </w:rPr>
            </w:pPr>
            <w:r w:rsidRPr="00E6156D">
              <w:rPr>
                <w:sz w:val="24"/>
                <w:szCs w:val="24"/>
                <w:lang w:val="sr-Cyrl-CS"/>
              </w:rPr>
              <w:t>111895/1</w:t>
            </w:r>
          </w:p>
        </w:tc>
        <w:tc>
          <w:tcPr>
            <w:tcW w:w="1664" w:type="dxa"/>
            <w:tcBorders>
              <w:top w:val="single" w:sz="3" w:space="0" w:color="000000"/>
              <w:left w:val="single" w:sz="3" w:space="0" w:color="000000"/>
              <w:bottom w:val="single" w:sz="3" w:space="0" w:color="000000"/>
              <w:right w:val="single" w:sz="4" w:space="0" w:color="auto"/>
            </w:tcBorders>
            <w:shd w:val="clear" w:color="000000" w:fill="FFFFFF"/>
          </w:tcPr>
          <w:p w:rsidR="00E6156D" w:rsidRPr="00E6156D" w:rsidRDefault="00E6156D" w:rsidP="00877AAC">
            <w:pPr>
              <w:autoSpaceDE w:val="0"/>
              <w:autoSpaceDN w:val="0"/>
              <w:adjustRightInd w:val="0"/>
              <w:ind w:left="-284"/>
              <w:rPr>
                <w:sz w:val="24"/>
                <w:szCs w:val="24"/>
                <w:lang w:val="sr-Cyrl-CS"/>
              </w:rPr>
            </w:pPr>
            <w:r w:rsidRPr="00E6156D">
              <w:rPr>
                <w:sz w:val="24"/>
                <w:szCs w:val="24"/>
                <w:lang w:val="sr-Cyrl-CS"/>
              </w:rPr>
              <w:t>4 439</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ind w:left="-284"/>
              <w:rPr>
                <w:sz w:val="24"/>
                <w:szCs w:val="24"/>
                <w:lang w:val="sr-Cyrl-CS"/>
              </w:rPr>
            </w:pPr>
            <w:r w:rsidRPr="00E6156D">
              <w:rPr>
                <w:sz w:val="24"/>
                <w:szCs w:val="24"/>
                <w:lang w:val="sr-Cyrl-CS"/>
              </w:rPr>
              <w:t>1.1.106.719,00</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E6156D" w:rsidRPr="00E6156D" w:rsidRDefault="00E6156D" w:rsidP="00877AAC">
            <w:pPr>
              <w:autoSpaceDE w:val="0"/>
              <w:autoSpaceDN w:val="0"/>
              <w:adjustRightInd w:val="0"/>
              <w:rPr>
                <w:sz w:val="24"/>
                <w:szCs w:val="24"/>
                <w:lang w:val="sr-Cyrl-CS"/>
              </w:rPr>
            </w:pPr>
            <w:r w:rsidRPr="00E6156D">
              <w:rPr>
                <w:sz w:val="24"/>
                <w:szCs w:val="24"/>
                <w:lang w:val="sr-Cyrl-CS"/>
              </w:rPr>
              <w:t>221.343,80</w:t>
            </w:r>
          </w:p>
        </w:tc>
      </w:tr>
    </w:tbl>
    <w:p w:rsidR="00E6156D" w:rsidRPr="00E6156D" w:rsidRDefault="00E6156D" w:rsidP="00E6156D">
      <w:pPr>
        <w:autoSpaceDE w:val="0"/>
        <w:autoSpaceDN w:val="0"/>
        <w:adjustRightInd w:val="0"/>
        <w:ind w:left="-284"/>
        <w:rPr>
          <w:sz w:val="24"/>
          <w:szCs w:val="24"/>
          <w:lang w:val="sr-Cyrl-CS"/>
        </w:rPr>
      </w:pPr>
    </w:p>
    <w:p w:rsidR="00E6156D" w:rsidRPr="00E6156D" w:rsidRDefault="00E6156D" w:rsidP="00E6156D">
      <w:pPr>
        <w:tabs>
          <w:tab w:val="left" w:pos="2410"/>
          <w:tab w:val="left" w:pos="9356"/>
        </w:tabs>
        <w:ind w:firstLine="360"/>
        <w:jc w:val="both"/>
        <w:rPr>
          <w:sz w:val="24"/>
          <w:szCs w:val="24"/>
          <w:lang w:val="sr-Cyrl-CS"/>
        </w:rPr>
      </w:pPr>
    </w:p>
    <w:p w:rsidR="00E6156D" w:rsidRPr="00E6156D" w:rsidRDefault="00E6156D" w:rsidP="00E6156D">
      <w:pPr>
        <w:tabs>
          <w:tab w:val="left" w:pos="2410"/>
          <w:tab w:val="left" w:pos="9356"/>
        </w:tabs>
        <w:ind w:firstLine="360"/>
        <w:jc w:val="both"/>
        <w:rPr>
          <w:sz w:val="24"/>
          <w:szCs w:val="24"/>
          <w:lang w:val="sr-Cyrl-CS"/>
        </w:rPr>
      </w:pPr>
    </w:p>
    <w:p w:rsidR="00E6156D" w:rsidRPr="00E6156D" w:rsidRDefault="00E6156D" w:rsidP="00E6156D">
      <w:pPr>
        <w:tabs>
          <w:tab w:val="left" w:pos="2410"/>
          <w:tab w:val="left" w:pos="9356"/>
        </w:tabs>
        <w:ind w:firstLine="360"/>
        <w:jc w:val="both"/>
        <w:rPr>
          <w:sz w:val="24"/>
          <w:szCs w:val="24"/>
          <w:lang w:val="sr-Cyrl-CS"/>
        </w:rPr>
      </w:pPr>
    </w:p>
    <w:p w:rsidR="00E6156D" w:rsidRPr="00E6156D" w:rsidRDefault="00E6156D" w:rsidP="00E6156D">
      <w:pPr>
        <w:tabs>
          <w:tab w:val="left" w:pos="2410"/>
          <w:tab w:val="left" w:pos="9356"/>
        </w:tabs>
        <w:ind w:firstLine="360"/>
        <w:jc w:val="both"/>
        <w:rPr>
          <w:sz w:val="24"/>
          <w:szCs w:val="24"/>
          <w:lang w:val="sr-Cyrl-CS"/>
        </w:rPr>
      </w:pPr>
    </w:p>
    <w:p w:rsidR="00E6156D" w:rsidRPr="00E6156D" w:rsidRDefault="00E6156D" w:rsidP="00E6156D">
      <w:pPr>
        <w:tabs>
          <w:tab w:val="left" w:pos="2410"/>
          <w:tab w:val="left" w:pos="9356"/>
        </w:tabs>
        <w:ind w:firstLine="360"/>
        <w:jc w:val="both"/>
        <w:rPr>
          <w:sz w:val="24"/>
          <w:szCs w:val="24"/>
        </w:rPr>
      </w:pPr>
      <w:r w:rsidRPr="00E6156D">
        <w:rPr>
          <w:sz w:val="24"/>
          <w:szCs w:val="24"/>
          <w:lang w:val="sr-Cyrl-CS"/>
        </w:rPr>
        <w:t>П</w:t>
      </w:r>
      <w:r w:rsidRPr="00E6156D">
        <w:rPr>
          <w:sz w:val="24"/>
          <w:szCs w:val="24"/>
        </w:rPr>
        <w:t>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процене Министарства финансија – Пореске управе- Филијала Врање.</w:t>
      </w:r>
    </w:p>
    <w:p w:rsidR="00E6156D" w:rsidRPr="00E6156D" w:rsidRDefault="00E6156D" w:rsidP="00E6156D">
      <w:pPr>
        <w:tabs>
          <w:tab w:val="left" w:pos="2410"/>
          <w:tab w:val="left" w:pos="9356"/>
        </w:tabs>
        <w:ind w:firstLine="360"/>
        <w:jc w:val="both"/>
        <w:rPr>
          <w:sz w:val="24"/>
          <w:szCs w:val="24"/>
        </w:rPr>
      </w:pPr>
    </w:p>
    <w:p w:rsidR="00E6156D" w:rsidRPr="00E6156D" w:rsidRDefault="00E6156D" w:rsidP="00E6156D">
      <w:pPr>
        <w:tabs>
          <w:tab w:val="left" w:pos="2410"/>
          <w:tab w:val="left" w:pos="9356"/>
        </w:tabs>
        <w:ind w:firstLine="360"/>
        <w:jc w:val="both"/>
        <w:rPr>
          <w:b/>
          <w:sz w:val="24"/>
          <w:szCs w:val="24"/>
          <w:u w:val="single"/>
          <w:lang w:val="sr-Cyrl-CS"/>
        </w:rPr>
      </w:pPr>
      <w:r w:rsidRPr="00E6156D">
        <w:rPr>
          <w:b/>
          <w:sz w:val="24"/>
          <w:szCs w:val="24"/>
          <w:u w:val="single"/>
        </w:rPr>
        <w:t>Критеријум за оцењивање понуда је „Највиша понуђена цена“.</w:t>
      </w:r>
    </w:p>
    <w:p w:rsidR="00E6156D" w:rsidRPr="00E6156D" w:rsidRDefault="00E6156D" w:rsidP="00E6156D">
      <w:pPr>
        <w:tabs>
          <w:tab w:val="left" w:pos="2410"/>
          <w:tab w:val="left" w:pos="9356"/>
        </w:tabs>
        <w:jc w:val="both"/>
        <w:rPr>
          <w:b/>
          <w:sz w:val="24"/>
          <w:szCs w:val="24"/>
          <w:u w:val="single"/>
          <w:lang w:val="sr-Cyrl-CS"/>
        </w:rPr>
      </w:pPr>
    </w:p>
    <w:p w:rsidR="00E6156D" w:rsidRPr="00E6156D" w:rsidRDefault="00E6156D" w:rsidP="00E6156D">
      <w:pPr>
        <w:tabs>
          <w:tab w:val="left" w:pos="2410"/>
          <w:tab w:val="left" w:pos="9356"/>
        </w:tabs>
        <w:jc w:val="both"/>
        <w:rPr>
          <w:b/>
          <w:sz w:val="24"/>
          <w:szCs w:val="24"/>
          <w:u w:val="single"/>
          <w:lang w:val="sr-Cyrl-CS"/>
        </w:rPr>
      </w:pPr>
    </w:p>
    <w:p w:rsidR="00E6156D" w:rsidRPr="00E6156D" w:rsidRDefault="00E6156D" w:rsidP="00E6156D">
      <w:pPr>
        <w:tabs>
          <w:tab w:val="left" w:pos="2410"/>
          <w:tab w:val="left" w:pos="9356"/>
        </w:tabs>
        <w:jc w:val="both"/>
        <w:rPr>
          <w:sz w:val="24"/>
          <w:szCs w:val="24"/>
        </w:rPr>
      </w:pPr>
    </w:p>
    <w:p w:rsidR="00E6156D" w:rsidRPr="00E6156D" w:rsidRDefault="00E6156D" w:rsidP="00E6156D">
      <w:pPr>
        <w:tabs>
          <w:tab w:val="left" w:pos="2410"/>
          <w:tab w:val="left" w:pos="9356"/>
        </w:tabs>
        <w:jc w:val="both"/>
        <w:rPr>
          <w:b/>
          <w:sz w:val="24"/>
          <w:szCs w:val="24"/>
          <w:u w:val="single"/>
        </w:rPr>
      </w:pPr>
      <w:r w:rsidRPr="00E6156D">
        <w:rPr>
          <w:b/>
          <w:sz w:val="24"/>
          <w:szCs w:val="24"/>
          <w:u w:val="single"/>
        </w:rPr>
        <w:t xml:space="preserve">II </w:t>
      </w:r>
      <w:r w:rsidRPr="00E6156D">
        <w:rPr>
          <w:b/>
          <w:sz w:val="24"/>
          <w:szCs w:val="24"/>
          <w:u w:val="single"/>
          <w:lang w:val="sr-Cyrl-CS"/>
        </w:rPr>
        <w:t xml:space="preserve">ОПШТИ </w:t>
      </w:r>
      <w:r w:rsidRPr="00E6156D">
        <w:rPr>
          <w:b/>
          <w:sz w:val="24"/>
          <w:szCs w:val="24"/>
          <w:u w:val="single"/>
        </w:rPr>
        <w:t>УСЛОВИ ПРИЈАВЉИВАЊА</w:t>
      </w:r>
    </w:p>
    <w:p w:rsidR="00E6156D" w:rsidRPr="00E6156D" w:rsidRDefault="00E6156D" w:rsidP="00E6156D">
      <w:pPr>
        <w:tabs>
          <w:tab w:val="left" w:pos="2410"/>
          <w:tab w:val="left" w:pos="9356"/>
        </w:tabs>
        <w:jc w:val="both"/>
        <w:rPr>
          <w:sz w:val="24"/>
          <w:szCs w:val="24"/>
          <w:u w:val="single"/>
        </w:rPr>
      </w:pPr>
    </w:p>
    <w:p w:rsidR="00E6156D" w:rsidRPr="00E6156D" w:rsidRDefault="00E6156D" w:rsidP="00E6156D">
      <w:pPr>
        <w:tabs>
          <w:tab w:val="left" w:pos="2410"/>
          <w:tab w:val="left" w:pos="9356"/>
        </w:tabs>
        <w:ind w:firstLine="720"/>
        <w:jc w:val="both"/>
        <w:rPr>
          <w:sz w:val="24"/>
          <w:szCs w:val="24"/>
        </w:rPr>
      </w:pPr>
      <w:r w:rsidRPr="00E6156D">
        <w:rPr>
          <w:sz w:val="24"/>
          <w:szCs w:val="24"/>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E6156D" w:rsidRPr="00E6156D" w:rsidRDefault="00E6156D" w:rsidP="00E6156D">
      <w:pPr>
        <w:jc w:val="both"/>
        <w:rPr>
          <w:sz w:val="24"/>
          <w:szCs w:val="24"/>
        </w:rPr>
      </w:pPr>
      <w:r w:rsidRPr="00E6156D">
        <w:rPr>
          <w:sz w:val="24"/>
          <w:szCs w:val="24"/>
          <w:lang w:val="sr-Cyrl-CS"/>
        </w:rPr>
        <w:t xml:space="preserve">            На основу </w:t>
      </w:r>
      <w:r w:rsidRPr="00E6156D">
        <w:rPr>
          <w:sz w:val="24"/>
          <w:szCs w:val="24"/>
        </w:rPr>
        <w:t>Одлуке о грађевинском земљишту у јавној својини града Врања („Службени гласник града Врања“, број: 44/2016)</w:t>
      </w:r>
      <w:r w:rsidRPr="00E6156D">
        <w:rPr>
          <w:sz w:val="24"/>
          <w:szCs w:val="24"/>
          <w:lang w:val="sr-Cyrl-CS"/>
        </w:rPr>
        <w:t xml:space="preserve"> вредност лицитационог корака не може бити мања од </w:t>
      </w:r>
      <w:r w:rsidRPr="00E6156D">
        <w:rPr>
          <w:sz w:val="24"/>
          <w:szCs w:val="24"/>
        </w:rPr>
        <w:t>2</w:t>
      </w:r>
      <w:r w:rsidRPr="00E6156D">
        <w:rPr>
          <w:sz w:val="24"/>
          <w:szCs w:val="24"/>
          <w:lang w:val="sr-Cyrl-CS"/>
        </w:rPr>
        <w:t xml:space="preserve">% почетне вредности предметне парцеле. </w:t>
      </w:r>
    </w:p>
    <w:p w:rsidR="00E6156D" w:rsidRPr="00E6156D" w:rsidRDefault="00E6156D" w:rsidP="00E6156D">
      <w:pPr>
        <w:tabs>
          <w:tab w:val="left" w:pos="2410"/>
          <w:tab w:val="left" w:pos="9356"/>
        </w:tabs>
        <w:ind w:firstLine="720"/>
        <w:jc w:val="both"/>
        <w:rPr>
          <w:sz w:val="24"/>
          <w:szCs w:val="24"/>
        </w:rPr>
      </w:pPr>
      <w:r w:rsidRPr="00E6156D">
        <w:rPr>
          <w:sz w:val="24"/>
          <w:szCs w:val="24"/>
        </w:rPr>
        <w:t>Пријава правног лица и предузетника мора да садржи назив, седиште и број телефона и мора бити потписана од стране овлашћеног лица и оверена печатом.</w:t>
      </w:r>
    </w:p>
    <w:p w:rsidR="00E6156D" w:rsidRPr="00E6156D" w:rsidRDefault="00E6156D" w:rsidP="00E6156D">
      <w:pPr>
        <w:tabs>
          <w:tab w:val="left" w:pos="720"/>
          <w:tab w:val="left" w:pos="9356"/>
        </w:tabs>
        <w:jc w:val="both"/>
        <w:rPr>
          <w:sz w:val="24"/>
          <w:szCs w:val="24"/>
        </w:rPr>
      </w:pPr>
      <w:r w:rsidRPr="00E6156D">
        <w:rPr>
          <w:sz w:val="24"/>
          <w:szCs w:val="24"/>
        </w:rPr>
        <w:tab/>
        <w:t xml:space="preserve">Уз пријаву правног лица и предузетника се прилажу извод из регистра привредних субјеката надлежног органа и потврда о пореском идентификационом броју. </w:t>
      </w:r>
    </w:p>
    <w:p w:rsidR="00E6156D" w:rsidRPr="00E6156D" w:rsidRDefault="00E6156D" w:rsidP="00E6156D">
      <w:pPr>
        <w:tabs>
          <w:tab w:val="left" w:pos="2410"/>
          <w:tab w:val="left" w:pos="9356"/>
        </w:tabs>
        <w:ind w:firstLine="720"/>
        <w:jc w:val="both"/>
        <w:rPr>
          <w:sz w:val="24"/>
          <w:szCs w:val="24"/>
        </w:rPr>
      </w:pPr>
      <w:r w:rsidRPr="00E6156D">
        <w:rPr>
          <w:sz w:val="24"/>
          <w:szCs w:val="24"/>
        </w:rPr>
        <w:t xml:space="preserve">Пријава физичког лица мора да садржи име и презиме, адресу, број личне карте и број телефона и мора бити потписана. </w:t>
      </w:r>
    </w:p>
    <w:p w:rsidR="00E6156D" w:rsidRPr="00E6156D" w:rsidRDefault="00E6156D" w:rsidP="00E6156D">
      <w:pPr>
        <w:tabs>
          <w:tab w:val="left" w:pos="2410"/>
          <w:tab w:val="left" w:pos="9356"/>
        </w:tabs>
        <w:ind w:firstLine="720"/>
        <w:jc w:val="both"/>
        <w:rPr>
          <w:sz w:val="24"/>
          <w:szCs w:val="24"/>
        </w:rPr>
      </w:pPr>
      <w:r w:rsidRPr="00E6156D">
        <w:rPr>
          <w:sz w:val="24"/>
          <w:szCs w:val="24"/>
        </w:rPr>
        <w:t>У случају да подносиоца пријаве заступа пуномоћник, пуномоћје за заступање мора бити оверено од стране јавног бележника.</w:t>
      </w:r>
    </w:p>
    <w:p w:rsidR="00E6156D" w:rsidRPr="00E6156D" w:rsidRDefault="00E6156D" w:rsidP="00E6156D">
      <w:pPr>
        <w:tabs>
          <w:tab w:val="left" w:pos="2410"/>
          <w:tab w:val="left" w:pos="9356"/>
        </w:tabs>
        <w:ind w:firstLine="720"/>
        <w:jc w:val="both"/>
        <w:rPr>
          <w:sz w:val="24"/>
          <w:szCs w:val="24"/>
        </w:rPr>
      </w:pPr>
      <w:r w:rsidRPr="00E6156D">
        <w:rPr>
          <w:sz w:val="24"/>
          <w:szCs w:val="24"/>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са позивом на број 97/47-114, буџет града Врања.</w:t>
      </w:r>
    </w:p>
    <w:p w:rsidR="00E6156D" w:rsidRPr="00E6156D" w:rsidRDefault="00E6156D" w:rsidP="00E6156D">
      <w:pPr>
        <w:tabs>
          <w:tab w:val="left" w:pos="2410"/>
          <w:tab w:val="left" w:pos="9356"/>
        </w:tabs>
        <w:ind w:firstLine="720"/>
        <w:jc w:val="both"/>
        <w:rPr>
          <w:sz w:val="24"/>
          <w:szCs w:val="24"/>
        </w:rPr>
      </w:pPr>
      <w:r w:rsidRPr="00E6156D">
        <w:rPr>
          <w:sz w:val="24"/>
          <w:szCs w:val="24"/>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E6156D" w:rsidRPr="00E6156D" w:rsidRDefault="00E6156D" w:rsidP="00E6156D">
      <w:pPr>
        <w:tabs>
          <w:tab w:val="left" w:pos="2410"/>
          <w:tab w:val="left" w:pos="9356"/>
        </w:tabs>
        <w:ind w:firstLine="720"/>
        <w:jc w:val="both"/>
        <w:rPr>
          <w:sz w:val="24"/>
          <w:szCs w:val="24"/>
        </w:rPr>
      </w:pPr>
      <w:r w:rsidRPr="00E6156D">
        <w:rPr>
          <w:sz w:val="24"/>
          <w:szCs w:val="24"/>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E6156D" w:rsidRPr="00E6156D" w:rsidRDefault="00E6156D" w:rsidP="00E6156D">
      <w:pPr>
        <w:jc w:val="both"/>
        <w:rPr>
          <w:sz w:val="24"/>
          <w:szCs w:val="24"/>
        </w:rPr>
      </w:pPr>
      <w:r w:rsidRPr="00E6156D">
        <w:rPr>
          <w:sz w:val="24"/>
          <w:szCs w:val="24"/>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E6156D" w:rsidRPr="00E6156D" w:rsidRDefault="00E6156D" w:rsidP="00E6156D">
      <w:pPr>
        <w:jc w:val="both"/>
        <w:rPr>
          <w:sz w:val="24"/>
          <w:szCs w:val="24"/>
        </w:rPr>
      </w:pPr>
      <w:r w:rsidRPr="00E6156D">
        <w:rPr>
          <w:sz w:val="24"/>
          <w:szCs w:val="24"/>
        </w:rPr>
        <w:tab/>
        <w:t xml:space="preserve">Уколико подносилац благовремене и потпуне пријаве не приступи јавном надметању сматраће се да је одустао од пријаве. </w:t>
      </w:r>
    </w:p>
    <w:p w:rsidR="00E6156D" w:rsidRPr="00E6156D" w:rsidRDefault="00E6156D" w:rsidP="00E6156D">
      <w:pPr>
        <w:ind w:firstLine="720"/>
        <w:jc w:val="both"/>
        <w:rPr>
          <w:sz w:val="24"/>
          <w:szCs w:val="24"/>
        </w:rPr>
      </w:pPr>
      <w:r w:rsidRPr="00E6156D">
        <w:rPr>
          <w:sz w:val="24"/>
          <w:szCs w:val="24"/>
        </w:rPr>
        <w:t>Поступак јавног надметања је јаван и истом могу да присуствују сва заинтересована лица.</w:t>
      </w:r>
    </w:p>
    <w:p w:rsidR="00E6156D" w:rsidRPr="00E6156D" w:rsidRDefault="00E6156D" w:rsidP="00E6156D">
      <w:pPr>
        <w:tabs>
          <w:tab w:val="left" w:pos="2410"/>
          <w:tab w:val="left" w:pos="9356"/>
        </w:tabs>
        <w:ind w:firstLine="720"/>
        <w:jc w:val="both"/>
        <w:rPr>
          <w:sz w:val="24"/>
          <w:szCs w:val="24"/>
        </w:rPr>
      </w:pPr>
      <w:r w:rsidRPr="00E6156D">
        <w:rPr>
          <w:sz w:val="24"/>
          <w:szCs w:val="24"/>
        </w:rPr>
        <w:lastRenderedPageBreak/>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и то у року од 30 дана од дана објављивања огласа у дневном листу „</w:t>
      </w:r>
      <w:r w:rsidRPr="00E6156D">
        <w:rPr>
          <w:sz w:val="24"/>
          <w:szCs w:val="24"/>
          <w:lang w:val="sr-Cyrl-CS"/>
        </w:rPr>
        <w:t>АЛО</w:t>
      </w:r>
      <w:r w:rsidRPr="00E6156D">
        <w:rPr>
          <w:sz w:val="24"/>
          <w:szCs w:val="24"/>
        </w:rPr>
        <w:t xml:space="preserve">“, који се дистрибуира на целој територији Републике Србије. </w:t>
      </w:r>
    </w:p>
    <w:p w:rsidR="00E6156D" w:rsidRPr="00E6156D" w:rsidRDefault="00E6156D" w:rsidP="00E6156D">
      <w:pPr>
        <w:tabs>
          <w:tab w:val="left" w:pos="2410"/>
          <w:tab w:val="left" w:pos="9356"/>
        </w:tabs>
        <w:ind w:firstLine="720"/>
        <w:jc w:val="both"/>
        <w:rPr>
          <w:sz w:val="24"/>
          <w:szCs w:val="24"/>
          <w:u w:val="single"/>
        </w:rPr>
      </w:pPr>
      <w:r w:rsidRPr="00E6156D">
        <w:rPr>
          <w:sz w:val="24"/>
          <w:szCs w:val="24"/>
        </w:rPr>
        <w:t xml:space="preserve">На званичном сајту града Врања, </w:t>
      </w:r>
      <w:hyperlink r:id="rId12" w:history="1">
        <w:r w:rsidRPr="00E6156D">
          <w:rPr>
            <w:rStyle w:val="Hyperlink"/>
            <w:sz w:val="24"/>
            <w:szCs w:val="24"/>
          </w:rPr>
          <w:t>wwwv.</w:t>
        </w:r>
      </w:hyperlink>
      <w:r w:rsidRPr="00E6156D">
        <w:rPr>
          <w:sz w:val="24"/>
          <w:szCs w:val="24"/>
        </w:rPr>
        <w:t>vranje.оrg.rs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E6156D" w:rsidRPr="00E6156D" w:rsidRDefault="00E6156D" w:rsidP="00E6156D">
      <w:pPr>
        <w:tabs>
          <w:tab w:val="left" w:pos="2410"/>
          <w:tab w:val="left" w:pos="9356"/>
        </w:tabs>
        <w:ind w:firstLine="720"/>
        <w:jc w:val="both"/>
        <w:rPr>
          <w:sz w:val="24"/>
          <w:szCs w:val="24"/>
        </w:rPr>
      </w:pPr>
      <w:r w:rsidRPr="00E6156D">
        <w:rPr>
          <w:sz w:val="24"/>
          <w:szCs w:val="24"/>
        </w:rPr>
        <w:t>Пријава се доставља у затвореној коверти са назнаком „ГРАДСКА УПРАВА-ЗА КОМИСИЈУ- ПОНУДА ЗА ЗЕМЉИШТЕ-НЕ ОТВАРАЈ“. На полеђини коверте видљиво назначити ко је подносилац пријаве.</w:t>
      </w:r>
    </w:p>
    <w:p w:rsidR="00E6156D" w:rsidRPr="00E6156D" w:rsidRDefault="00E6156D" w:rsidP="00E6156D">
      <w:pPr>
        <w:tabs>
          <w:tab w:val="left" w:pos="2410"/>
          <w:tab w:val="left" w:pos="9356"/>
        </w:tabs>
        <w:ind w:firstLine="720"/>
        <w:jc w:val="both"/>
        <w:rPr>
          <w:sz w:val="24"/>
          <w:szCs w:val="24"/>
        </w:rPr>
      </w:pPr>
      <w:r w:rsidRPr="00E6156D">
        <w:rPr>
          <w:sz w:val="24"/>
          <w:szCs w:val="24"/>
        </w:rPr>
        <w:t>Пријава се доставља препорученом пошиљком или се лично предаје у згради Градске управе града Врања, у Услужном центру на шалтеру бр. 1- писарница, у Улици краља Милана бр.1.</w:t>
      </w:r>
    </w:p>
    <w:p w:rsidR="00E6156D" w:rsidRPr="00E6156D" w:rsidRDefault="00E6156D" w:rsidP="00E6156D">
      <w:pPr>
        <w:tabs>
          <w:tab w:val="left" w:pos="2410"/>
          <w:tab w:val="left" w:pos="9356"/>
        </w:tabs>
        <w:ind w:firstLine="720"/>
        <w:jc w:val="both"/>
        <w:rPr>
          <w:sz w:val="24"/>
          <w:szCs w:val="24"/>
        </w:rPr>
      </w:pPr>
      <w:r w:rsidRPr="00E6156D">
        <w:rPr>
          <w:sz w:val="24"/>
          <w:szCs w:val="24"/>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E6156D" w:rsidRPr="00E6156D" w:rsidRDefault="00E6156D" w:rsidP="00E6156D">
      <w:pPr>
        <w:tabs>
          <w:tab w:val="left" w:pos="2410"/>
          <w:tab w:val="left" w:pos="9356"/>
        </w:tabs>
        <w:ind w:firstLine="720"/>
        <w:jc w:val="both"/>
        <w:rPr>
          <w:sz w:val="24"/>
          <w:szCs w:val="24"/>
        </w:rPr>
      </w:pPr>
      <w:r w:rsidRPr="00E6156D">
        <w:rPr>
          <w:sz w:val="24"/>
          <w:szCs w:val="24"/>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E6156D" w:rsidRPr="00E6156D" w:rsidRDefault="00E6156D" w:rsidP="00E6156D">
      <w:pPr>
        <w:tabs>
          <w:tab w:val="left" w:pos="2410"/>
          <w:tab w:val="left" w:pos="9356"/>
        </w:tabs>
        <w:ind w:firstLine="720"/>
        <w:jc w:val="both"/>
        <w:rPr>
          <w:sz w:val="24"/>
          <w:szCs w:val="24"/>
        </w:rPr>
      </w:pPr>
      <w:r w:rsidRPr="00E6156D">
        <w:rPr>
          <w:sz w:val="24"/>
          <w:szCs w:val="24"/>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E6156D" w:rsidRPr="00E6156D" w:rsidRDefault="00E6156D" w:rsidP="00E6156D">
      <w:pPr>
        <w:tabs>
          <w:tab w:val="left" w:pos="2410"/>
          <w:tab w:val="left" w:pos="9356"/>
        </w:tabs>
        <w:ind w:firstLine="720"/>
        <w:jc w:val="both"/>
        <w:rPr>
          <w:sz w:val="24"/>
          <w:szCs w:val="24"/>
        </w:rPr>
      </w:pPr>
      <w:r w:rsidRPr="00E6156D">
        <w:rPr>
          <w:bCs/>
          <w:sz w:val="24"/>
          <w:szCs w:val="24"/>
          <w:lang w:val="sr-Cyrl-CS"/>
        </w:rPr>
        <w:t>Јавно надметање ће се одржати</w:t>
      </w:r>
      <w:r w:rsidRPr="00E6156D">
        <w:rPr>
          <w:bCs/>
          <w:sz w:val="24"/>
          <w:szCs w:val="24"/>
        </w:rPr>
        <w:t xml:space="preserve"> у великој сали Скупштине града</w:t>
      </w:r>
      <w:r w:rsidRPr="00E6156D">
        <w:rPr>
          <w:bCs/>
          <w:sz w:val="24"/>
          <w:szCs w:val="24"/>
          <w:lang w:val="sr-Cyrl-CS"/>
        </w:rPr>
        <w:t xml:space="preserve"> </w:t>
      </w:r>
      <w:r w:rsidRPr="00E6156D">
        <w:rPr>
          <w:sz w:val="24"/>
          <w:szCs w:val="24"/>
          <w:lang w:val="sr-Cyrl-CS"/>
        </w:rPr>
        <w:t>у присуству Комисије и за</w:t>
      </w:r>
      <w:r w:rsidR="00B72E05">
        <w:rPr>
          <w:sz w:val="24"/>
          <w:szCs w:val="24"/>
          <w:lang w:val="sr-Cyrl-CS"/>
        </w:rPr>
        <w:t xml:space="preserve">интересованих лица, дана </w:t>
      </w:r>
      <w:r w:rsidR="00B72E05">
        <w:rPr>
          <w:sz w:val="24"/>
          <w:szCs w:val="24"/>
        </w:rPr>
        <w:t>04.04.</w:t>
      </w:r>
      <w:r w:rsidRPr="00E6156D">
        <w:rPr>
          <w:sz w:val="24"/>
          <w:szCs w:val="24"/>
          <w:lang w:val="sr-Cyrl-CS"/>
        </w:rPr>
        <w:t xml:space="preserve">2019. године,  у Врању, </w:t>
      </w:r>
      <w:r w:rsidRPr="00E6156D">
        <w:rPr>
          <w:sz w:val="24"/>
          <w:szCs w:val="24"/>
        </w:rPr>
        <w:t xml:space="preserve">  Улица краља Милана бр.1, са почетком у </w:t>
      </w:r>
      <w:r w:rsidR="00B72E05">
        <w:rPr>
          <w:sz w:val="24"/>
          <w:szCs w:val="24"/>
        </w:rPr>
        <w:t xml:space="preserve">12,00 </w:t>
      </w:r>
      <w:r w:rsidRPr="00E6156D">
        <w:rPr>
          <w:sz w:val="24"/>
          <w:szCs w:val="24"/>
        </w:rPr>
        <w:t>часова.</w:t>
      </w:r>
    </w:p>
    <w:p w:rsidR="00E6156D" w:rsidRPr="00E6156D" w:rsidRDefault="00E6156D" w:rsidP="00E6156D">
      <w:pPr>
        <w:tabs>
          <w:tab w:val="left" w:pos="2410"/>
          <w:tab w:val="left" w:pos="9356"/>
        </w:tabs>
        <w:jc w:val="both"/>
        <w:rPr>
          <w:b/>
          <w:sz w:val="24"/>
          <w:szCs w:val="24"/>
          <w:u w:val="single"/>
        </w:rPr>
      </w:pPr>
    </w:p>
    <w:p w:rsidR="00E6156D" w:rsidRPr="00E6156D" w:rsidRDefault="00E6156D" w:rsidP="00E6156D">
      <w:pPr>
        <w:tabs>
          <w:tab w:val="left" w:pos="2410"/>
          <w:tab w:val="left" w:pos="9356"/>
        </w:tabs>
        <w:jc w:val="both"/>
        <w:rPr>
          <w:b/>
          <w:sz w:val="24"/>
          <w:szCs w:val="24"/>
          <w:u w:val="single"/>
        </w:rPr>
      </w:pPr>
      <w:r w:rsidRPr="00E6156D">
        <w:rPr>
          <w:b/>
          <w:sz w:val="24"/>
          <w:szCs w:val="24"/>
          <w:u w:val="single"/>
        </w:rPr>
        <w:t>III СПРОВОЂЕЊЕ ПОСТУПКА</w:t>
      </w:r>
    </w:p>
    <w:p w:rsidR="00E6156D" w:rsidRPr="00E6156D" w:rsidRDefault="00E6156D" w:rsidP="00E6156D">
      <w:pPr>
        <w:tabs>
          <w:tab w:val="left" w:pos="2410"/>
          <w:tab w:val="left" w:pos="9356"/>
        </w:tabs>
        <w:jc w:val="both"/>
        <w:rPr>
          <w:sz w:val="24"/>
          <w:szCs w:val="24"/>
          <w:u w:val="single"/>
        </w:rPr>
      </w:pPr>
    </w:p>
    <w:p w:rsidR="00E6156D" w:rsidRPr="00E6156D" w:rsidRDefault="00E6156D" w:rsidP="00E6156D">
      <w:pPr>
        <w:pStyle w:val="normal0"/>
        <w:spacing w:before="0" w:beforeAutospacing="0" w:after="0" w:afterAutospacing="0"/>
        <w:ind w:firstLine="720"/>
        <w:jc w:val="both"/>
        <w:rPr>
          <w:rFonts w:ascii="Times New Roman" w:hAnsi="Times New Roman" w:cs="Times New Roman"/>
          <w:sz w:val="24"/>
          <w:szCs w:val="24"/>
        </w:rPr>
      </w:pPr>
      <w:r w:rsidRPr="00E6156D">
        <w:rPr>
          <w:rFonts w:ascii="Times New Roman" w:hAnsi="Times New Roman" w:cs="Times New Roman"/>
          <w:sz w:val="24"/>
          <w:szCs w:val="24"/>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02-128/2018-10 од 16.05.2018. године (у даљем тексту: Комисија), у складу са Одлуком о грађевинском земљишту у јавној својини града Врања („Службени гласник града Врања“, број: 44/2016).</w:t>
      </w:r>
    </w:p>
    <w:p w:rsidR="00E6156D" w:rsidRPr="00E6156D" w:rsidRDefault="00E6156D" w:rsidP="00E6156D">
      <w:pPr>
        <w:pStyle w:val="normal0"/>
        <w:spacing w:before="0" w:beforeAutospacing="0" w:after="0" w:afterAutospacing="0"/>
        <w:ind w:firstLine="720"/>
        <w:jc w:val="both"/>
        <w:rPr>
          <w:rFonts w:ascii="Times New Roman" w:hAnsi="Times New Roman" w:cs="Times New Roman"/>
          <w:sz w:val="24"/>
          <w:szCs w:val="24"/>
          <w:lang w:val="sr-Cyrl-CS"/>
        </w:rPr>
      </w:pPr>
      <w:r w:rsidRPr="00E6156D">
        <w:rPr>
          <w:rFonts w:ascii="Times New Roman" w:hAnsi="Times New Roman" w:cs="Times New Roman"/>
          <w:sz w:val="24"/>
          <w:szCs w:val="24"/>
        </w:rPr>
        <w:t xml:space="preserve">Након спроведеног поступка јавног надметања Комисија израђује </w:t>
      </w:r>
      <w:r w:rsidRPr="00E6156D">
        <w:rPr>
          <w:rFonts w:ascii="Times New Roman" w:hAnsi="Times New Roman" w:cs="Times New Roman"/>
          <w:sz w:val="24"/>
          <w:szCs w:val="24"/>
          <w:lang w:val="sr-Cyrl-CS"/>
        </w:rPr>
        <w:t xml:space="preserve"> Одлуку о избору најповољнијег понуђача и исту  уручује учесницима поступка на коју одлуку ученисници могу изјавити приговор </w:t>
      </w:r>
      <w:r w:rsidRPr="00E6156D">
        <w:rPr>
          <w:rFonts w:ascii="Times New Roman" w:hAnsi="Times New Roman" w:cs="Times New Roman"/>
          <w:sz w:val="24"/>
          <w:szCs w:val="24"/>
        </w:rPr>
        <w:t xml:space="preserve"> Градском већу</w:t>
      </w:r>
      <w:r w:rsidRPr="00E6156D">
        <w:rPr>
          <w:rFonts w:ascii="Times New Roman" w:hAnsi="Times New Roman" w:cs="Times New Roman"/>
          <w:sz w:val="24"/>
          <w:szCs w:val="24"/>
          <w:lang w:val="sr-Cyrl-CS"/>
        </w:rPr>
        <w:t>у року од 8 дана од дана достављања.</w:t>
      </w:r>
    </w:p>
    <w:p w:rsidR="00E6156D" w:rsidRPr="00E6156D" w:rsidRDefault="00E6156D" w:rsidP="00E6156D">
      <w:pPr>
        <w:tabs>
          <w:tab w:val="left" w:pos="2410"/>
          <w:tab w:val="left" w:pos="9356"/>
        </w:tabs>
        <w:ind w:firstLine="720"/>
        <w:jc w:val="both"/>
        <w:rPr>
          <w:sz w:val="24"/>
          <w:szCs w:val="24"/>
        </w:rPr>
      </w:pPr>
      <w:r w:rsidRPr="00E6156D">
        <w:rPr>
          <w:sz w:val="24"/>
          <w:szCs w:val="24"/>
          <w:lang w:val="sr-Cyrl-CS"/>
        </w:rPr>
        <w:t>Лице која излицитира грађевинску парцелу по овом огласу као најповољнији понуђач  дужно је</w:t>
      </w:r>
      <w:r w:rsidRPr="00E6156D">
        <w:rPr>
          <w:sz w:val="24"/>
          <w:szCs w:val="24"/>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E6156D" w:rsidRPr="00E6156D" w:rsidRDefault="00E6156D" w:rsidP="00E6156D">
      <w:pPr>
        <w:tabs>
          <w:tab w:val="left" w:pos="2410"/>
          <w:tab w:val="left" w:pos="9356"/>
        </w:tabs>
        <w:ind w:firstLine="720"/>
        <w:jc w:val="both"/>
        <w:rPr>
          <w:sz w:val="24"/>
          <w:szCs w:val="24"/>
        </w:rPr>
      </w:pPr>
      <w:r w:rsidRPr="00E6156D">
        <w:rPr>
          <w:sz w:val="24"/>
          <w:szCs w:val="24"/>
        </w:rPr>
        <w:t xml:space="preserve">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 </w:t>
      </w:r>
    </w:p>
    <w:p w:rsidR="00E6156D" w:rsidRPr="00E6156D" w:rsidRDefault="00E6156D" w:rsidP="00E6156D">
      <w:pPr>
        <w:tabs>
          <w:tab w:val="left" w:pos="2410"/>
          <w:tab w:val="left" w:pos="9356"/>
        </w:tabs>
        <w:ind w:firstLine="720"/>
        <w:jc w:val="both"/>
        <w:rPr>
          <w:sz w:val="24"/>
          <w:szCs w:val="24"/>
        </w:rPr>
      </w:pPr>
      <w:r w:rsidRPr="00E6156D">
        <w:rPr>
          <w:sz w:val="24"/>
          <w:szCs w:val="24"/>
        </w:rPr>
        <w:t>Најповољнијем понуђачу уплаћени депозит се урачунава у купопродајну цену. Осталим учесницима јавног огласа надметања уплаћени депозит се враћа у року од 15 дана од дана јавног надметања.</w:t>
      </w:r>
    </w:p>
    <w:p w:rsidR="00E6156D" w:rsidRPr="00E6156D" w:rsidRDefault="00E6156D" w:rsidP="00E6156D">
      <w:pPr>
        <w:tabs>
          <w:tab w:val="left" w:pos="2410"/>
          <w:tab w:val="left" w:pos="9356"/>
        </w:tabs>
        <w:ind w:firstLine="720"/>
        <w:jc w:val="both"/>
        <w:rPr>
          <w:sz w:val="24"/>
          <w:szCs w:val="24"/>
        </w:rPr>
      </w:pPr>
      <w:r w:rsidRPr="00E6156D">
        <w:rPr>
          <w:sz w:val="24"/>
          <w:szCs w:val="24"/>
        </w:rPr>
        <w:t xml:space="preserve">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w:t>
      </w:r>
      <w:r w:rsidRPr="00E6156D">
        <w:rPr>
          <w:sz w:val="24"/>
          <w:szCs w:val="24"/>
        </w:rPr>
        <w:lastRenderedPageBreak/>
        <w:t>односно не закључи уговор и не плати купопродајну цену у року утврђеном јавним огласом, губи право на повраћај депозита.</w:t>
      </w:r>
    </w:p>
    <w:p w:rsidR="00E6156D" w:rsidRPr="00E6156D" w:rsidRDefault="00E6156D" w:rsidP="00E6156D">
      <w:pPr>
        <w:tabs>
          <w:tab w:val="left" w:pos="2410"/>
          <w:tab w:val="left" w:pos="9356"/>
        </w:tabs>
        <w:ind w:firstLine="720"/>
        <w:jc w:val="both"/>
        <w:rPr>
          <w:sz w:val="24"/>
          <w:szCs w:val="24"/>
        </w:rPr>
      </w:pPr>
      <w:r w:rsidRPr="00E6156D">
        <w:rPr>
          <w:sz w:val="24"/>
          <w:szCs w:val="24"/>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505DC2" w:rsidRDefault="00E6156D" w:rsidP="00505DC2">
      <w:pPr>
        <w:tabs>
          <w:tab w:val="left" w:pos="2410"/>
          <w:tab w:val="left" w:pos="9356"/>
        </w:tabs>
        <w:ind w:firstLine="720"/>
        <w:jc w:val="both"/>
        <w:rPr>
          <w:sz w:val="24"/>
          <w:szCs w:val="24"/>
        </w:rPr>
      </w:pPr>
      <w:r w:rsidRPr="00E6156D">
        <w:rPr>
          <w:sz w:val="24"/>
          <w:szCs w:val="24"/>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E6156D" w:rsidRPr="00E6156D" w:rsidRDefault="00E6156D" w:rsidP="00505DC2">
      <w:pPr>
        <w:tabs>
          <w:tab w:val="left" w:pos="2410"/>
          <w:tab w:val="left" w:pos="9356"/>
        </w:tabs>
        <w:ind w:firstLine="720"/>
        <w:jc w:val="both"/>
        <w:rPr>
          <w:sz w:val="24"/>
          <w:szCs w:val="24"/>
        </w:rPr>
      </w:pPr>
      <w:r w:rsidRPr="00E6156D">
        <w:rPr>
          <w:sz w:val="24"/>
          <w:szCs w:val="24"/>
        </w:rPr>
        <w:t>За све што није регулисано овим огласом примењиваће се одредбе важећих прописа из ове области.</w:t>
      </w:r>
    </w:p>
    <w:p w:rsidR="00E6156D" w:rsidRPr="00E6156D" w:rsidRDefault="00E6156D" w:rsidP="00E6156D">
      <w:pPr>
        <w:tabs>
          <w:tab w:val="left" w:pos="2410"/>
          <w:tab w:val="left" w:pos="9356"/>
        </w:tabs>
        <w:ind w:firstLine="720"/>
        <w:jc w:val="both"/>
        <w:rPr>
          <w:sz w:val="24"/>
          <w:szCs w:val="24"/>
        </w:rPr>
      </w:pPr>
      <w:r w:rsidRPr="00E6156D">
        <w:rPr>
          <w:sz w:val="24"/>
          <w:szCs w:val="24"/>
        </w:rPr>
        <w:t>Увид у документацију и ближа обавештења у вези јавног огласа могу се добити сваког радног дана од 08 до 14 часова,</w:t>
      </w:r>
      <w:r w:rsidRPr="00E6156D">
        <w:rPr>
          <w:sz w:val="24"/>
          <w:szCs w:val="24"/>
          <w:lang w:val="sr-Cyrl-CS"/>
        </w:rPr>
        <w:t xml:space="preserve"> у згради градске Управе града Врања</w:t>
      </w:r>
      <w:r w:rsidRPr="00E6156D">
        <w:rPr>
          <w:sz w:val="24"/>
          <w:szCs w:val="24"/>
        </w:rPr>
        <w:t xml:space="preserve"> у</w:t>
      </w:r>
      <w:r w:rsidRPr="00E6156D">
        <w:rPr>
          <w:sz w:val="24"/>
          <w:szCs w:val="24"/>
          <w:lang w:val="sr-Cyrl-CS"/>
        </w:rPr>
        <w:t xml:space="preserve"> канцеларији бр.33,</w:t>
      </w:r>
      <w:r w:rsidRPr="00E6156D">
        <w:rPr>
          <w:sz w:val="24"/>
          <w:szCs w:val="24"/>
        </w:rPr>
        <w:t xml:space="preserve"> Служб</w:t>
      </w:r>
      <w:r w:rsidRPr="00E6156D">
        <w:rPr>
          <w:sz w:val="24"/>
          <w:szCs w:val="24"/>
          <w:lang w:val="sr-Cyrl-CS"/>
        </w:rPr>
        <w:t>а</w:t>
      </w:r>
      <w:r w:rsidRPr="00E6156D">
        <w:rPr>
          <w:sz w:val="24"/>
          <w:szCs w:val="24"/>
        </w:rPr>
        <w:t xml:space="preserve"> за инвестиције и грађевинско земљиште</w:t>
      </w:r>
      <w:r w:rsidRPr="00E6156D">
        <w:rPr>
          <w:b/>
          <w:sz w:val="24"/>
          <w:szCs w:val="24"/>
          <w:u w:val="single"/>
        </w:rPr>
        <w:t>,</w:t>
      </w:r>
      <w:r w:rsidRPr="00E6156D">
        <w:rPr>
          <w:sz w:val="24"/>
          <w:szCs w:val="24"/>
        </w:rPr>
        <w:t xml:space="preserve">  или на званичном сајту града Врања </w:t>
      </w:r>
      <w:hyperlink r:id="rId13" w:history="1">
        <w:r w:rsidRPr="00E6156D">
          <w:rPr>
            <w:rStyle w:val="Hyperlink"/>
            <w:sz w:val="24"/>
            <w:szCs w:val="24"/>
          </w:rPr>
          <w:t>www.vranje.оrg.rs</w:t>
        </w:r>
      </w:hyperlink>
    </w:p>
    <w:p w:rsidR="00E6156D" w:rsidRPr="00E6156D" w:rsidRDefault="00E6156D" w:rsidP="00E6156D">
      <w:pPr>
        <w:tabs>
          <w:tab w:val="left" w:pos="2410"/>
          <w:tab w:val="left" w:pos="9356"/>
        </w:tabs>
        <w:ind w:firstLine="720"/>
        <w:jc w:val="both"/>
        <w:rPr>
          <w:sz w:val="24"/>
          <w:szCs w:val="24"/>
          <w:lang w:val="sr-Cyrl-CS"/>
        </w:rPr>
      </w:pPr>
      <w:r w:rsidRPr="00E6156D">
        <w:rPr>
          <w:sz w:val="24"/>
          <w:szCs w:val="24"/>
        </w:rPr>
        <w:t>Контакт особа Др</w:t>
      </w:r>
      <w:r w:rsidRPr="00E6156D">
        <w:rPr>
          <w:sz w:val="24"/>
          <w:szCs w:val="24"/>
          <w:lang w:val="sr-Cyrl-CS"/>
        </w:rPr>
        <w:t>а</w:t>
      </w:r>
      <w:r w:rsidRPr="00E6156D">
        <w:rPr>
          <w:sz w:val="24"/>
          <w:szCs w:val="24"/>
        </w:rPr>
        <w:t>гана Вељковић, тел: 064/</w:t>
      </w:r>
      <w:r w:rsidRPr="00E6156D">
        <w:rPr>
          <w:sz w:val="24"/>
          <w:szCs w:val="24"/>
          <w:lang w:val="sr-Cyrl-CS"/>
        </w:rPr>
        <w:t>8519089</w:t>
      </w:r>
    </w:p>
    <w:p w:rsidR="00E6156D" w:rsidRPr="00E6156D" w:rsidRDefault="00E6156D" w:rsidP="00E6156D">
      <w:pPr>
        <w:tabs>
          <w:tab w:val="left" w:pos="2410"/>
          <w:tab w:val="left" w:pos="9356"/>
        </w:tabs>
        <w:ind w:firstLine="720"/>
        <w:jc w:val="both"/>
        <w:rPr>
          <w:sz w:val="24"/>
          <w:szCs w:val="24"/>
        </w:rPr>
      </w:pPr>
    </w:p>
    <w:p w:rsidR="00E6156D" w:rsidRPr="00E6156D" w:rsidRDefault="00E6156D" w:rsidP="00E6156D">
      <w:pPr>
        <w:tabs>
          <w:tab w:val="left" w:pos="2410"/>
          <w:tab w:val="left" w:pos="9356"/>
        </w:tabs>
        <w:ind w:firstLine="720"/>
        <w:jc w:val="both"/>
        <w:rPr>
          <w:sz w:val="24"/>
          <w:szCs w:val="24"/>
        </w:rPr>
      </w:pPr>
    </w:p>
    <w:p w:rsidR="00E6156D" w:rsidRPr="00E6156D" w:rsidRDefault="00E6156D" w:rsidP="00E6156D">
      <w:pPr>
        <w:tabs>
          <w:tab w:val="left" w:pos="2410"/>
          <w:tab w:val="left" w:pos="9356"/>
        </w:tabs>
        <w:ind w:firstLine="720"/>
        <w:jc w:val="both"/>
        <w:rPr>
          <w:sz w:val="24"/>
          <w:szCs w:val="24"/>
        </w:rPr>
      </w:pPr>
    </w:p>
    <w:p w:rsidR="00E6156D" w:rsidRDefault="00E6156D"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Default="00877AAC" w:rsidP="001B503B">
      <w:pPr>
        <w:jc w:val="both"/>
        <w:rPr>
          <w:sz w:val="26"/>
          <w:szCs w:val="26"/>
        </w:rPr>
      </w:pPr>
    </w:p>
    <w:p w:rsidR="00877AAC" w:rsidRPr="008A70DE" w:rsidRDefault="00877AAC" w:rsidP="00877AAC">
      <w:pPr>
        <w:pStyle w:val="Header"/>
        <w:rPr>
          <w:lang w:val="sr-Cyrl-CS"/>
        </w:rPr>
      </w:pPr>
      <w:r>
        <w:lastRenderedPageBreak/>
        <w:t xml:space="preserve">                           </w:t>
      </w:r>
    </w:p>
    <w:p w:rsidR="00877AAC" w:rsidRPr="00ED391F" w:rsidRDefault="00877AAC" w:rsidP="00877AAC">
      <w:pPr>
        <w:autoSpaceDE w:val="0"/>
        <w:autoSpaceDN w:val="0"/>
        <w:adjustRightInd w:val="0"/>
        <w:jc w:val="both"/>
        <w:rPr>
          <w:rFonts w:ascii="Bookman Old Style" w:hAnsi="Bookman Old Style"/>
          <w:lang w:val="sr-Cyrl-CS"/>
        </w:rPr>
      </w:pPr>
      <w:r>
        <w:rPr>
          <w:rFonts w:ascii="Bookman Old Style" w:hAnsi="Bookman Old Style"/>
        </w:rPr>
        <w:tab/>
      </w:r>
      <w:r w:rsidRPr="007B467A">
        <w:rPr>
          <w:rFonts w:ascii="Bookman Old Style" w:hAnsi="Bookman Old Style"/>
        </w:rPr>
        <w:t xml:space="preserve">На основу члана 99. </w:t>
      </w:r>
      <w:r>
        <w:rPr>
          <w:rFonts w:ascii="Bookman Old Style" w:hAnsi="Bookman Old Style"/>
          <w:lang w:val="sr-Cyrl-CS"/>
        </w:rPr>
        <w:t xml:space="preserve"> став 5. </w:t>
      </w:r>
      <w:r w:rsidRPr="007B467A">
        <w:rPr>
          <w:rFonts w:ascii="Bookman Old Style" w:hAnsi="Bookman Old Style"/>
        </w:rPr>
        <w:t>Закона о планирању и изградњи</w:t>
      </w:r>
      <w:r>
        <w:rPr>
          <w:rFonts w:ascii="Bookman Old Style" w:hAnsi="Bookman Old Style"/>
          <w:lang w:val="sr-Cyrl-CS"/>
        </w:rPr>
        <w:t xml:space="preserve"> </w:t>
      </w:r>
      <w:r w:rsidRPr="007B467A">
        <w:rPr>
          <w:rFonts w:ascii="Bookman Old Style" w:hAnsi="Bookman Old Style"/>
        </w:rPr>
        <w:t xml:space="preserve"> </w:t>
      </w:r>
      <w:r w:rsidRPr="007B467A">
        <w:rPr>
          <w:rFonts w:ascii="Bookman Old Style" w:hAnsi="Bookman Old Style"/>
          <w:lang w:val="sr-Cyrl-CS"/>
        </w:rPr>
        <w:t>(</w:t>
      </w:r>
      <w:r>
        <w:rPr>
          <w:rFonts w:ascii="Bookman Old Style" w:hAnsi="Bookman Old Style"/>
          <w:lang w:val="sr-Cyrl-CS"/>
        </w:rPr>
        <w:t>„</w:t>
      </w:r>
      <w:r w:rsidRPr="007B467A">
        <w:rPr>
          <w:rFonts w:ascii="Bookman Old Style" w:hAnsi="Bookman Old Style"/>
          <w:lang w:val="sr-Cyrl-CS"/>
        </w:rPr>
        <w:t>Службени гласник РС</w:t>
      </w:r>
      <w:r>
        <w:rPr>
          <w:rFonts w:ascii="Bookman Old Style" w:hAnsi="Bookman Old Style"/>
          <w:lang w:val="sr-Cyrl-CS"/>
        </w:rPr>
        <w:t>“,</w:t>
      </w:r>
      <w:r w:rsidRPr="007B467A">
        <w:rPr>
          <w:rFonts w:ascii="Bookman Old Style" w:hAnsi="Bookman Old Style"/>
          <w:lang w:val="sr-Cyrl-CS"/>
        </w:rPr>
        <w:t xml:space="preserve"> број</w:t>
      </w:r>
      <w:r>
        <w:rPr>
          <w:rFonts w:ascii="Bookman Old Style" w:hAnsi="Bookman Old Style"/>
          <w:lang w:val="sr-Cyrl-CS"/>
        </w:rPr>
        <w:t>:</w:t>
      </w:r>
      <w:r w:rsidRPr="007B467A">
        <w:rPr>
          <w:rFonts w:ascii="Bookman Old Style" w:hAnsi="Bookman Old Style"/>
          <w:lang w:val="sr-Cyrl-CS"/>
        </w:rPr>
        <w:t xml:space="preserve"> 72/09, 81/09-исправка, 64/10 – одлука УС, 24/11,</w:t>
      </w:r>
      <w:r w:rsidRPr="007B467A">
        <w:rPr>
          <w:rFonts w:ascii="Bookman Old Style" w:hAnsi="Bookman Old Style"/>
        </w:rPr>
        <w:t xml:space="preserve"> </w:t>
      </w:r>
      <w:r w:rsidRPr="007B467A">
        <w:rPr>
          <w:rFonts w:ascii="Bookman Old Style" w:hAnsi="Bookman Old Style"/>
          <w:bCs/>
        </w:rPr>
        <w:t>121/12, 42/13</w:t>
      </w:r>
      <w:r w:rsidRPr="007B467A">
        <w:rPr>
          <w:rFonts w:ascii="Bookman Old Style" w:hAnsi="Bookman Old Style"/>
        </w:rPr>
        <w:t>-одлука УС</w:t>
      </w:r>
      <w:r w:rsidRPr="007B467A">
        <w:rPr>
          <w:rFonts w:ascii="Bookman Old Style" w:hAnsi="Bookman Old Style"/>
          <w:bCs/>
        </w:rPr>
        <w:t>, 50/13</w:t>
      </w:r>
      <w:r w:rsidRPr="007B467A">
        <w:rPr>
          <w:rFonts w:ascii="Bookman Old Style" w:hAnsi="Bookman Old Style"/>
        </w:rPr>
        <w:t xml:space="preserve">-одлука УС, </w:t>
      </w:r>
      <w:r w:rsidRPr="007B467A">
        <w:rPr>
          <w:rFonts w:ascii="Bookman Old Style" w:hAnsi="Bookman Old Style"/>
          <w:bCs/>
        </w:rPr>
        <w:t>98/13</w:t>
      </w:r>
      <w:r w:rsidRPr="007B467A">
        <w:rPr>
          <w:rFonts w:ascii="Bookman Old Style" w:hAnsi="Bookman Old Style"/>
        </w:rPr>
        <w:t>-одлука УС</w:t>
      </w:r>
      <w:r w:rsidRPr="007B467A">
        <w:rPr>
          <w:rFonts w:ascii="Bookman Old Style" w:hAnsi="Bookman Old Style"/>
          <w:lang w:val="sr-Cyrl-CS"/>
        </w:rPr>
        <w:t xml:space="preserve">, </w:t>
      </w:r>
      <w:r w:rsidRPr="007B467A">
        <w:rPr>
          <w:rFonts w:ascii="Bookman Old Style" w:hAnsi="Bookman Old Style"/>
          <w:bCs/>
        </w:rPr>
        <w:t>132/14</w:t>
      </w:r>
      <w:r>
        <w:rPr>
          <w:rFonts w:ascii="Bookman Old Style" w:hAnsi="Bookman Old Style"/>
          <w:lang w:val="sr-Cyrl-CS"/>
        </w:rPr>
        <w:t>,</w:t>
      </w:r>
      <w:r w:rsidRPr="007B467A">
        <w:rPr>
          <w:rFonts w:ascii="Bookman Old Style" w:hAnsi="Bookman Old Style"/>
          <w:bCs/>
        </w:rPr>
        <w:t>145/14</w:t>
      </w:r>
      <w:r>
        <w:rPr>
          <w:rFonts w:ascii="Bookman Old Style" w:hAnsi="Bookman Old Style"/>
          <w:bCs/>
          <w:lang w:val="sr-Cyrl-CS"/>
        </w:rPr>
        <w:t xml:space="preserve"> и 83/18</w:t>
      </w:r>
      <w:r w:rsidRPr="007B467A">
        <w:rPr>
          <w:rFonts w:ascii="Bookman Old Style" w:hAnsi="Bookman Old Style"/>
        </w:rPr>
        <w:t>),</w:t>
      </w:r>
      <w:r>
        <w:rPr>
          <w:rFonts w:ascii="Bookman Old Style" w:hAnsi="Bookman Old Style"/>
        </w:rPr>
        <w:t xml:space="preserve"> </w:t>
      </w:r>
      <w:r w:rsidRPr="007B467A">
        <w:rPr>
          <w:rFonts w:ascii="Bookman Old Style" w:hAnsi="Bookman Old Style"/>
        </w:rPr>
        <w:t>Програма отуђења грађевинског земљишта у ја</w:t>
      </w:r>
      <w:r>
        <w:rPr>
          <w:rFonts w:ascii="Bookman Old Style" w:hAnsi="Bookman Old Style"/>
        </w:rPr>
        <w:t>вној својини града Врања за 201</w:t>
      </w:r>
      <w:r>
        <w:rPr>
          <w:rFonts w:ascii="Bookman Old Style" w:hAnsi="Bookman Old Style"/>
          <w:lang w:val="sr-Cyrl-CS"/>
        </w:rPr>
        <w:t>9</w:t>
      </w:r>
      <w:r>
        <w:rPr>
          <w:rFonts w:ascii="Bookman Old Style" w:hAnsi="Bookman Old Style"/>
        </w:rPr>
        <w:t>. годину („Службени г</w:t>
      </w:r>
      <w:r w:rsidRPr="007B467A">
        <w:rPr>
          <w:rFonts w:ascii="Bookman Old Style" w:hAnsi="Bookman Old Style"/>
        </w:rPr>
        <w:t>л</w:t>
      </w:r>
      <w:r>
        <w:rPr>
          <w:rFonts w:ascii="Bookman Old Style" w:hAnsi="Bookman Old Style"/>
        </w:rPr>
        <w:t xml:space="preserve">асник града Врања“, број: </w:t>
      </w:r>
      <w:r>
        <w:rPr>
          <w:rFonts w:ascii="Bookman Old Style" w:hAnsi="Bookman Old Style"/>
          <w:lang w:val="sr-Cyrl-CS"/>
        </w:rPr>
        <w:t>1</w:t>
      </w:r>
      <w:r>
        <w:rPr>
          <w:rFonts w:ascii="Bookman Old Style" w:hAnsi="Bookman Old Style"/>
        </w:rPr>
        <w:t>/201</w:t>
      </w:r>
      <w:r>
        <w:rPr>
          <w:rFonts w:ascii="Bookman Old Style" w:hAnsi="Bookman Old Style"/>
          <w:lang w:val="sr-Cyrl-CS"/>
        </w:rPr>
        <w:t>9</w:t>
      </w:r>
      <w:r>
        <w:rPr>
          <w:rFonts w:ascii="Bookman Old Style" w:hAnsi="Bookman Old Style"/>
        </w:rPr>
        <w:t xml:space="preserve">), </w:t>
      </w:r>
      <w:r w:rsidRPr="007B467A">
        <w:rPr>
          <w:rFonts w:ascii="Bookman Old Style" w:hAnsi="Bookman Old Style"/>
        </w:rPr>
        <w:t>члана 16. Одлуке о грађевинском земљишту у ја</w:t>
      </w:r>
      <w:r>
        <w:rPr>
          <w:rFonts w:ascii="Bookman Old Style" w:hAnsi="Bookman Old Style"/>
        </w:rPr>
        <w:t>вној својини града Врања („Службени г</w:t>
      </w:r>
      <w:r w:rsidRPr="007B467A">
        <w:rPr>
          <w:rFonts w:ascii="Bookman Old Style" w:hAnsi="Bookman Old Style"/>
        </w:rPr>
        <w:t>ласник града Врања</w:t>
      </w:r>
      <w:r>
        <w:rPr>
          <w:rFonts w:ascii="Bookman Old Style" w:hAnsi="Bookman Old Style"/>
        </w:rPr>
        <w:t xml:space="preserve">“, </w:t>
      </w:r>
      <w:r w:rsidRPr="007B467A">
        <w:rPr>
          <w:rFonts w:ascii="Bookman Old Style" w:hAnsi="Bookman Old Style"/>
        </w:rPr>
        <w:t>број</w:t>
      </w:r>
      <w:r>
        <w:rPr>
          <w:rFonts w:ascii="Bookman Old Style" w:hAnsi="Bookman Old Style"/>
        </w:rPr>
        <w:t>:</w:t>
      </w:r>
      <w:r w:rsidRPr="007B467A">
        <w:rPr>
          <w:rFonts w:ascii="Bookman Old Style" w:hAnsi="Bookman Old Style"/>
        </w:rPr>
        <w:t xml:space="preserve"> 44/2016), </w:t>
      </w:r>
      <w:r>
        <w:rPr>
          <w:rFonts w:ascii="Bookman Old Style" w:hAnsi="Bookman Old Style"/>
        </w:rPr>
        <w:t xml:space="preserve">и члана 5. Одлуке о покретању поступка за отуђење грађевинског земљишта у јавној својини града Врања јавним надметањем </w:t>
      </w:r>
      <w:r>
        <w:rPr>
          <w:sz w:val="24"/>
          <w:szCs w:val="24"/>
        </w:rPr>
        <w:t>06-</w:t>
      </w:r>
      <w:r w:rsidRPr="00E6156D">
        <w:rPr>
          <w:sz w:val="24"/>
          <w:szCs w:val="24"/>
        </w:rPr>
        <w:t>28/</w:t>
      </w:r>
      <w:r w:rsidRPr="00E6156D">
        <w:rPr>
          <w:sz w:val="26"/>
          <w:szCs w:val="26"/>
        </w:rPr>
        <w:t>24/2019-04</w:t>
      </w:r>
      <w:r w:rsidRPr="00E6156D">
        <w:rPr>
          <w:sz w:val="26"/>
          <w:szCs w:val="26"/>
          <w:lang w:val="sr-Cyrl-CS"/>
        </w:rPr>
        <w:t>,</w:t>
      </w:r>
      <w:r>
        <w:rPr>
          <w:rFonts w:ascii="Bookman Old Style" w:hAnsi="Bookman Old Style"/>
        </w:rPr>
        <w:t xml:space="preserve"> </w:t>
      </w:r>
      <w:r w:rsidRPr="007B467A">
        <w:rPr>
          <w:rFonts w:ascii="Bookman Old Style" w:hAnsi="Bookman Old Style"/>
        </w:rPr>
        <w:t xml:space="preserve">Градско веће града Врања </w:t>
      </w:r>
      <w:r>
        <w:rPr>
          <w:rFonts w:ascii="Bookman Old Style" w:hAnsi="Bookman Old Style"/>
        </w:rPr>
        <w:t>обја</w:t>
      </w:r>
      <w:r>
        <w:rPr>
          <w:rFonts w:ascii="Bookman Old Style" w:hAnsi="Bookman Old Style"/>
          <w:lang w:val="sr-Cyrl-CS"/>
        </w:rPr>
        <w:t>вљује,</w:t>
      </w:r>
      <w:r>
        <w:rPr>
          <w:sz w:val="16"/>
          <w:szCs w:val="16"/>
          <w:lang w:val="sr-Cyrl-CS"/>
        </w:rPr>
        <w:t xml:space="preserve">                                                        </w:t>
      </w:r>
    </w:p>
    <w:p w:rsidR="00877AAC" w:rsidRDefault="00877AAC" w:rsidP="00877AAC">
      <w:pPr>
        <w:tabs>
          <w:tab w:val="left" w:pos="2410"/>
          <w:tab w:val="left" w:pos="9356"/>
        </w:tabs>
        <w:jc w:val="center"/>
        <w:rPr>
          <w:sz w:val="16"/>
          <w:szCs w:val="16"/>
        </w:rPr>
      </w:pPr>
      <w:r>
        <w:rPr>
          <w:sz w:val="16"/>
          <w:szCs w:val="16"/>
          <w:lang w:val="sr-Cyrl-CS"/>
        </w:rPr>
        <w:t xml:space="preserve">       </w:t>
      </w:r>
    </w:p>
    <w:p w:rsidR="00877AAC" w:rsidRPr="00C12909" w:rsidRDefault="00877AAC" w:rsidP="00877AAC">
      <w:pPr>
        <w:tabs>
          <w:tab w:val="left" w:pos="2410"/>
          <w:tab w:val="left" w:pos="9356"/>
        </w:tabs>
        <w:jc w:val="center"/>
        <w:rPr>
          <w:rFonts w:ascii="Bookman Old Style" w:hAnsi="Bookman Old Style"/>
          <w:b/>
          <w:lang w:val="sr-Cyrl-CS"/>
        </w:rPr>
      </w:pPr>
      <w:r w:rsidRPr="00C12909">
        <w:rPr>
          <w:rFonts w:ascii="Bookman Old Style" w:hAnsi="Bookman Old Style"/>
          <w:b/>
          <w:lang w:val="sr-Cyrl-CS"/>
        </w:rPr>
        <w:t>Ј А В Н И   О Г Л А С</w:t>
      </w:r>
    </w:p>
    <w:p w:rsidR="00877AAC" w:rsidRPr="00C12909" w:rsidRDefault="00877AAC" w:rsidP="00877AAC">
      <w:pPr>
        <w:tabs>
          <w:tab w:val="left" w:pos="2410"/>
          <w:tab w:val="left" w:pos="9356"/>
        </w:tabs>
        <w:jc w:val="center"/>
        <w:rPr>
          <w:rFonts w:ascii="Bookman Old Style" w:hAnsi="Bookman Old Style"/>
          <w:lang w:val="sr-Cyrl-CS"/>
        </w:rPr>
      </w:pPr>
      <w:r>
        <w:rPr>
          <w:rFonts w:ascii="Bookman Old Style" w:hAnsi="Bookman Old Style"/>
          <w:lang w:val="sr-Cyrl-CS"/>
        </w:rPr>
        <w:t>о отуђењу неизграђеног грађевинског земљишта у јавној својини града Врања  ради изградње јавним надметањем</w:t>
      </w:r>
    </w:p>
    <w:p w:rsidR="00877AAC" w:rsidRPr="004D7301" w:rsidRDefault="00877AAC" w:rsidP="00877AAC">
      <w:pPr>
        <w:tabs>
          <w:tab w:val="left" w:pos="2410"/>
          <w:tab w:val="left" w:pos="9356"/>
        </w:tabs>
        <w:jc w:val="both"/>
        <w:rPr>
          <w:rFonts w:ascii="Bookman Old Style" w:hAnsi="Bookman Old Style"/>
          <w:lang w:val="sr-Cyrl-CS"/>
        </w:rPr>
      </w:pPr>
    </w:p>
    <w:p w:rsidR="00877AAC" w:rsidRPr="00E65750" w:rsidRDefault="00877AAC" w:rsidP="00877AAC">
      <w:pPr>
        <w:tabs>
          <w:tab w:val="left" w:pos="2410"/>
          <w:tab w:val="left" w:pos="9356"/>
        </w:tabs>
        <w:jc w:val="both"/>
        <w:rPr>
          <w:rFonts w:ascii="Bookman Old Style" w:hAnsi="Bookman Old Style"/>
          <w:lang w:val="sr-Cyrl-CS"/>
        </w:rPr>
      </w:pPr>
      <w:r w:rsidRPr="007B467A">
        <w:rPr>
          <w:rFonts w:ascii="Bookman Old Style" w:hAnsi="Bookman Old Style"/>
        </w:rPr>
        <w:t>Предмет јавног огласа је отуђење неизграђеног грађевинског земљишта у јавној својини града Врања,</w:t>
      </w:r>
      <w:r w:rsidRPr="007B467A">
        <w:rPr>
          <w:rFonts w:ascii="Bookman Old Style" w:hAnsi="Bookman Old Style"/>
          <w:b/>
          <w:lang w:val="sr-Cyrl-CS"/>
        </w:rPr>
        <w:t xml:space="preserve"> </w:t>
      </w:r>
      <w:r w:rsidRPr="007B467A">
        <w:rPr>
          <w:rFonts w:ascii="Bookman Old Style" w:hAnsi="Bookman Old Style"/>
          <w:lang w:val="sr-Cyrl-CS"/>
        </w:rPr>
        <w:t>јавн</w:t>
      </w:r>
      <w:r w:rsidRPr="007B467A">
        <w:rPr>
          <w:rFonts w:ascii="Bookman Old Style" w:hAnsi="Bookman Old Style"/>
        </w:rPr>
        <w:t>им</w:t>
      </w:r>
      <w:r w:rsidRPr="007B467A">
        <w:rPr>
          <w:rFonts w:ascii="Bookman Old Style" w:hAnsi="Bookman Old Style"/>
          <w:lang w:val="sr-Cyrl-CS"/>
        </w:rPr>
        <w:t xml:space="preserve"> надмета</w:t>
      </w:r>
      <w:r w:rsidRPr="007B467A">
        <w:rPr>
          <w:rFonts w:ascii="Bookman Old Style" w:hAnsi="Bookman Old Style"/>
        </w:rPr>
        <w:t>њ</w:t>
      </w:r>
      <w:r w:rsidRPr="007B467A">
        <w:rPr>
          <w:rFonts w:ascii="Bookman Old Style" w:hAnsi="Bookman Old Style"/>
          <w:lang w:val="sr-Cyrl-CS"/>
        </w:rPr>
        <w:t>ем</w:t>
      </w:r>
      <w:r w:rsidRPr="007B467A">
        <w:rPr>
          <w:rFonts w:ascii="Bookman Old Style" w:hAnsi="Bookman Old Style"/>
        </w:rPr>
        <w:t>, ради изградње</w:t>
      </w:r>
      <w:r>
        <w:rPr>
          <w:rFonts w:ascii="Bookman Old Style" w:hAnsi="Bookman Old Style"/>
          <w:lang w:val="sr-Cyrl-CS"/>
        </w:rPr>
        <w:t xml:space="preserve">  објекта са пословно - услужним садржајима  у складу са  Изменом и допуном Плана детаљне регулације потеза између улица Булевар АВНОЈ –а, Париске комуне и Моше Пијаде у Врању („Сл. гласник града Врања“, бр.21/2018),по степену комуналне опремљености налази се у другој зони,</w:t>
      </w:r>
      <w:r>
        <w:rPr>
          <w:rFonts w:ascii="Bookman Old Style" w:hAnsi="Bookman Old Style"/>
        </w:rPr>
        <w:t xml:space="preserve"> </w:t>
      </w:r>
      <w:r w:rsidRPr="007B467A">
        <w:rPr>
          <w:rFonts w:ascii="Bookman Old Style" w:hAnsi="Bookman Old Style"/>
        </w:rPr>
        <w:t>и то:</w:t>
      </w:r>
      <w:r>
        <w:rPr>
          <w:rFonts w:ascii="Bookman Old Style" w:hAnsi="Bookman Old Style"/>
          <w:lang w:val="sr-Cyrl-CS"/>
        </w:rPr>
        <w:t xml:space="preserve"> </w:t>
      </w:r>
    </w:p>
    <w:p w:rsidR="00877AAC" w:rsidRDefault="00877AAC" w:rsidP="00877AAC">
      <w:pPr>
        <w:tabs>
          <w:tab w:val="left" w:pos="2410"/>
          <w:tab w:val="left" w:pos="9356"/>
        </w:tabs>
        <w:jc w:val="both"/>
        <w:rPr>
          <w:rFonts w:ascii="Bookman Old Style" w:hAnsi="Bookman Old Style"/>
          <w:b/>
          <w:vertAlign w:val="superscript"/>
          <w:lang w:val="sr-Cyrl-CS"/>
        </w:rPr>
      </w:pPr>
      <w:r>
        <w:rPr>
          <w:rFonts w:ascii="Bookman Old Style" w:hAnsi="Bookman Old Style"/>
          <w:lang w:val="sr-Cyrl-CS"/>
        </w:rPr>
        <w:t xml:space="preserve">-грађ. парцела на кп.бр. </w:t>
      </w:r>
      <w:r w:rsidRPr="00B755B3">
        <w:rPr>
          <w:rFonts w:ascii="Bookman Old Style" w:hAnsi="Bookman Old Style"/>
          <w:b/>
          <w:lang w:val="sr-Cyrl-CS"/>
        </w:rPr>
        <w:t>12943</w:t>
      </w:r>
      <w:r>
        <w:rPr>
          <w:rFonts w:ascii="Bookman Old Style" w:hAnsi="Bookman Old Style"/>
          <w:b/>
          <w:lang w:val="sr-Cyrl-CS"/>
        </w:rPr>
        <w:t xml:space="preserve"> </w:t>
      </w:r>
      <w:r>
        <w:rPr>
          <w:rFonts w:ascii="Bookman Old Style" w:hAnsi="Bookman Old Style"/>
          <w:lang w:val="sr-Cyrl-CS"/>
        </w:rPr>
        <w:t xml:space="preserve">уписана у ЛН 14976 за КО Врање 1, површине </w:t>
      </w:r>
      <w:r w:rsidRPr="00B755B3">
        <w:rPr>
          <w:rFonts w:ascii="Bookman Old Style" w:hAnsi="Bookman Old Style"/>
          <w:b/>
          <w:lang w:val="sr-Cyrl-CS"/>
        </w:rPr>
        <w:t>18</w:t>
      </w:r>
      <w:r>
        <w:rPr>
          <w:rFonts w:ascii="Bookman Old Style" w:hAnsi="Bookman Old Style"/>
          <w:b/>
          <w:lang w:val="sr-Cyrl-CS"/>
        </w:rPr>
        <w:t>.</w:t>
      </w:r>
      <w:r w:rsidRPr="00B755B3">
        <w:rPr>
          <w:rFonts w:ascii="Bookman Old Style" w:hAnsi="Bookman Old Style"/>
          <w:b/>
          <w:lang w:val="sr-Cyrl-CS"/>
        </w:rPr>
        <w:t>241 м</w:t>
      </w:r>
      <w:r w:rsidRPr="00B755B3">
        <w:rPr>
          <w:rFonts w:ascii="Bookman Old Style" w:hAnsi="Bookman Old Style"/>
          <w:b/>
          <w:vertAlign w:val="superscript"/>
          <w:lang w:val="sr-Cyrl-CS"/>
        </w:rPr>
        <w:t>2</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xml:space="preserve">-почетни износ цене грађевинске парцеле која се лицитира износи  </w:t>
      </w:r>
      <w:r w:rsidRPr="007208F8">
        <w:rPr>
          <w:rFonts w:ascii="Bookman Old Style" w:hAnsi="Bookman Old Style"/>
          <w:b/>
          <w:sz w:val="20"/>
          <w:szCs w:val="20"/>
          <w:lang w:val="sr-Cyrl-CS"/>
        </w:rPr>
        <w:t>78.162.685,00</w:t>
      </w:r>
      <w:r>
        <w:rPr>
          <w:rFonts w:ascii="Bookman Old Style" w:hAnsi="Bookman Old Style"/>
          <w:sz w:val="20"/>
          <w:szCs w:val="20"/>
          <w:lang w:val="sr-Cyrl-CS"/>
        </w:rPr>
        <w:t xml:space="preserve"> динара;</w:t>
      </w:r>
    </w:p>
    <w:p w:rsidR="00877AAC" w:rsidRPr="00E32A2E" w:rsidRDefault="00877AAC" w:rsidP="00877AAC">
      <w:pPr>
        <w:pStyle w:val="NoSpacing"/>
        <w:jc w:val="both"/>
        <w:rPr>
          <w:rFonts w:ascii="Bookman Old Style" w:hAnsi="Bookman Old Style"/>
          <w:sz w:val="20"/>
          <w:szCs w:val="20"/>
          <w:lang w:val="sr-Cyrl-CS"/>
        </w:rPr>
      </w:pPr>
    </w:p>
    <w:p w:rsidR="00877AAC" w:rsidRPr="00342228" w:rsidRDefault="00877AAC" w:rsidP="00877AAC">
      <w:pPr>
        <w:tabs>
          <w:tab w:val="left" w:pos="2410"/>
          <w:tab w:val="left" w:pos="9356"/>
        </w:tabs>
        <w:ind w:firstLine="360"/>
        <w:jc w:val="both"/>
        <w:rPr>
          <w:rFonts w:ascii="Bookman Old Style" w:hAnsi="Bookman Old Style"/>
          <w:lang w:val="sr-Cyrl-CS"/>
        </w:rPr>
      </w:pPr>
      <w:r w:rsidRPr="007B467A">
        <w:rPr>
          <w:rFonts w:ascii="Bookman Old Style" w:hAnsi="Bookman Old Style"/>
        </w:rPr>
        <w:t>Почетни износ цене за отуђење горе наведеног г</w:t>
      </w:r>
      <w:r>
        <w:rPr>
          <w:rFonts w:ascii="Bookman Old Style" w:hAnsi="Bookman Old Style"/>
        </w:rPr>
        <w:t>рађевинског земљишта утврђен је</w:t>
      </w:r>
      <w:r w:rsidRPr="007B467A">
        <w:rPr>
          <w:rFonts w:ascii="Bookman Old Style" w:hAnsi="Bookman Old Style"/>
        </w:rPr>
        <w:t xml:space="preserve"> у  висини тржишне вредности по метру квадратном грађевинског земљишта, а на основу процене Министарства финансија – </w:t>
      </w:r>
      <w:r>
        <w:rPr>
          <w:rFonts w:ascii="Bookman Old Style" w:hAnsi="Bookman Old Style"/>
        </w:rPr>
        <w:t>Пореске управе- Филијала Врање</w:t>
      </w:r>
      <w:r>
        <w:rPr>
          <w:rFonts w:ascii="Bookman Old Style" w:hAnsi="Bookman Old Style"/>
          <w:lang w:val="sr-Cyrl-CS"/>
        </w:rPr>
        <w:t xml:space="preserve">, који износи </w:t>
      </w:r>
      <w:r w:rsidRPr="00B755B3">
        <w:rPr>
          <w:rFonts w:ascii="Bookman Old Style" w:hAnsi="Bookman Old Style"/>
          <w:b/>
          <w:lang w:val="sr-Cyrl-CS"/>
        </w:rPr>
        <w:t>4.285,00</w:t>
      </w:r>
      <w:r>
        <w:rPr>
          <w:rFonts w:ascii="Bookman Old Style" w:hAnsi="Bookman Old Style"/>
          <w:lang w:val="sr-Cyrl-CS"/>
        </w:rPr>
        <w:t xml:space="preserve"> динара по м</w:t>
      </w:r>
      <w:r>
        <w:rPr>
          <w:rFonts w:ascii="Bookman Old Style" w:hAnsi="Bookman Old Style"/>
          <w:vertAlign w:val="superscript"/>
          <w:lang w:val="sr-Cyrl-CS"/>
        </w:rPr>
        <w:t>2</w:t>
      </w:r>
      <w:r>
        <w:rPr>
          <w:rFonts w:ascii="Bookman Old Style" w:hAnsi="Bookman Old Style"/>
          <w:lang w:val="sr-Cyrl-CS"/>
        </w:rPr>
        <w:t>.</w:t>
      </w:r>
    </w:p>
    <w:p w:rsidR="00877AAC" w:rsidRDefault="00877AAC" w:rsidP="00877AAC">
      <w:pPr>
        <w:tabs>
          <w:tab w:val="left" w:pos="2410"/>
          <w:tab w:val="left" w:pos="9356"/>
        </w:tabs>
        <w:ind w:firstLine="360"/>
        <w:jc w:val="both"/>
        <w:rPr>
          <w:rFonts w:ascii="Bookman Old Style" w:hAnsi="Bookman Old Style"/>
          <w:b/>
          <w:u w:val="single"/>
          <w:lang w:val="sr-Cyrl-CS"/>
        </w:rPr>
      </w:pPr>
      <w:r w:rsidRPr="007B467A">
        <w:rPr>
          <w:rFonts w:ascii="Bookman Old Style" w:hAnsi="Bookman Old Style"/>
          <w:b/>
          <w:u w:val="single"/>
        </w:rPr>
        <w:t>Критеријум за оцењивање понуда је „Највиша понуђена цена“.</w:t>
      </w:r>
    </w:p>
    <w:p w:rsidR="00877AAC" w:rsidRDefault="00877AAC" w:rsidP="00877AAC">
      <w:pPr>
        <w:pStyle w:val="NoSpacing"/>
        <w:jc w:val="both"/>
        <w:rPr>
          <w:rFonts w:ascii="Bookman Old Style" w:hAnsi="Bookman Old Style"/>
          <w:sz w:val="20"/>
          <w:szCs w:val="20"/>
          <w:lang w:val="sr-Cyrl-CS"/>
        </w:rPr>
      </w:pPr>
      <w:r w:rsidRPr="007B467A">
        <w:rPr>
          <w:rFonts w:ascii="Bookman Old Style" w:hAnsi="Bookman Old Style"/>
          <w:sz w:val="20"/>
          <w:szCs w:val="20"/>
        </w:rPr>
        <w:t>Право учешћа на огласу имају сва заинт</w:t>
      </w:r>
      <w:r>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гласа</w:t>
      </w:r>
      <w:r>
        <w:rPr>
          <w:rFonts w:ascii="Bookman Old Style" w:hAnsi="Bookman Old Style"/>
          <w:sz w:val="20"/>
          <w:szCs w:val="20"/>
          <w:lang w:val="sr-Cyrl-CS"/>
        </w:rPr>
        <w:t xml:space="preserve"> и то: </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која</w:t>
      </w:r>
      <w:r w:rsidRPr="00B01E6D">
        <w:rPr>
          <w:rFonts w:ascii="Bookman Old Style" w:hAnsi="Bookman Old Style"/>
          <w:sz w:val="20"/>
          <w:szCs w:val="20"/>
          <w:lang w:val="sr-Cyrl-CS"/>
        </w:rPr>
        <w:t xml:space="preserve"> </w:t>
      </w:r>
      <w:r w:rsidRPr="00B01E6D">
        <w:rPr>
          <w:rFonts w:ascii="Bookman Old Style" w:hAnsi="Bookman Old Style"/>
          <w:sz w:val="20"/>
          <w:szCs w:val="20"/>
        </w:rPr>
        <w:t xml:space="preserve"> уплате</w:t>
      </w:r>
      <w:r>
        <w:rPr>
          <w:rFonts w:ascii="Bookman Old Style" w:hAnsi="Bookman Old Style"/>
          <w:sz w:val="20"/>
          <w:szCs w:val="20"/>
          <w:lang w:val="sr-Cyrl-CS"/>
        </w:rPr>
        <w:t xml:space="preserve">  износ од </w:t>
      </w:r>
      <w:r w:rsidRPr="00231651">
        <w:rPr>
          <w:rFonts w:ascii="Bookman Old Style" w:hAnsi="Bookman Old Style"/>
          <w:b/>
          <w:sz w:val="20"/>
          <w:szCs w:val="20"/>
          <w:lang w:val="sr-Cyrl-CS"/>
        </w:rPr>
        <w:t>15.632.537,00</w:t>
      </w:r>
      <w:r>
        <w:rPr>
          <w:rFonts w:ascii="Bookman Old Style" w:hAnsi="Bookman Old Style"/>
          <w:sz w:val="20"/>
          <w:szCs w:val="20"/>
          <w:lang w:val="sr-Cyrl-CS"/>
        </w:rPr>
        <w:t xml:space="preserve"> динара, што представља</w:t>
      </w:r>
      <w:r w:rsidRPr="00B01E6D">
        <w:rPr>
          <w:rFonts w:ascii="Bookman Old Style" w:hAnsi="Bookman Old Style"/>
          <w:sz w:val="20"/>
          <w:szCs w:val="20"/>
        </w:rPr>
        <w:t xml:space="preserve"> депозит у висини од 20% почетне цене грађевинског земљишта</w:t>
      </w:r>
      <w:r>
        <w:rPr>
          <w:rFonts w:ascii="Bookman Old Style" w:hAnsi="Bookman Old Style"/>
          <w:sz w:val="20"/>
          <w:szCs w:val="20"/>
          <w:lang w:val="sr-Cyrl-CS"/>
        </w:rPr>
        <w:t xml:space="preserve"> које се лицитира;</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која у року до 60  дана  од дана увођења у посед поднесу захтев за издавање грађевинске дозволе;</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која у року од 9 месесци од  дана добијања грађевинске дозволе саграде и приведу намени пословно – услужни објекат;</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xml:space="preserve">-   која  ће изградњу објекта  пословно – услужног садржаја на кп.бр. </w:t>
      </w:r>
      <w:r w:rsidRPr="005C27FF">
        <w:rPr>
          <w:rFonts w:ascii="Bookman Old Style" w:hAnsi="Bookman Old Style"/>
          <w:b/>
          <w:sz w:val="20"/>
          <w:szCs w:val="20"/>
          <w:lang w:val="sr-Cyrl-CS"/>
        </w:rPr>
        <w:t>12943</w:t>
      </w:r>
      <w:r>
        <w:rPr>
          <w:rFonts w:ascii="Bookman Old Style" w:hAnsi="Bookman Old Style"/>
          <w:sz w:val="20"/>
          <w:szCs w:val="20"/>
          <w:lang w:val="sr-Cyrl-CS"/>
        </w:rPr>
        <w:t xml:space="preserve"> КО Врање 1,   извршти  у оквиру постојећих  граница предметне  кат. парцеле - без могућности цепања исте, тако да  објекат пословно – услужног садржаја</w:t>
      </w:r>
      <w:r w:rsidRPr="00B01E6D">
        <w:rPr>
          <w:rFonts w:ascii="Bookman Old Style" w:hAnsi="Bookman Old Style"/>
          <w:sz w:val="20"/>
          <w:szCs w:val="20"/>
          <w:lang w:val="sr-Cyrl-CS"/>
        </w:rPr>
        <w:t xml:space="preserve"> има минималну</w:t>
      </w:r>
      <w:r>
        <w:rPr>
          <w:rFonts w:ascii="Bookman Old Style" w:hAnsi="Bookman Old Style"/>
          <w:sz w:val="20"/>
          <w:szCs w:val="20"/>
          <w:lang w:val="sr-Cyrl-CS"/>
        </w:rPr>
        <w:t xml:space="preserve"> бруто</w:t>
      </w:r>
      <w:r w:rsidRPr="00B01E6D">
        <w:rPr>
          <w:rFonts w:ascii="Bookman Old Style" w:hAnsi="Bookman Old Style"/>
          <w:sz w:val="20"/>
          <w:szCs w:val="20"/>
          <w:lang w:val="sr-Cyrl-CS"/>
        </w:rPr>
        <w:t xml:space="preserve"> површину од 5.000,00 м</w:t>
      </w:r>
      <w:r w:rsidRPr="00B01E6D">
        <w:rPr>
          <w:rFonts w:ascii="Bookman Old Style" w:hAnsi="Bookman Old Style"/>
          <w:sz w:val="20"/>
          <w:szCs w:val="20"/>
          <w:vertAlign w:val="superscript"/>
          <w:lang w:val="sr-Cyrl-CS"/>
        </w:rPr>
        <w:t xml:space="preserve">2 </w:t>
      </w:r>
      <w:r w:rsidRPr="00B01E6D">
        <w:rPr>
          <w:rFonts w:ascii="Bookman Old Style" w:hAnsi="Bookman Old Style"/>
          <w:sz w:val="20"/>
          <w:szCs w:val="20"/>
          <w:lang w:val="sr-Cyrl-CS"/>
        </w:rPr>
        <w:t xml:space="preserve"> зе</w:t>
      </w:r>
      <w:r>
        <w:rPr>
          <w:rFonts w:ascii="Bookman Old Style" w:hAnsi="Bookman Old Style"/>
          <w:sz w:val="20"/>
          <w:szCs w:val="20"/>
          <w:lang w:val="sr-Cyrl-CS"/>
        </w:rPr>
        <w:t>м</w:t>
      </w:r>
      <w:r w:rsidRPr="00B01E6D">
        <w:rPr>
          <w:rFonts w:ascii="Bookman Old Style" w:hAnsi="Bookman Old Style"/>
          <w:sz w:val="20"/>
          <w:szCs w:val="20"/>
          <w:lang w:val="sr-Cyrl-CS"/>
        </w:rPr>
        <w:t>љишта под зградом</w:t>
      </w:r>
      <w:r>
        <w:rPr>
          <w:rFonts w:ascii="Bookman Old Style" w:hAnsi="Bookman Old Style"/>
          <w:sz w:val="20"/>
          <w:szCs w:val="20"/>
          <w:lang w:val="sr-Cyrl-CS"/>
        </w:rPr>
        <w:t xml:space="preserve"> - објектом</w:t>
      </w:r>
      <w:r w:rsidRPr="00B01E6D">
        <w:rPr>
          <w:rFonts w:ascii="Bookman Old Style" w:hAnsi="Bookman Old Style"/>
          <w:sz w:val="20"/>
          <w:szCs w:val="20"/>
          <w:lang w:val="sr-Cyrl-CS"/>
        </w:rPr>
        <w:t>;</w:t>
      </w:r>
    </w:p>
    <w:p w:rsidR="00877AAC" w:rsidRDefault="00877AAC" w:rsidP="00877AAC">
      <w:pPr>
        <w:pStyle w:val="NoSpacing"/>
        <w:jc w:val="both"/>
        <w:rPr>
          <w:rFonts w:ascii="Bookman Old Style" w:hAnsi="Bookman Old Style"/>
          <w:sz w:val="20"/>
          <w:szCs w:val="20"/>
          <w:lang w:val="sr-Cyrl-CS"/>
        </w:rPr>
      </w:pPr>
      <w:r>
        <w:rPr>
          <w:rFonts w:ascii="Bookman Old Style" w:hAnsi="Bookman Old Style"/>
          <w:sz w:val="20"/>
          <w:szCs w:val="20"/>
          <w:lang w:val="sr-Cyrl-CS"/>
        </w:rPr>
        <w:t xml:space="preserve">- која </w:t>
      </w:r>
      <w:r w:rsidRPr="00B01E6D">
        <w:rPr>
          <w:rFonts w:ascii="Bookman Old Style" w:hAnsi="Bookman Old Style"/>
          <w:sz w:val="20"/>
          <w:szCs w:val="20"/>
          <w:lang w:val="sr-Cyrl-CS"/>
        </w:rPr>
        <w:t xml:space="preserve"> доставе меницу са меничним овлашћењем, картоно</w:t>
      </w:r>
      <w:r>
        <w:rPr>
          <w:rFonts w:ascii="Bookman Old Style" w:hAnsi="Bookman Old Style"/>
          <w:sz w:val="20"/>
          <w:szCs w:val="20"/>
          <w:lang w:val="sr-Cyrl-CS"/>
        </w:rPr>
        <w:t>м депонованих потписа са овереним</w:t>
      </w:r>
      <w:r w:rsidRPr="00B01E6D">
        <w:rPr>
          <w:rFonts w:ascii="Bookman Old Style" w:hAnsi="Bookman Old Style"/>
          <w:sz w:val="20"/>
          <w:szCs w:val="20"/>
          <w:lang w:val="sr-Cyrl-CS"/>
        </w:rPr>
        <w:t xml:space="preserve"> захтевом од пословне банке за регистрацију менице на износ од 2.000.000,00 динара, као гаранцију да ће поменути објекат бити започет у року од месец дана </w:t>
      </w:r>
      <w:r>
        <w:rPr>
          <w:rFonts w:ascii="Bookman Old Style" w:hAnsi="Bookman Old Style"/>
          <w:sz w:val="20"/>
          <w:szCs w:val="20"/>
          <w:lang w:val="sr-Cyrl-CS"/>
        </w:rPr>
        <w:t>од дана прибављања грађеви</w:t>
      </w:r>
      <w:r w:rsidRPr="00B01E6D">
        <w:rPr>
          <w:rFonts w:ascii="Bookman Old Style" w:hAnsi="Bookman Old Style"/>
          <w:sz w:val="20"/>
          <w:szCs w:val="20"/>
          <w:lang w:val="sr-Cyrl-CS"/>
        </w:rPr>
        <w:t>нске дозволе;</w:t>
      </w:r>
    </w:p>
    <w:p w:rsidR="00877AAC" w:rsidRPr="00E32C88" w:rsidRDefault="00877AAC" w:rsidP="00877AAC">
      <w:pPr>
        <w:jc w:val="both"/>
        <w:rPr>
          <w:rFonts w:ascii="Bookman Old Style" w:hAnsi="Bookman Old Style"/>
        </w:rPr>
      </w:pPr>
      <w:r w:rsidRPr="007B467A">
        <w:rPr>
          <w:rFonts w:ascii="Bookman Old Style" w:hAnsi="Bookman Old Style"/>
          <w:lang w:val="sr-Cyrl-CS"/>
        </w:rPr>
        <w:t xml:space="preserve">         На основу </w:t>
      </w:r>
      <w:r w:rsidRPr="007B467A">
        <w:rPr>
          <w:rFonts w:ascii="Bookman Old Style" w:hAnsi="Bookman Old Style"/>
        </w:rPr>
        <w:t>Одлуке о грађевинском земљишту у ја</w:t>
      </w:r>
      <w:r>
        <w:rPr>
          <w:rFonts w:ascii="Bookman Old Style" w:hAnsi="Bookman Old Style"/>
        </w:rPr>
        <w:t>вној својини града Врања („Службени г</w:t>
      </w:r>
      <w:r w:rsidRPr="007B467A">
        <w:rPr>
          <w:rFonts w:ascii="Bookman Old Style" w:hAnsi="Bookman Old Style"/>
        </w:rPr>
        <w:t>ласник града Врања</w:t>
      </w:r>
      <w:r>
        <w:rPr>
          <w:rFonts w:ascii="Bookman Old Style" w:hAnsi="Bookman Old Style"/>
        </w:rPr>
        <w:t>“,</w:t>
      </w:r>
      <w:r w:rsidRPr="007B467A">
        <w:rPr>
          <w:rFonts w:ascii="Bookman Old Style" w:hAnsi="Bookman Old Style"/>
        </w:rPr>
        <w:t xml:space="preserve"> број</w:t>
      </w:r>
      <w:r>
        <w:rPr>
          <w:rFonts w:ascii="Bookman Old Style" w:hAnsi="Bookman Old Style"/>
        </w:rPr>
        <w:t>:</w:t>
      </w:r>
      <w:r w:rsidRPr="007B467A">
        <w:rPr>
          <w:rFonts w:ascii="Bookman Old Style" w:hAnsi="Bookman Old Style"/>
        </w:rPr>
        <w:t xml:space="preserve"> 44/2016)</w:t>
      </w:r>
      <w:r w:rsidRPr="007B467A">
        <w:rPr>
          <w:rFonts w:ascii="Bookman Old Style" w:hAnsi="Bookman Old Style"/>
          <w:lang w:val="sr-Cyrl-CS"/>
        </w:rPr>
        <w:t xml:space="preserve"> вредност лицитационог корака </w:t>
      </w:r>
      <w:r w:rsidRPr="00E32C88">
        <w:rPr>
          <w:rFonts w:ascii="Bookman Old Style" w:hAnsi="Bookman Old Style"/>
          <w:lang w:val="sr-Cyrl-CS"/>
        </w:rPr>
        <w:t xml:space="preserve">не може бити мања од </w:t>
      </w:r>
      <w:r w:rsidRPr="00E32C88">
        <w:rPr>
          <w:rFonts w:ascii="Bookman Old Style" w:hAnsi="Bookman Old Style"/>
        </w:rPr>
        <w:t>2</w:t>
      </w:r>
      <w:r w:rsidRPr="00E32C88">
        <w:rPr>
          <w:rFonts w:ascii="Bookman Old Style" w:hAnsi="Bookman Old Style"/>
          <w:lang w:val="sr-Cyrl-CS"/>
        </w:rPr>
        <w:t xml:space="preserve">% почетне вредности предметне парцеле. </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Пријава правног лица</w:t>
      </w:r>
      <w:r>
        <w:rPr>
          <w:rFonts w:ascii="Bookman Old Style" w:hAnsi="Bookman Old Style"/>
        </w:rPr>
        <w:t xml:space="preserve"> и предузетника</w:t>
      </w:r>
      <w:r w:rsidRPr="007B467A">
        <w:rPr>
          <w:rFonts w:ascii="Bookman Old Style" w:hAnsi="Bookman Old Style"/>
        </w:rPr>
        <w:t xml:space="preserve"> мора да садржи назив, седиште и број телефона и мора бити потписана од стране овлашћеног лица и оверена печатом.</w:t>
      </w:r>
    </w:p>
    <w:p w:rsidR="00877AAC" w:rsidRPr="008C4413" w:rsidRDefault="00877AAC" w:rsidP="00877AAC">
      <w:pPr>
        <w:tabs>
          <w:tab w:val="left" w:pos="720"/>
          <w:tab w:val="left" w:pos="9356"/>
        </w:tabs>
        <w:jc w:val="both"/>
        <w:rPr>
          <w:rFonts w:ascii="Bookman Old Style" w:hAnsi="Bookman Old Style"/>
        </w:rPr>
      </w:pPr>
      <w:r w:rsidRPr="007B467A">
        <w:rPr>
          <w:rFonts w:ascii="Bookman Old Style" w:hAnsi="Bookman Old Style"/>
        </w:rPr>
        <w:tab/>
      </w:r>
      <w:r>
        <w:rPr>
          <w:rFonts w:ascii="Bookman Old Style" w:hAnsi="Bookman Old Style"/>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r>
        <w:rPr>
          <w:sz w:val="18"/>
          <w:szCs w:val="18"/>
        </w:rPr>
        <w:t xml:space="preserve"> </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 xml:space="preserve">Пријава физичког лица мора да садржи име и презиме, адресу, </w:t>
      </w:r>
      <w:r>
        <w:rPr>
          <w:rFonts w:ascii="Bookman Old Style" w:hAnsi="Bookman Old Style"/>
        </w:rPr>
        <w:t>број личне карте</w:t>
      </w:r>
      <w:r w:rsidRPr="007B467A">
        <w:rPr>
          <w:rFonts w:ascii="Bookman Old Style" w:hAnsi="Bookman Old Style"/>
        </w:rPr>
        <w:t xml:space="preserve"> и број телефона и мора бити потписана</w:t>
      </w:r>
      <w:r>
        <w:rPr>
          <w:rFonts w:ascii="Bookman Old Style" w:hAnsi="Bookman Old Style"/>
        </w:rPr>
        <w:t xml:space="preserve">. </w:t>
      </w:r>
    </w:p>
    <w:p w:rsidR="00877AAC" w:rsidRPr="00757EC5" w:rsidRDefault="00877AAC" w:rsidP="00877AAC">
      <w:pPr>
        <w:tabs>
          <w:tab w:val="left" w:pos="2410"/>
          <w:tab w:val="left" w:pos="9356"/>
        </w:tabs>
        <w:ind w:firstLine="720"/>
        <w:jc w:val="both"/>
        <w:rPr>
          <w:rFonts w:ascii="Bookman Old Style" w:hAnsi="Bookman Old Style"/>
        </w:rPr>
      </w:pPr>
      <w:r>
        <w:rPr>
          <w:rFonts w:ascii="Bookman Old Style" w:hAnsi="Bookman Old Style"/>
        </w:rPr>
        <w:t>У случају да подносиоца пријаве заступа пуномоћник, пуномоћје за заступање мора бити оверено од стране јавног бележника.</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w:t>
      </w:r>
      <w:r>
        <w:rPr>
          <w:rFonts w:ascii="Bookman Old Style" w:hAnsi="Bookman Old Style"/>
        </w:rPr>
        <w:t>платом на рачун за уплату депозита: 840-</w:t>
      </w:r>
      <w:r>
        <w:rPr>
          <w:rFonts w:ascii="Bookman Old Style" w:hAnsi="Bookman Old Style"/>
          <w:lang w:val="sr-Cyrl-CS"/>
        </w:rPr>
        <w:t>745141843-30</w:t>
      </w:r>
      <w:r w:rsidRPr="007B467A">
        <w:rPr>
          <w:rFonts w:ascii="Bookman Old Style" w:hAnsi="Bookman Old Style"/>
        </w:rPr>
        <w:t>, са позивом на број 97/47-114, буџет града Врања.</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lastRenderedPageBreak/>
        <w:t xml:space="preserve">Учесник јавног надметања мора да достави потврду о уплати депозита, потврду о измиреним </w:t>
      </w:r>
      <w:r>
        <w:rPr>
          <w:rFonts w:ascii="Bookman Old Style" w:hAnsi="Bookman Old Style"/>
        </w:rPr>
        <w:t>локалним пореским обавезама и потписани пријавни образац чиме се слаже са условима</w:t>
      </w:r>
      <w:r w:rsidRPr="007B467A">
        <w:rPr>
          <w:rFonts w:ascii="Bookman Old Style" w:hAnsi="Bookman Old Style"/>
        </w:rPr>
        <w:t xml:space="preserve"> из јавног огласа и услове за враћање депозита. </w:t>
      </w:r>
    </w:p>
    <w:p w:rsidR="00877AAC" w:rsidRPr="00D3456C" w:rsidRDefault="00877AAC" w:rsidP="00877AAC">
      <w:pPr>
        <w:tabs>
          <w:tab w:val="left" w:pos="2410"/>
          <w:tab w:val="left" w:pos="9356"/>
        </w:tabs>
        <w:ind w:firstLine="720"/>
        <w:jc w:val="both"/>
        <w:rPr>
          <w:rFonts w:ascii="Bookman Old Style" w:hAnsi="Bookman Old Style"/>
        </w:rPr>
      </w:pPr>
      <w:r w:rsidRPr="00D3456C">
        <w:rPr>
          <w:rFonts w:ascii="Bookman Old Style" w:hAnsi="Bookman Old Style"/>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877AAC" w:rsidRDefault="00877AAC" w:rsidP="00877AAC">
      <w:pPr>
        <w:jc w:val="both"/>
        <w:rPr>
          <w:rFonts w:ascii="Bookman Old Style" w:hAnsi="Bookman Old Style"/>
        </w:rPr>
      </w:pPr>
      <w:r w:rsidRPr="007B467A">
        <w:rPr>
          <w:rFonts w:ascii="Bookman Old Style" w:hAnsi="Bookman Old Style"/>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Pr>
          <w:rFonts w:ascii="Bookman Old Style" w:hAnsi="Bookman Old Style"/>
        </w:rPr>
        <w:t xml:space="preserve"> и потпуна</w:t>
      </w:r>
      <w:r w:rsidRPr="007B467A">
        <w:rPr>
          <w:rFonts w:ascii="Bookman Old Style" w:hAnsi="Bookman Old Style"/>
        </w:rPr>
        <w:t>.</w:t>
      </w:r>
    </w:p>
    <w:p w:rsidR="00877AAC" w:rsidRPr="00D45505" w:rsidRDefault="00877AAC" w:rsidP="00877AAC">
      <w:pPr>
        <w:jc w:val="both"/>
        <w:rPr>
          <w:rFonts w:ascii="Bookman Old Style" w:hAnsi="Bookman Old Style"/>
        </w:rPr>
      </w:pPr>
      <w:r>
        <w:rPr>
          <w:rFonts w:ascii="Bookman Old Style" w:hAnsi="Bookman Old Style"/>
        </w:rPr>
        <w:tab/>
        <w:t xml:space="preserve">Уколико подносилац благовремене и потпуне пријаве не приступи јавном надметању сматраће се да је одустао од пријаве. </w:t>
      </w:r>
    </w:p>
    <w:p w:rsidR="00877AAC" w:rsidRPr="00E32C88" w:rsidRDefault="00877AAC" w:rsidP="00877AAC">
      <w:pPr>
        <w:ind w:firstLine="720"/>
        <w:jc w:val="both"/>
        <w:rPr>
          <w:rFonts w:ascii="Bookman Old Style" w:hAnsi="Bookman Old Style"/>
        </w:rPr>
      </w:pPr>
      <w:r w:rsidRPr="007B467A">
        <w:rPr>
          <w:rFonts w:ascii="Bookman Old Style" w:hAnsi="Bookman Old Style"/>
        </w:rPr>
        <w:t>Поступак јавног надметања је јаван и истом могу да присуствују сва заинтересована лица.</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 xml:space="preserve">Пријава </w:t>
      </w:r>
      <w:r>
        <w:rPr>
          <w:rFonts w:ascii="Bookman Old Style" w:hAnsi="Bookman Old Style"/>
        </w:rPr>
        <w:t xml:space="preserve">са пратећом документацијом </w:t>
      </w:r>
      <w:r w:rsidRPr="007B467A">
        <w:rPr>
          <w:rFonts w:ascii="Bookman Old Style" w:hAnsi="Bookman Old Style"/>
        </w:rPr>
        <w:t xml:space="preserve">за учествовање у поступку отуђења </w:t>
      </w:r>
      <w:r>
        <w:rPr>
          <w:rFonts w:ascii="Bookman Old Style" w:hAnsi="Bookman Old Style"/>
        </w:rPr>
        <w:t xml:space="preserve">неизграђеног </w:t>
      </w:r>
      <w:r w:rsidRPr="007B467A">
        <w:rPr>
          <w:rFonts w:ascii="Bookman Old Style" w:hAnsi="Bookman Old Style"/>
        </w:rPr>
        <w:t xml:space="preserve">грађевинског земљишта у јавној својини града Врања јавним </w:t>
      </w:r>
      <w:r>
        <w:rPr>
          <w:rFonts w:ascii="Bookman Old Style" w:hAnsi="Bookman Old Style"/>
        </w:rPr>
        <w:t>надметањем</w:t>
      </w:r>
      <w:r w:rsidRPr="007B467A">
        <w:rPr>
          <w:rFonts w:ascii="Bookman Old Style" w:hAnsi="Bookman Old Style"/>
        </w:rPr>
        <w:t xml:space="preserve"> се доставља Комисији за спровођење поступка отуђења или давања</w:t>
      </w:r>
      <w:r>
        <w:rPr>
          <w:rFonts w:ascii="Bookman Old Style" w:hAnsi="Bookman Old Style"/>
        </w:rPr>
        <w:t xml:space="preserve"> у закуп </w:t>
      </w:r>
      <w:r w:rsidRPr="007B467A">
        <w:rPr>
          <w:rFonts w:ascii="Bookman Old Style" w:hAnsi="Bookman Old Style"/>
        </w:rPr>
        <w:t>грађевинског земљишта у јавној својини, Ул</w:t>
      </w:r>
      <w:r>
        <w:rPr>
          <w:rFonts w:ascii="Bookman Old Style" w:hAnsi="Bookman Old Style"/>
        </w:rPr>
        <w:t>ица</w:t>
      </w:r>
      <w:r w:rsidRPr="007B467A">
        <w:rPr>
          <w:rFonts w:ascii="Bookman Old Style" w:hAnsi="Bookman Old Style"/>
        </w:rPr>
        <w:t xml:space="preserve"> </w:t>
      </w:r>
      <w:r>
        <w:rPr>
          <w:rFonts w:ascii="Bookman Old Style" w:hAnsi="Bookman Old Style"/>
        </w:rPr>
        <w:t>к</w:t>
      </w:r>
      <w:r w:rsidRPr="007B467A">
        <w:rPr>
          <w:rFonts w:ascii="Bookman Old Style" w:hAnsi="Bookman Old Style"/>
        </w:rPr>
        <w:t>раља Милана бр.1, 17500 Врање и то у року од 30 дана од дана објављивања огласа</w:t>
      </w:r>
      <w:r>
        <w:rPr>
          <w:rFonts w:ascii="Bookman Old Style" w:hAnsi="Bookman Old Style"/>
        </w:rPr>
        <w:t xml:space="preserve"> у дневном листу „</w:t>
      </w:r>
      <w:r>
        <w:rPr>
          <w:rFonts w:ascii="Bookman Old Style" w:hAnsi="Bookman Old Style"/>
          <w:lang w:val="sr-Cyrl-CS"/>
        </w:rPr>
        <w:t>АЛО</w:t>
      </w:r>
      <w:r>
        <w:rPr>
          <w:rFonts w:ascii="Bookman Old Style" w:hAnsi="Bookman Old Style"/>
        </w:rPr>
        <w:t>“, који се дистрибуира на целој територији Републике Србије</w:t>
      </w:r>
      <w:r w:rsidRPr="007B467A">
        <w:rPr>
          <w:rFonts w:ascii="Bookman Old Style" w:hAnsi="Bookman Old Style"/>
        </w:rPr>
        <w:t xml:space="preserve">. </w:t>
      </w:r>
    </w:p>
    <w:p w:rsidR="00877AAC" w:rsidRPr="00201E67" w:rsidRDefault="00877AAC" w:rsidP="00877AAC">
      <w:pPr>
        <w:tabs>
          <w:tab w:val="left" w:pos="2410"/>
          <w:tab w:val="left" w:pos="9356"/>
        </w:tabs>
        <w:ind w:firstLine="720"/>
        <w:jc w:val="both"/>
        <w:rPr>
          <w:rFonts w:ascii="Bookman Old Style" w:hAnsi="Bookman Old Style"/>
          <w:u w:val="single"/>
        </w:rPr>
      </w:pPr>
      <w:r>
        <w:rPr>
          <w:rFonts w:ascii="Bookman Old Style" w:hAnsi="Bookman Old Style"/>
        </w:rPr>
        <w:t xml:space="preserve">На званичном сајту града Врања, </w:t>
      </w:r>
      <w:hyperlink r:id="rId14" w:history="1">
        <w:r w:rsidRPr="0046478C">
          <w:rPr>
            <w:rStyle w:val="Hyperlink"/>
            <w:rFonts w:ascii="Bookman Old Style" w:hAnsi="Bookman Old Style"/>
          </w:rPr>
          <w:t>wwwv.</w:t>
        </w:r>
      </w:hyperlink>
      <w:r w:rsidRPr="0046478C">
        <w:t>vr</w:t>
      </w:r>
      <w:r w:rsidRPr="0046478C">
        <w:rPr>
          <w:rFonts w:ascii="Bookman Old Style" w:hAnsi="Bookman Old Style"/>
        </w:rPr>
        <w:t>anje.оrg.rs може се пре</w:t>
      </w:r>
      <w:r>
        <w:rPr>
          <w:rFonts w:ascii="Bookman Old Style" w:hAnsi="Bookman Old Style"/>
        </w:rPr>
        <w:t>узети текст јавног огласа и пријавни образац који учесници огласа треба да попуне и уз потребну документацију доставе</w:t>
      </w:r>
      <w:r w:rsidRPr="00E44689">
        <w:rPr>
          <w:rFonts w:ascii="Bookman Old Style" w:hAnsi="Bookman Old Style"/>
        </w:rPr>
        <w:t xml:space="preserve"> </w:t>
      </w:r>
      <w:r w:rsidRPr="007B467A">
        <w:rPr>
          <w:rFonts w:ascii="Bookman Old Style" w:hAnsi="Bookman Old Style"/>
        </w:rPr>
        <w:t>Комисији за</w:t>
      </w:r>
      <w:r>
        <w:rPr>
          <w:rFonts w:ascii="Bookman Old Style" w:hAnsi="Bookman Old Style"/>
        </w:rPr>
        <w:t xml:space="preserve"> </w:t>
      </w:r>
      <w:r w:rsidRPr="007B467A">
        <w:rPr>
          <w:rFonts w:ascii="Bookman Old Style" w:hAnsi="Bookman Old Style"/>
        </w:rPr>
        <w:t xml:space="preserve">спровођење поступка отуђења или давања </w:t>
      </w:r>
      <w:r>
        <w:rPr>
          <w:rFonts w:ascii="Bookman Old Style" w:hAnsi="Bookman Old Style"/>
        </w:rPr>
        <w:t xml:space="preserve">у закуп </w:t>
      </w:r>
      <w:r w:rsidRPr="007B467A">
        <w:rPr>
          <w:rFonts w:ascii="Bookman Old Style" w:hAnsi="Bookman Old Style"/>
        </w:rPr>
        <w:t>грађевинског земљишта у јавној својини.</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Пријава се доставља у затвореној коверти са назнаком „ГРАДСКА УПРАВА-ЗА КОМИСИЈУ- ПОНУДА ЗА ЗЕМЉИШТЕ-НЕ ОТВАРАЈ“. На полеђини коверте видљиво назначити ко је подносилац пријаве.</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Пријава се доставља препорученом пошиљком или се лично предаје</w:t>
      </w:r>
      <w:r>
        <w:rPr>
          <w:rFonts w:ascii="Bookman Old Style" w:hAnsi="Bookman Old Style"/>
        </w:rPr>
        <w:t xml:space="preserve"> у згради </w:t>
      </w:r>
      <w:r w:rsidRPr="007B467A">
        <w:rPr>
          <w:rFonts w:ascii="Bookman Old Style" w:hAnsi="Bookman Old Style"/>
        </w:rPr>
        <w:t>Градске управе града Врања</w:t>
      </w:r>
      <w:r>
        <w:rPr>
          <w:rFonts w:ascii="Bookman Old Style" w:hAnsi="Bookman Old Style"/>
        </w:rPr>
        <w:t>, у Услужном центру на шалтеру бр. 1- писарница, у Улици краља Милана бр.1</w:t>
      </w:r>
      <w:r w:rsidRPr="007B467A">
        <w:rPr>
          <w:rFonts w:ascii="Bookman Old Style" w:hAnsi="Bookman Old Style"/>
        </w:rPr>
        <w:t>.</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Pr>
          <w:rFonts w:ascii="Bookman Old Style" w:hAnsi="Bookman Old Style"/>
        </w:rPr>
        <w:t xml:space="preserve"> у закуп</w:t>
      </w:r>
      <w:r w:rsidRPr="007B467A">
        <w:rPr>
          <w:rFonts w:ascii="Bookman Old Style" w:hAnsi="Bookman Old Style"/>
        </w:rPr>
        <w:t xml:space="preserve"> грађевинског земљишта у јавној својини.</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Pr>
          <w:rFonts w:ascii="Bookman Old Style" w:hAnsi="Bookman Old Style"/>
        </w:rPr>
        <w:t xml:space="preserve"> </w:t>
      </w:r>
      <w:r w:rsidRPr="007B467A">
        <w:rPr>
          <w:rFonts w:ascii="Bookman Old Style" w:hAnsi="Bookman Old Style"/>
        </w:rPr>
        <w:t>полеђини не садржи податке о понуђачу.</w:t>
      </w:r>
    </w:p>
    <w:p w:rsidR="00877AAC" w:rsidRPr="00D45505" w:rsidRDefault="00877AAC" w:rsidP="00877AAC">
      <w:pPr>
        <w:tabs>
          <w:tab w:val="left" w:pos="2410"/>
          <w:tab w:val="left" w:pos="9356"/>
        </w:tabs>
        <w:ind w:firstLine="720"/>
        <w:jc w:val="both"/>
        <w:rPr>
          <w:rFonts w:ascii="Bookman Old Style" w:hAnsi="Bookman Old Style"/>
        </w:rPr>
      </w:pPr>
      <w:r>
        <w:rPr>
          <w:rFonts w:ascii="Bookman Old Style" w:hAnsi="Bookman Old Style"/>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877AAC" w:rsidRPr="00B755B3" w:rsidRDefault="00877AAC" w:rsidP="00877AAC">
      <w:pPr>
        <w:tabs>
          <w:tab w:val="left" w:pos="2410"/>
          <w:tab w:val="left" w:pos="9356"/>
        </w:tabs>
        <w:ind w:firstLine="720"/>
        <w:jc w:val="both"/>
        <w:rPr>
          <w:rFonts w:ascii="Bookman Old Style" w:hAnsi="Bookman Old Style"/>
          <w:lang w:val="sr-Cyrl-CS"/>
        </w:rPr>
      </w:pPr>
      <w:r w:rsidRPr="00E02917">
        <w:rPr>
          <w:rFonts w:ascii="Bookman Old Style" w:hAnsi="Bookman Old Style"/>
          <w:bCs/>
          <w:lang w:val="sr-Cyrl-CS"/>
        </w:rPr>
        <w:t>Јавно надметање ће се одржати</w:t>
      </w:r>
      <w:r w:rsidRPr="00E02917">
        <w:rPr>
          <w:rFonts w:ascii="Bookman Old Style" w:hAnsi="Bookman Old Style"/>
          <w:bCs/>
        </w:rPr>
        <w:t xml:space="preserve"> у великој сали Скупштине града</w:t>
      </w:r>
      <w:r w:rsidRPr="00E02917">
        <w:rPr>
          <w:rFonts w:ascii="Bookman Old Style" w:hAnsi="Bookman Old Style"/>
          <w:bCs/>
          <w:lang w:val="sr-Cyrl-CS"/>
        </w:rPr>
        <w:t xml:space="preserve"> </w:t>
      </w:r>
      <w:r w:rsidRPr="00E02917">
        <w:rPr>
          <w:rFonts w:ascii="Bookman Old Style" w:hAnsi="Bookman Old Style"/>
          <w:lang w:val="sr-Cyrl-CS"/>
        </w:rPr>
        <w:t xml:space="preserve">у присуству Комисије и </w:t>
      </w:r>
      <w:r>
        <w:rPr>
          <w:rFonts w:ascii="Bookman Old Style" w:hAnsi="Bookman Old Style"/>
          <w:lang w:val="sr-Cyrl-CS"/>
        </w:rPr>
        <w:t>заинтересованих лица, дана 08.04.2019</w:t>
      </w:r>
      <w:r w:rsidRPr="00E02917">
        <w:rPr>
          <w:rFonts w:ascii="Bookman Old Style" w:hAnsi="Bookman Old Style"/>
          <w:lang w:val="sr-Cyrl-CS"/>
        </w:rPr>
        <w:t xml:space="preserve">. године,  у Врању, </w:t>
      </w:r>
      <w:r w:rsidRPr="00E02917">
        <w:rPr>
          <w:rFonts w:ascii="Bookman Old Style" w:hAnsi="Bookman Old Style"/>
        </w:rPr>
        <w:t xml:space="preserve">  Улица </w:t>
      </w:r>
      <w:r>
        <w:rPr>
          <w:rFonts w:ascii="Bookman Old Style" w:hAnsi="Bookman Old Style"/>
        </w:rPr>
        <w:t>К</w:t>
      </w:r>
      <w:r w:rsidRPr="00E02917">
        <w:rPr>
          <w:rFonts w:ascii="Bookman Old Style" w:hAnsi="Bookman Old Style"/>
        </w:rPr>
        <w:t xml:space="preserve">раља </w:t>
      </w:r>
      <w:r>
        <w:rPr>
          <w:rFonts w:ascii="Bookman Old Style" w:hAnsi="Bookman Old Style"/>
        </w:rPr>
        <w:t>Милана бр.1, са почетком у 12</w:t>
      </w:r>
      <w:r w:rsidRPr="00E02917">
        <w:rPr>
          <w:rFonts w:ascii="Bookman Old Style" w:hAnsi="Bookman Old Style"/>
        </w:rPr>
        <w:t xml:space="preserve"> часова.</w:t>
      </w:r>
    </w:p>
    <w:p w:rsidR="00877AAC" w:rsidRPr="00B755B3" w:rsidRDefault="00877AAC" w:rsidP="00877AAC">
      <w:pPr>
        <w:tabs>
          <w:tab w:val="left" w:pos="2410"/>
          <w:tab w:val="left" w:pos="9356"/>
        </w:tabs>
        <w:jc w:val="both"/>
        <w:rPr>
          <w:rFonts w:ascii="Bookman Old Style" w:hAnsi="Bookman Old Style"/>
          <w:b/>
          <w:u w:val="single"/>
          <w:lang w:val="sr-Cyrl-CS"/>
        </w:rPr>
      </w:pPr>
      <w:r w:rsidRPr="007B467A">
        <w:rPr>
          <w:rFonts w:ascii="Bookman Old Style" w:hAnsi="Bookman Old Style"/>
          <w:b/>
          <w:u w:val="single"/>
        </w:rPr>
        <w:t>III СПРОВОЂЕЊЕ ПОСТУПКА</w:t>
      </w:r>
    </w:p>
    <w:p w:rsidR="00877AAC" w:rsidRDefault="00877AAC" w:rsidP="00877AAC">
      <w:pPr>
        <w:pStyle w:val="normal0"/>
        <w:spacing w:before="0" w:beforeAutospacing="0" w:after="0" w:afterAutospacing="0"/>
        <w:ind w:firstLine="720"/>
        <w:jc w:val="both"/>
        <w:rPr>
          <w:rFonts w:ascii="Bookman Old Style" w:hAnsi="Bookman Old Style" w:cs="Times New Roman"/>
          <w:sz w:val="20"/>
          <w:szCs w:val="20"/>
          <w:lang w:val="sr-Cyrl-CS"/>
        </w:rPr>
      </w:pPr>
      <w:r w:rsidRPr="007B467A">
        <w:rPr>
          <w:rFonts w:ascii="Bookman Old Style" w:hAnsi="Bookman Old Style" w:cs="Times New Roman"/>
          <w:sz w:val="20"/>
          <w:szCs w:val="20"/>
        </w:rPr>
        <w:t>Поступак јавног надметања</w:t>
      </w:r>
      <w:r>
        <w:rPr>
          <w:rFonts w:ascii="Bookman Old Style" w:hAnsi="Bookman Old Style" w:cs="Times New Roman"/>
          <w:sz w:val="20"/>
          <w:szCs w:val="20"/>
        </w:rPr>
        <w:t xml:space="preserve"> </w:t>
      </w:r>
      <w:r w:rsidRPr="007B467A">
        <w:rPr>
          <w:rFonts w:ascii="Bookman Old Style" w:hAnsi="Bookman Old Style" w:cs="Times New Roman"/>
          <w:sz w:val="20"/>
          <w:szCs w:val="20"/>
        </w:rPr>
        <w:t xml:space="preserve">спроводи Комисија за спровођење поступка отуђења или давања </w:t>
      </w:r>
      <w:r>
        <w:rPr>
          <w:rFonts w:ascii="Bookman Old Style" w:hAnsi="Bookman Old Style" w:cs="Times New Roman"/>
          <w:sz w:val="20"/>
          <w:szCs w:val="20"/>
        </w:rPr>
        <w:t xml:space="preserve">у закуп </w:t>
      </w:r>
      <w:r w:rsidRPr="007B467A">
        <w:rPr>
          <w:rFonts w:ascii="Bookman Old Style" w:hAnsi="Bookman Old Style" w:cs="Times New Roman"/>
          <w:sz w:val="20"/>
          <w:szCs w:val="20"/>
        </w:rPr>
        <w:t>грађевинског земљишта у јавној својини образована Решењем Скупштине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w:t>
      </w:r>
      <w:r>
        <w:rPr>
          <w:rFonts w:ascii="Bookman Old Style" w:hAnsi="Bookman Old Style" w:cs="Times New Roman"/>
          <w:sz w:val="20"/>
          <w:szCs w:val="20"/>
        </w:rPr>
        <w:t xml:space="preserve">02-128/2018-10 од 16.05.2018. године </w:t>
      </w:r>
      <w:r w:rsidRPr="007B467A">
        <w:rPr>
          <w:rFonts w:ascii="Bookman Old Style" w:hAnsi="Bookman Old Style" w:cs="Times New Roman"/>
          <w:sz w:val="20"/>
          <w:szCs w:val="20"/>
        </w:rPr>
        <w:t>(у даљем текс</w:t>
      </w:r>
      <w:r>
        <w:rPr>
          <w:rFonts w:ascii="Bookman Old Style" w:hAnsi="Bookman Old Style" w:cs="Times New Roman"/>
          <w:sz w:val="20"/>
          <w:szCs w:val="20"/>
        </w:rPr>
        <w:t>ту: Комисија), у складу са Одлук</w:t>
      </w:r>
      <w:r w:rsidRPr="007B467A">
        <w:rPr>
          <w:rFonts w:ascii="Bookman Old Style" w:hAnsi="Bookman Old Style" w:cs="Times New Roman"/>
          <w:sz w:val="20"/>
          <w:szCs w:val="20"/>
        </w:rPr>
        <w:t>ом о грађевинском земљишту у ја</w:t>
      </w:r>
      <w:r>
        <w:rPr>
          <w:rFonts w:ascii="Bookman Old Style" w:hAnsi="Bookman Old Style" w:cs="Times New Roman"/>
          <w:sz w:val="20"/>
          <w:szCs w:val="20"/>
        </w:rPr>
        <w:t>вној својини града Врања („Службени г</w:t>
      </w:r>
      <w:r w:rsidRPr="007B467A">
        <w:rPr>
          <w:rFonts w:ascii="Bookman Old Style" w:hAnsi="Bookman Old Style" w:cs="Times New Roman"/>
          <w:sz w:val="20"/>
          <w:szCs w:val="20"/>
        </w:rPr>
        <w:t>ласник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44/2016).</w:t>
      </w:r>
    </w:p>
    <w:p w:rsidR="00877AAC" w:rsidRPr="00E20E2D" w:rsidRDefault="00877AAC" w:rsidP="00877AAC">
      <w:pPr>
        <w:pStyle w:val="normal0"/>
        <w:spacing w:before="0" w:beforeAutospacing="0" w:after="0" w:afterAutospacing="0"/>
        <w:ind w:firstLine="720"/>
        <w:jc w:val="both"/>
        <w:rPr>
          <w:rFonts w:ascii="Bookman Old Style" w:hAnsi="Bookman Old Style" w:cs="Times New Roman"/>
          <w:sz w:val="20"/>
          <w:szCs w:val="20"/>
          <w:lang w:val="sr-Cyrl-CS"/>
        </w:rPr>
      </w:pPr>
      <w:r w:rsidRPr="007B467A">
        <w:rPr>
          <w:rFonts w:ascii="Bookman Old Style" w:hAnsi="Bookman Old Style" w:cs="Times New Roman"/>
          <w:sz w:val="20"/>
          <w:szCs w:val="20"/>
        </w:rPr>
        <w:t xml:space="preserve">Након </w:t>
      </w:r>
      <w:r>
        <w:rPr>
          <w:rFonts w:ascii="Bookman Old Style" w:hAnsi="Bookman Old Style" w:cs="Times New Roman"/>
          <w:sz w:val="20"/>
          <w:szCs w:val="20"/>
        </w:rPr>
        <w:t>с</w:t>
      </w:r>
      <w:r w:rsidRPr="007B467A">
        <w:rPr>
          <w:rFonts w:ascii="Bookman Old Style" w:hAnsi="Bookman Old Style" w:cs="Times New Roman"/>
          <w:sz w:val="20"/>
          <w:szCs w:val="20"/>
        </w:rPr>
        <w:t xml:space="preserve">проведеног поступка јавног надметања Комисија израђује </w:t>
      </w:r>
      <w:r>
        <w:rPr>
          <w:rFonts w:ascii="Bookman Old Style" w:hAnsi="Bookman Old Style" w:cs="Times New Roman"/>
          <w:sz w:val="20"/>
          <w:szCs w:val="20"/>
          <w:lang w:val="sr-Cyrl-CS"/>
        </w:rPr>
        <w:t xml:space="preserve"> Одлуку о избору најповољнијег понуђача и исту  уручује учесницима поступка, на коју одлуку ученисници могу изјавити приговор </w:t>
      </w:r>
      <w:r w:rsidRPr="007B467A">
        <w:rPr>
          <w:rFonts w:ascii="Bookman Old Style" w:hAnsi="Bookman Old Style" w:cs="Times New Roman"/>
          <w:sz w:val="20"/>
          <w:szCs w:val="20"/>
        </w:rPr>
        <w:t xml:space="preserve"> Градск</w:t>
      </w:r>
      <w:r>
        <w:rPr>
          <w:rFonts w:ascii="Bookman Old Style" w:hAnsi="Bookman Old Style" w:cs="Times New Roman"/>
          <w:sz w:val="20"/>
          <w:szCs w:val="20"/>
        </w:rPr>
        <w:t>ом већу</w:t>
      </w:r>
      <w:r>
        <w:rPr>
          <w:rFonts w:ascii="Bookman Old Style" w:hAnsi="Bookman Old Style" w:cs="Times New Roman"/>
          <w:sz w:val="20"/>
          <w:szCs w:val="20"/>
          <w:lang w:val="sr-Cyrl-CS"/>
        </w:rPr>
        <w:t xml:space="preserve"> у року од 8 дана од дана достављања исте.</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lang w:val="sr-Cyrl-CS"/>
        </w:rPr>
        <w:t>Лице која излицитира грађевинску парцелу по овом огласу као најповољнији понуђач  дужно је</w:t>
      </w:r>
      <w:r w:rsidRPr="007B467A">
        <w:rPr>
          <w:rFonts w:ascii="Bookman Old Style" w:hAnsi="Bookman Old Style"/>
        </w:rPr>
        <w:t xml:space="preserve"> да у року од 30 дана од дана доношења одлуке Ск</w:t>
      </w:r>
      <w:r>
        <w:rPr>
          <w:rFonts w:ascii="Bookman Old Style" w:hAnsi="Bookman Old Style"/>
        </w:rPr>
        <w:t>упштинe града Врања закључи са градом у</w:t>
      </w:r>
      <w:r w:rsidRPr="007B467A">
        <w:rPr>
          <w:rFonts w:ascii="Bookman Old Style" w:hAnsi="Bookman Old Style"/>
        </w:rPr>
        <w:t xml:space="preserve">говор о </w:t>
      </w:r>
      <w:r>
        <w:rPr>
          <w:rFonts w:ascii="Bookman Old Style" w:hAnsi="Bookman Old Style"/>
        </w:rPr>
        <w:t>отуђењу грађевинског земљишта, који</w:t>
      </w:r>
      <w:r w:rsidRPr="007B467A">
        <w:rPr>
          <w:rFonts w:ascii="Bookman Old Style" w:hAnsi="Bookman Old Style"/>
        </w:rPr>
        <w:t xml:space="preserve"> у име града Врања </w:t>
      </w:r>
      <w:r>
        <w:rPr>
          <w:rFonts w:ascii="Bookman Old Style" w:hAnsi="Bookman Old Style"/>
        </w:rPr>
        <w:t>потписује</w:t>
      </w:r>
      <w:r w:rsidRPr="007B467A">
        <w:rPr>
          <w:rFonts w:ascii="Bookman Old Style" w:hAnsi="Bookman Old Style"/>
        </w:rPr>
        <w:t xml:space="preserve"> Градоначелник.</w:t>
      </w:r>
    </w:p>
    <w:p w:rsidR="00877AAC" w:rsidRPr="007B467A"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 xml:space="preserve">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 </w:t>
      </w:r>
    </w:p>
    <w:p w:rsidR="00877AAC" w:rsidRPr="00EB0A81"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 xml:space="preserve">Најповољнијем понуђачу уплаћени депозит </w:t>
      </w:r>
      <w:r>
        <w:rPr>
          <w:rFonts w:ascii="Bookman Old Style" w:hAnsi="Bookman Old Style"/>
        </w:rPr>
        <w:t>се урачунава у купопродајну цену. Осталим учесницима јавног огласа</w:t>
      </w:r>
      <w:r w:rsidRPr="007B467A">
        <w:rPr>
          <w:rFonts w:ascii="Bookman Old Style" w:hAnsi="Bookman Old Style"/>
        </w:rPr>
        <w:t xml:space="preserve"> </w:t>
      </w:r>
      <w:r>
        <w:rPr>
          <w:rFonts w:ascii="Bookman Old Style" w:hAnsi="Bookman Old Style"/>
        </w:rPr>
        <w:t>надметања</w:t>
      </w:r>
      <w:r w:rsidRPr="007B467A">
        <w:rPr>
          <w:rFonts w:ascii="Bookman Old Style" w:hAnsi="Bookman Old Style"/>
        </w:rPr>
        <w:t xml:space="preserve"> </w:t>
      </w:r>
      <w:r>
        <w:rPr>
          <w:rFonts w:ascii="Bookman Old Style" w:hAnsi="Bookman Old Style"/>
        </w:rPr>
        <w:t xml:space="preserve">уплаћени депозит </w:t>
      </w:r>
      <w:r w:rsidRPr="007B467A">
        <w:rPr>
          <w:rFonts w:ascii="Bookman Old Style" w:hAnsi="Bookman Old Style"/>
        </w:rPr>
        <w:t xml:space="preserve">се враћа у року </w:t>
      </w:r>
      <w:r w:rsidRPr="00EB0A81">
        <w:rPr>
          <w:rFonts w:ascii="Bookman Old Style" w:hAnsi="Bookman Old Style"/>
        </w:rPr>
        <w:t>од 15 дана од дана јавног надметања.</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lastRenderedPageBreak/>
        <w:t>У</w:t>
      </w:r>
      <w:r>
        <w:rPr>
          <w:rFonts w:ascii="Bookman Old Style" w:hAnsi="Bookman Old Style"/>
        </w:rPr>
        <w:t>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877AAC" w:rsidRPr="007770B8" w:rsidRDefault="00877AAC" w:rsidP="00877AAC">
      <w:pPr>
        <w:tabs>
          <w:tab w:val="left" w:pos="2410"/>
          <w:tab w:val="left" w:pos="9356"/>
        </w:tabs>
        <w:ind w:firstLine="720"/>
        <w:jc w:val="both"/>
        <w:rPr>
          <w:rFonts w:ascii="Bookman Old Style" w:hAnsi="Bookman Old Style"/>
        </w:rPr>
      </w:pPr>
      <w:r>
        <w:rPr>
          <w:rFonts w:ascii="Bookman Old Style" w:hAnsi="Bookman Old Style"/>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Купац сноси све трошкове овере уговора  и  пореза на пренос апсолутних права,  као и трошкове администра</w:t>
      </w:r>
      <w:r>
        <w:rPr>
          <w:rFonts w:ascii="Bookman Old Style" w:hAnsi="Bookman Old Style"/>
        </w:rPr>
        <w:t>тивних такси и других  накнада</w:t>
      </w:r>
      <w:r w:rsidRPr="007B467A">
        <w:rPr>
          <w:rFonts w:ascii="Bookman Old Style" w:hAnsi="Bookman Old Style"/>
        </w:rPr>
        <w:t xml:space="preserve"> пред надлежним државним органима.</w:t>
      </w:r>
    </w:p>
    <w:p w:rsidR="00877AAC" w:rsidRPr="00757EC5" w:rsidRDefault="00877AAC" w:rsidP="00877AAC">
      <w:pPr>
        <w:tabs>
          <w:tab w:val="left" w:pos="2410"/>
          <w:tab w:val="left" w:pos="9356"/>
        </w:tabs>
        <w:jc w:val="both"/>
        <w:rPr>
          <w:rFonts w:ascii="Bookman Old Style" w:hAnsi="Bookman Old Style"/>
        </w:rPr>
      </w:pPr>
      <w:r>
        <w:rPr>
          <w:rFonts w:ascii="Bookman Old Style" w:hAnsi="Bookman Old Style"/>
        </w:rPr>
        <w:t>За све што није регулисано овим огласом примењиваће се одредбе важећих прописа из ове области.</w:t>
      </w:r>
    </w:p>
    <w:p w:rsidR="00877AAC" w:rsidRDefault="00877AAC" w:rsidP="00877AAC">
      <w:pPr>
        <w:tabs>
          <w:tab w:val="left" w:pos="2410"/>
          <w:tab w:val="left" w:pos="9356"/>
        </w:tabs>
        <w:ind w:firstLine="720"/>
        <w:jc w:val="both"/>
        <w:rPr>
          <w:rFonts w:ascii="Bookman Old Style" w:hAnsi="Bookman Old Style"/>
        </w:rPr>
      </w:pPr>
      <w:r w:rsidRPr="007B467A">
        <w:rPr>
          <w:rFonts w:ascii="Bookman Old Style" w:hAnsi="Bookman Old Style"/>
        </w:rPr>
        <w:t xml:space="preserve">Увид у документацију и ближа обавештења у вези јавног огласа могу се добити сваког радног дана од </w:t>
      </w:r>
      <w:r>
        <w:rPr>
          <w:rFonts w:ascii="Bookman Old Style" w:hAnsi="Bookman Old Style"/>
        </w:rPr>
        <w:t>08</w:t>
      </w:r>
      <w:r w:rsidRPr="007B467A">
        <w:rPr>
          <w:rFonts w:ascii="Bookman Old Style" w:hAnsi="Bookman Old Style"/>
        </w:rPr>
        <w:t xml:space="preserve"> до 14 часова,</w:t>
      </w:r>
      <w:r>
        <w:rPr>
          <w:rFonts w:ascii="Bookman Old Style" w:hAnsi="Bookman Old Style"/>
          <w:lang w:val="sr-Cyrl-CS"/>
        </w:rPr>
        <w:t xml:space="preserve"> у згради градске Управе града Врања</w:t>
      </w:r>
      <w:r w:rsidRPr="007B467A">
        <w:rPr>
          <w:rFonts w:ascii="Bookman Old Style" w:hAnsi="Bookman Old Style"/>
        </w:rPr>
        <w:t xml:space="preserve"> у</w:t>
      </w:r>
      <w:r>
        <w:rPr>
          <w:rFonts w:ascii="Bookman Old Style" w:hAnsi="Bookman Old Style"/>
          <w:lang w:val="sr-Cyrl-CS"/>
        </w:rPr>
        <w:t xml:space="preserve"> канцеларији бр.33,</w:t>
      </w:r>
      <w:r w:rsidRPr="007B467A">
        <w:rPr>
          <w:rFonts w:ascii="Bookman Old Style" w:hAnsi="Bookman Old Style"/>
        </w:rPr>
        <w:t xml:space="preserve"> </w:t>
      </w:r>
      <w:r w:rsidRPr="00FC5E75">
        <w:t>Служб</w:t>
      </w:r>
      <w:r>
        <w:rPr>
          <w:lang w:val="sr-Cyrl-CS"/>
        </w:rPr>
        <w:t>а</w:t>
      </w:r>
      <w:r w:rsidRPr="00FC5E75">
        <w:t xml:space="preserve"> за инвестиције и грађевинско земљиште</w:t>
      </w:r>
      <w:r w:rsidRPr="00FE02F5">
        <w:rPr>
          <w:rFonts w:ascii="Bookman Old Style" w:hAnsi="Bookman Old Style"/>
          <w:b/>
          <w:u w:val="single"/>
        </w:rPr>
        <w:t>,</w:t>
      </w:r>
      <w:r w:rsidRPr="007B467A">
        <w:rPr>
          <w:rFonts w:ascii="Bookman Old Style" w:hAnsi="Bookman Old Style"/>
        </w:rPr>
        <w:t xml:space="preserve">  или на званичном сајту града Врања </w:t>
      </w:r>
      <w:hyperlink r:id="rId15" w:history="1">
        <w:r w:rsidRPr="001A145F">
          <w:rPr>
            <w:rStyle w:val="Hyperlink"/>
            <w:rFonts w:ascii="Bookman Old Style" w:hAnsi="Bookman Old Style"/>
          </w:rPr>
          <w:t>www.vranje.оrg.rs</w:t>
        </w:r>
      </w:hyperlink>
    </w:p>
    <w:p w:rsidR="00877AAC" w:rsidRPr="00467A50" w:rsidRDefault="00877AAC" w:rsidP="00877AAC">
      <w:pPr>
        <w:tabs>
          <w:tab w:val="left" w:pos="2410"/>
          <w:tab w:val="left" w:pos="9356"/>
        </w:tabs>
        <w:ind w:firstLine="720"/>
        <w:jc w:val="both"/>
        <w:rPr>
          <w:rFonts w:ascii="Bookman Old Style" w:hAnsi="Bookman Old Style"/>
          <w:lang w:val="sr-Cyrl-CS"/>
        </w:rPr>
      </w:pPr>
      <w:r>
        <w:t>Контакт особа Др</w:t>
      </w:r>
      <w:r>
        <w:rPr>
          <w:lang w:val="sr-Cyrl-CS"/>
        </w:rPr>
        <w:t>а</w:t>
      </w:r>
      <w:r>
        <w:t>гана Вељковић, тел: 064/</w:t>
      </w:r>
      <w:r>
        <w:rPr>
          <w:lang w:val="sr-Cyrl-CS"/>
        </w:rPr>
        <w:t>8519089</w:t>
      </w: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Default="00877AAC" w:rsidP="00877AAC">
      <w:pPr>
        <w:tabs>
          <w:tab w:val="left" w:pos="2410"/>
          <w:tab w:val="left" w:pos="9356"/>
        </w:tabs>
        <w:ind w:firstLine="720"/>
        <w:jc w:val="both"/>
        <w:rPr>
          <w:rFonts w:ascii="Bookman Old Style" w:hAnsi="Bookman Old Style"/>
        </w:rPr>
      </w:pPr>
    </w:p>
    <w:p w:rsidR="00877AAC" w:rsidRPr="0045651E" w:rsidRDefault="00877AAC" w:rsidP="00877AAC">
      <w:pPr>
        <w:rPr>
          <w:lang w:val="sr-Cyrl-CS"/>
        </w:rPr>
      </w:pPr>
    </w:p>
    <w:p w:rsidR="00877AAC" w:rsidRPr="0028418B" w:rsidRDefault="00877AAC" w:rsidP="00877AAC">
      <w:pPr>
        <w:tabs>
          <w:tab w:val="left" w:pos="2410"/>
          <w:tab w:val="left" w:pos="9356"/>
        </w:tabs>
        <w:jc w:val="both"/>
        <w:rPr>
          <w:rFonts w:ascii="Bookman Old Style" w:hAnsi="Bookman Old Style"/>
          <w:lang w:val="sr-Cyrl-CS"/>
        </w:rPr>
      </w:pPr>
    </w:p>
    <w:p w:rsidR="00877AAC" w:rsidRPr="001B73C8" w:rsidRDefault="00877AAC" w:rsidP="00877AAC">
      <w:pPr>
        <w:rPr>
          <w:b/>
          <w:sz w:val="28"/>
          <w:szCs w:val="28"/>
          <w:lang w:val="sr-Cyrl-CS"/>
        </w:rPr>
      </w:pPr>
    </w:p>
    <w:p w:rsidR="00877AAC" w:rsidRPr="001B73C8" w:rsidRDefault="00877AAC" w:rsidP="00877AAC">
      <w:pPr>
        <w:rPr>
          <w:sz w:val="24"/>
          <w:szCs w:val="24"/>
          <w:lang w:val="sr-Cyrl-CS"/>
        </w:rPr>
      </w:pPr>
      <w:r>
        <w:rPr>
          <w:sz w:val="24"/>
          <w:szCs w:val="24"/>
          <w:lang w:val="sr-Cyrl-CS"/>
        </w:rPr>
        <w:t xml:space="preserve">     </w:t>
      </w:r>
    </w:p>
    <w:p w:rsidR="00877AAC" w:rsidRPr="001B73C8" w:rsidRDefault="00877AAC" w:rsidP="00877AAC">
      <w:pPr>
        <w:jc w:val="both"/>
        <w:rPr>
          <w:sz w:val="24"/>
          <w:szCs w:val="24"/>
        </w:rPr>
      </w:pPr>
    </w:p>
    <w:p w:rsidR="00877AAC" w:rsidRDefault="00877AAC"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B6660E" w:rsidRDefault="00B6660E" w:rsidP="001B503B">
      <w:pPr>
        <w:jc w:val="both"/>
        <w:rPr>
          <w:sz w:val="26"/>
          <w:szCs w:val="26"/>
          <w:lang/>
        </w:rPr>
      </w:pPr>
    </w:p>
    <w:p w:rsidR="00A12721" w:rsidRDefault="00A12721" w:rsidP="00B6660E">
      <w:pPr>
        <w:autoSpaceDE w:val="0"/>
        <w:autoSpaceDN w:val="0"/>
        <w:adjustRightInd w:val="0"/>
        <w:jc w:val="both"/>
        <w:rPr>
          <w:sz w:val="16"/>
          <w:szCs w:val="16"/>
          <w:lang w:val="sr-Cyrl-CS"/>
        </w:rPr>
      </w:pPr>
      <w:r>
        <w:rPr>
          <w:rFonts w:ascii="Bookman Old Style" w:hAnsi="Bookman Old Style"/>
          <w:lang/>
        </w:rPr>
        <w:tab/>
      </w:r>
      <w:r w:rsidR="00B6660E" w:rsidRPr="007B467A">
        <w:rPr>
          <w:rFonts w:ascii="Bookman Old Style" w:hAnsi="Bookman Old Style"/>
        </w:rPr>
        <w:t xml:space="preserve"> основу члана 99. </w:t>
      </w:r>
      <w:r w:rsidR="00B6660E">
        <w:rPr>
          <w:rFonts w:ascii="Bookman Old Style" w:hAnsi="Bookman Old Style"/>
          <w:lang w:val="sr-Cyrl-CS"/>
        </w:rPr>
        <w:t xml:space="preserve"> став 5. </w:t>
      </w:r>
      <w:r w:rsidR="00B6660E" w:rsidRPr="007B467A">
        <w:rPr>
          <w:rFonts w:ascii="Bookman Old Style" w:hAnsi="Bookman Old Style"/>
        </w:rPr>
        <w:t>Закона о планирању и изградњи</w:t>
      </w:r>
      <w:r w:rsidR="00B6660E">
        <w:rPr>
          <w:rFonts w:ascii="Bookman Old Style" w:hAnsi="Bookman Old Style"/>
          <w:lang w:val="sr-Cyrl-CS"/>
        </w:rPr>
        <w:t xml:space="preserve"> </w:t>
      </w:r>
      <w:r w:rsidR="00B6660E" w:rsidRPr="007B467A">
        <w:rPr>
          <w:rFonts w:ascii="Bookman Old Style" w:hAnsi="Bookman Old Style"/>
        </w:rPr>
        <w:t xml:space="preserve"> </w:t>
      </w:r>
      <w:r w:rsidR="00B6660E" w:rsidRPr="007B467A">
        <w:rPr>
          <w:rFonts w:ascii="Bookman Old Style" w:hAnsi="Bookman Old Style"/>
          <w:lang w:val="sr-Cyrl-CS"/>
        </w:rPr>
        <w:t>(</w:t>
      </w:r>
      <w:r w:rsidR="00B6660E">
        <w:rPr>
          <w:rFonts w:ascii="Bookman Old Style" w:hAnsi="Bookman Old Style"/>
          <w:lang w:val="sr-Cyrl-CS"/>
        </w:rPr>
        <w:t>„</w:t>
      </w:r>
      <w:r w:rsidR="00B6660E" w:rsidRPr="007B467A">
        <w:rPr>
          <w:rFonts w:ascii="Bookman Old Style" w:hAnsi="Bookman Old Style"/>
          <w:lang w:val="sr-Cyrl-CS"/>
        </w:rPr>
        <w:t>Службени гласник РС</w:t>
      </w:r>
      <w:r w:rsidR="00B6660E">
        <w:rPr>
          <w:rFonts w:ascii="Bookman Old Style" w:hAnsi="Bookman Old Style"/>
          <w:lang w:val="sr-Cyrl-CS"/>
        </w:rPr>
        <w:t>“,</w:t>
      </w:r>
      <w:r w:rsidR="00B6660E" w:rsidRPr="007B467A">
        <w:rPr>
          <w:rFonts w:ascii="Bookman Old Style" w:hAnsi="Bookman Old Style"/>
          <w:lang w:val="sr-Cyrl-CS"/>
        </w:rPr>
        <w:t xml:space="preserve"> број</w:t>
      </w:r>
      <w:r w:rsidR="00B6660E">
        <w:rPr>
          <w:rFonts w:ascii="Bookman Old Style" w:hAnsi="Bookman Old Style"/>
          <w:lang w:val="sr-Cyrl-CS"/>
        </w:rPr>
        <w:t>:</w:t>
      </w:r>
      <w:r w:rsidR="00B6660E" w:rsidRPr="007B467A">
        <w:rPr>
          <w:rFonts w:ascii="Bookman Old Style" w:hAnsi="Bookman Old Style"/>
          <w:lang w:val="sr-Cyrl-CS"/>
        </w:rPr>
        <w:t xml:space="preserve"> 72/09, 81/09-исправка, 64/10 – одлука УС, 24/11,</w:t>
      </w:r>
      <w:r w:rsidR="00B6660E" w:rsidRPr="007B467A">
        <w:rPr>
          <w:rFonts w:ascii="Bookman Old Style" w:hAnsi="Bookman Old Style"/>
        </w:rPr>
        <w:t xml:space="preserve"> </w:t>
      </w:r>
      <w:r w:rsidR="00B6660E" w:rsidRPr="007B467A">
        <w:rPr>
          <w:rFonts w:ascii="Bookman Old Style" w:hAnsi="Bookman Old Style"/>
          <w:bCs/>
        </w:rPr>
        <w:t>121/12, 42/13</w:t>
      </w:r>
      <w:r w:rsidR="00B6660E" w:rsidRPr="007B467A">
        <w:rPr>
          <w:rFonts w:ascii="Bookman Old Style" w:hAnsi="Bookman Old Style"/>
        </w:rPr>
        <w:t>-одлука УС</w:t>
      </w:r>
      <w:r w:rsidR="00B6660E" w:rsidRPr="007B467A">
        <w:rPr>
          <w:rFonts w:ascii="Bookman Old Style" w:hAnsi="Bookman Old Style"/>
          <w:bCs/>
        </w:rPr>
        <w:t>, 50/13</w:t>
      </w:r>
      <w:r w:rsidR="00B6660E" w:rsidRPr="007B467A">
        <w:rPr>
          <w:rFonts w:ascii="Bookman Old Style" w:hAnsi="Bookman Old Style"/>
        </w:rPr>
        <w:t xml:space="preserve">-одлука УС, </w:t>
      </w:r>
      <w:r w:rsidR="00B6660E" w:rsidRPr="007B467A">
        <w:rPr>
          <w:rFonts w:ascii="Bookman Old Style" w:hAnsi="Bookman Old Style"/>
          <w:bCs/>
        </w:rPr>
        <w:t>98/13</w:t>
      </w:r>
      <w:r w:rsidR="00B6660E" w:rsidRPr="007B467A">
        <w:rPr>
          <w:rFonts w:ascii="Bookman Old Style" w:hAnsi="Bookman Old Style"/>
        </w:rPr>
        <w:t>-одлука УС</w:t>
      </w:r>
      <w:r w:rsidR="00B6660E" w:rsidRPr="007B467A">
        <w:rPr>
          <w:rFonts w:ascii="Bookman Old Style" w:hAnsi="Bookman Old Style"/>
          <w:lang w:val="sr-Cyrl-CS"/>
        </w:rPr>
        <w:t xml:space="preserve">, </w:t>
      </w:r>
      <w:r w:rsidR="00B6660E" w:rsidRPr="007B467A">
        <w:rPr>
          <w:rFonts w:ascii="Bookman Old Style" w:hAnsi="Bookman Old Style"/>
          <w:bCs/>
        </w:rPr>
        <w:t>132/14</w:t>
      </w:r>
      <w:r w:rsidR="00B6660E">
        <w:rPr>
          <w:rFonts w:ascii="Bookman Old Style" w:hAnsi="Bookman Old Style"/>
          <w:lang w:val="sr-Cyrl-CS"/>
        </w:rPr>
        <w:t>,</w:t>
      </w:r>
      <w:r w:rsidR="00B6660E" w:rsidRPr="007B467A">
        <w:rPr>
          <w:rFonts w:ascii="Bookman Old Style" w:hAnsi="Bookman Old Style"/>
          <w:bCs/>
        </w:rPr>
        <w:t>145/14</w:t>
      </w:r>
      <w:r w:rsidR="00B6660E">
        <w:rPr>
          <w:rFonts w:ascii="Bookman Old Style" w:hAnsi="Bookman Old Style"/>
          <w:bCs/>
          <w:lang w:val="sr-Cyrl-CS"/>
        </w:rPr>
        <w:t xml:space="preserve"> и 83/18</w:t>
      </w:r>
      <w:r w:rsidR="00B6660E" w:rsidRPr="007B467A">
        <w:rPr>
          <w:rFonts w:ascii="Bookman Old Style" w:hAnsi="Bookman Old Style"/>
        </w:rPr>
        <w:t>),</w:t>
      </w:r>
      <w:r w:rsidR="00B6660E">
        <w:rPr>
          <w:rFonts w:ascii="Bookman Old Style" w:hAnsi="Bookman Old Style"/>
        </w:rPr>
        <w:t xml:space="preserve"> </w:t>
      </w:r>
      <w:r w:rsidR="00B6660E" w:rsidRPr="007B467A">
        <w:rPr>
          <w:rFonts w:ascii="Bookman Old Style" w:hAnsi="Bookman Old Style"/>
        </w:rPr>
        <w:t>Програма отуђења грађевинског земљишта у ја</w:t>
      </w:r>
      <w:r w:rsidR="00B6660E">
        <w:rPr>
          <w:rFonts w:ascii="Bookman Old Style" w:hAnsi="Bookman Old Style"/>
        </w:rPr>
        <w:t>вној својини града Врања за 201</w:t>
      </w:r>
      <w:r w:rsidR="00B6660E">
        <w:rPr>
          <w:rFonts w:ascii="Bookman Old Style" w:hAnsi="Bookman Old Style"/>
          <w:lang w:val="sr-Cyrl-CS"/>
        </w:rPr>
        <w:t>9</w:t>
      </w:r>
      <w:r w:rsidR="00B6660E">
        <w:rPr>
          <w:rFonts w:ascii="Bookman Old Style" w:hAnsi="Bookman Old Style"/>
        </w:rPr>
        <w:t>. годину („Службени г</w:t>
      </w:r>
      <w:r w:rsidR="00B6660E" w:rsidRPr="007B467A">
        <w:rPr>
          <w:rFonts w:ascii="Bookman Old Style" w:hAnsi="Bookman Old Style"/>
        </w:rPr>
        <w:t>л</w:t>
      </w:r>
      <w:r w:rsidR="00B6660E">
        <w:rPr>
          <w:rFonts w:ascii="Bookman Old Style" w:hAnsi="Bookman Old Style"/>
        </w:rPr>
        <w:t xml:space="preserve">асник града Врања“, број: </w:t>
      </w:r>
      <w:r w:rsidR="00B6660E">
        <w:rPr>
          <w:rFonts w:ascii="Bookman Old Style" w:hAnsi="Bookman Old Style"/>
          <w:lang w:val="sr-Cyrl-CS"/>
        </w:rPr>
        <w:t>1</w:t>
      </w:r>
      <w:r w:rsidR="00B6660E">
        <w:rPr>
          <w:rFonts w:ascii="Bookman Old Style" w:hAnsi="Bookman Old Style"/>
        </w:rPr>
        <w:t>/201</w:t>
      </w:r>
      <w:r w:rsidR="00B6660E">
        <w:rPr>
          <w:rFonts w:ascii="Bookman Old Style" w:hAnsi="Bookman Old Style"/>
          <w:lang w:val="sr-Cyrl-CS"/>
        </w:rPr>
        <w:t>9</w:t>
      </w:r>
      <w:r w:rsidR="00B6660E">
        <w:rPr>
          <w:rFonts w:ascii="Bookman Old Style" w:hAnsi="Bookman Old Style"/>
        </w:rPr>
        <w:t xml:space="preserve">), </w:t>
      </w:r>
      <w:r w:rsidR="00B6660E" w:rsidRPr="007B467A">
        <w:rPr>
          <w:rFonts w:ascii="Bookman Old Style" w:hAnsi="Bookman Old Style"/>
        </w:rPr>
        <w:t>члана 16. Одлуке о грађевинском земљишту у ја</w:t>
      </w:r>
      <w:r w:rsidR="00B6660E">
        <w:rPr>
          <w:rFonts w:ascii="Bookman Old Style" w:hAnsi="Bookman Old Style"/>
        </w:rPr>
        <w:t>вној својини града Врања („Службени г</w:t>
      </w:r>
      <w:r w:rsidR="00B6660E" w:rsidRPr="007B467A">
        <w:rPr>
          <w:rFonts w:ascii="Bookman Old Style" w:hAnsi="Bookman Old Style"/>
        </w:rPr>
        <w:t>ласник града Врања</w:t>
      </w:r>
      <w:r w:rsidR="00B6660E">
        <w:rPr>
          <w:rFonts w:ascii="Bookman Old Style" w:hAnsi="Bookman Old Style"/>
        </w:rPr>
        <w:t xml:space="preserve">“, </w:t>
      </w:r>
      <w:r w:rsidR="00B6660E" w:rsidRPr="007B467A">
        <w:rPr>
          <w:rFonts w:ascii="Bookman Old Style" w:hAnsi="Bookman Old Style"/>
        </w:rPr>
        <w:t>број</w:t>
      </w:r>
      <w:r w:rsidR="00B6660E">
        <w:rPr>
          <w:rFonts w:ascii="Bookman Old Style" w:hAnsi="Bookman Old Style"/>
        </w:rPr>
        <w:t>:</w:t>
      </w:r>
      <w:r w:rsidR="00B6660E" w:rsidRPr="007B467A">
        <w:rPr>
          <w:rFonts w:ascii="Bookman Old Style" w:hAnsi="Bookman Old Style"/>
        </w:rPr>
        <w:t xml:space="preserve"> 44/2016), </w:t>
      </w:r>
      <w:r w:rsidR="00B6660E">
        <w:rPr>
          <w:rFonts w:ascii="Bookman Old Style" w:hAnsi="Bookman Old Style"/>
        </w:rPr>
        <w:t xml:space="preserve">и члана 5. Одлуке о покретању поступка за отуђење грађевинског земљишта у јавној својини града Врања јавним надметањем број 06-28/24/2019-04, </w:t>
      </w:r>
      <w:r w:rsidR="00B6660E" w:rsidRPr="007B467A">
        <w:rPr>
          <w:rFonts w:ascii="Bookman Old Style" w:hAnsi="Bookman Old Style"/>
        </w:rPr>
        <w:t xml:space="preserve">Градско веће града Врања </w:t>
      </w:r>
      <w:r w:rsidR="00B6660E">
        <w:rPr>
          <w:rFonts w:ascii="Bookman Old Style" w:hAnsi="Bookman Old Style"/>
        </w:rPr>
        <w:t>обја</w:t>
      </w:r>
      <w:r w:rsidR="00B6660E">
        <w:rPr>
          <w:rFonts w:ascii="Bookman Old Style" w:hAnsi="Bookman Old Style"/>
          <w:lang w:val="sr-Cyrl-CS"/>
        </w:rPr>
        <w:t>вљује,</w:t>
      </w:r>
      <w:r w:rsidR="00B6660E">
        <w:rPr>
          <w:sz w:val="16"/>
          <w:szCs w:val="16"/>
          <w:lang w:val="sr-Cyrl-CS"/>
        </w:rPr>
        <w:t xml:space="preserve">  </w:t>
      </w:r>
    </w:p>
    <w:p w:rsidR="00B6660E" w:rsidRPr="00ED391F" w:rsidRDefault="00B6660E" w:rsidP="00B6660E">
      <w:pPr>
        <w:autoSpaceDE w:val="0"/>
        <w:autoSpaceDN w:val="0"/>
        <w:adjustRightInd w:val="0"/>
        <w:jc w:val="both"/>
        <w:rPr>
          <w:rFonts w:ascii="Bookman Old Style" w:hAnsi="Bookman Old Style"/>
          <w:lang w:val="sr-Cyrl-CS"/>
        </w:rPr>
      </w:pPr>
      <w:r>
        <w:rPr>
          <w:sz w:val="16"/>
          <w:szCs w:val="16"/>
          <w:lang w:val="sr-Cyrl-CS"/>
        </w:rPr>
        <w:t xml:space="preserve">                                                      </w:t>
      </w:r>
    </w:p>
    <w:p w:rsidR="00B6660E" w:rsidRPr="00C12909" w:rsidRDefault="00B6660E" w:rsidP="00B6660E">
      <w:pPr>
        <w:tabs>
          <w:tab w:val="left" w:pos="2410"/>
          <w:tab w:val="left" w:pos="9356"/>
        </w:tabs>
        <w:jc w:val="center"/>
        <w:rPr>
          <w:rFonts w:ascii="Bookman Old Style" w:hAnsi="Bookman Old Style"/>
          <w:b/>
          <w:lang w:val="sr-Cyrl-CS"/>
        </w:rPr>
      </w:pPr>
      <w:r>
        <w:rPr>
          <w:sz w:val="16"/>
          <w:szCs w:val="16"/>
          <w:lang w:val="sr-Cyrl-CS"/>
        </w:rPr>
        <w:t xml:space="preserve">       </w:t>
      </w:r>
      <w:r w:rsidRPr="00C12909">
        <w:rPr>
          <w:rFonts w:ascii="Bookman Old Style" w:hAnsi="Bookman Old Style"/>
          <w:b/>
          <w:lang w:val="sr-Cyrl-CS"/>
        </w:rPr>
        <w:t>Ј А В Н И   О Г Л А С</w:t>
      </w:r>
    </w:p>
    <w:p w:rsidR="00B6660E" w:rsidRPr="004D7301" w:rsidRDefault="00B6660E" w:rsidP="00B6660E">
      <w:pPr>
        <w:tabs>
          <w:tab w:val="left" w:pos="2410"/>
          <w:tab w:val="left" w:pos="9356"/>
        </w:tabs>
        <w:jc w:val="center"/>
        <w:rPr>
          <w:rFonts w:ascii="Bookman Old Style" w:hAnsi="Bookman Old Style"/>
          <w:lang w:val="sr-Cyrl-CS"/>
        </w:rPr>
      </w:pPr>
      <w:r>
        <w:rPr>
          <w:rFonts w:ascii="Bookman Old Style" w:hAnsi="Bookman Old Style"/>
          <w:lang w:val="sr-Cyrl-CS"/>
        </w:rPr>
        <w:t>о отуђењу неизграђеног грађевинског земљишта у јавној својини града Врања  ради изградње јавним надметањем</w:t>
      </w:r>
    </w:p>
    <w:p w:rsidR="00B6660E" w:rsidRPr="00E65750" w:rsidRDefault="00B6660E" w:rsidP="00B6660E">
      <w:pPr>
        <w:tabs>
          <w:tab w:val="left" w:pos="9356"/>
        </w:tabs>
        <w:jc w:val="both"/>
        <w:rPr>
          <w:rFonts w:ascii="Bookman Old Style" w:hAnsi="Bookman Old Style"/>
          <w:lang w:val="sr-Cyrl-CS"/>
        </w:rPr>
      </w:pPr>
      <w:r>
        <w:rPr>
          <w:rFonts w:ascii="Bookman Old Style" w:hAnsi="Bookman Old Style"/>
        </w:rPr>
        <w:tab/>
      </w:r>
      <w:r w:rsidRPr="007B467A">
        <w:rPr>
          <w:rFonts w:ascii="Bookman Old Style" w:hAnsi="Bookman Old Style"/>
        </w:rPr>
        <w:t>Предмет јавног огласа је отуђење неизграђеног грађевинског земљишта у јавној својини града Врања,</w:t>
      </w:r>
      <w:r w:rsidRPr="007B467A">
        <w:rPr>
          <w:rFonts w:ascii="Bookman Old Style" w:hAnsi="Bookman Old Style"/>
          <w:b/>
          <w:lang w:val="sr-Cyrl-CS"/>
        </w:rPr>
        <w:t xml:space="preserve"> </w:t>
      </w:r>
      <w:r w:rsidRPr="007B467A">
        <w:rPr>
          <w:rFonts w:ascii="Bookman Old Style" w:hAnsi="Bookman Old Style"/>
          <w:lang w:val="sr-Cyrl-CS"/>
        </w:rPr>
        <w:t>јавн</w:t>
      </w:r>
      <w:r w:rsidRPr="007B467A">
        <w:rPr>
          <w:rFonts w:ascii="Bookman Old Style" w:hAnsi="Bookman Old Style"/>
        </w:rPr>
        <w:t>им</w:t>
      </w:r>
      <w:r w:rsidRPr="007B467A">
        <w:rPr>
          <w:rFonts w:ascii="Bookman Old Style" w:hAnsi="Bookman Old Style"/>
          <w:lang w:val="sr-Cyrl-CS"/>
        </w:rPr>
        <w:t xml:space="preserve"> надмета</w:t>
      </w:r>
      <w:r w:rsidRPr="007B467A">
        <w:rPr>
          <w:rFonts w:ascii="Bookman Old Style" w:hAnsi="Bookman Old Style"/>
        </w:rPr>
        <w:t>њ</w:t>
      </w:r>
      <w:r w:rsidRPr="007B467A">
        <w:rPr>
          <w:rFonts w:ascii="Bookman Old Style" w:hAnsi="Bookman Old Style"/>
          <w:lang w:val="sr-Cyrl-CS"/>
        </w:rPr>
        <w:t>ем</w:t>
      </w:r>
      <w:r w:rsidRPr="007B467A">
        <w:rPr>
          <w:rFonts w:ascii="Bookman Old Style" w:hAnsi="Bookman Old Style"/>
        </w:rPr>
        <w:t>, ради изградње</w:t>
      </w:r>
      <w:r>
        <w:rPr>
          <w:rFonts w:ascii="Bookman Old Style" w:hAnsi="Bookman Old Style"/>
          <w:lang w:val="sr-Cyrl-CS"/>
        </w:rPr>
        <w:t xml:space="preserve">  објекта за спорт и рекреацију са комерцијалним садржајима  у складу са  Планом генералне регулације Врањска Бања („Сл. гласник града Врања“, бр.14/2013),по степену комуналне опремљености налази се у четвртој зони,</w:t>
      </w:r>
      <w:r>
        <w:rPr>
          <w:rFonts w:ascii="Bookman Old Style" w:hAnsi="Bookman Old Style"/>
        </w:rPr>
        <w:t xml:space="preserve"> </w:t>
      </w:r>
      <w:r w:rsidRPr="007B467A">
        <w:rPr>
          <w:rFonts w:ascii="Bookman Old Style" w:hAnsi="Bookman Old Style"/>
        </w:rPr>
        <w:t>и то:</w:t>
      </w:r>
      <w:r>
        <w:rPr>
          <w:rFonts w:ascii="Bookman Old Style" w:hAnsi="Bookman Old Style"/>
          <w:lang w:val="sr-Cyrl-CS"/>
        </w:rPr>
        <w:t xml:space="preserve"> </w:t>
      </w:r>
    </w:p>
    <w:p w:rsidR="00B6660E" w:rsidRPr="000620DF" w:rsidRDefault="00B6660E" w:rsidP="00B6660E">
      <w:pPr>
        <w:autoSpaceDE w:val="0"/>
        <w:autoSpaceDN w:val="0"/>
        <w:adjustRightInd w:val="0"/>
        <w:rPr>
          <w:sz w:val="24"/>
          <w:szCs w:val="24"/>
          <w:lang w:val="sr-Cyrl-CS"/>
        </w:rPr>
      </w:pPr>
      <w:r w:rsidRPr="00624A55">
        <w:rPr>
          <w:b/>
          <w:bCs/>
          <w:i/>
          <w:iCs/>
          <w:sz w:val="24"/>
          <w:szCs w:val="24"/>
        </w:rPr>
        <w:t xml:space="preserve"> </w:t>
      </w:r>
    </w:p>
    <w:tbl>
      <w:tblPr>
        <w:tblStyle w:val="TableGrid"/>
        <w:tblW w:w="8582" w:type="dxa"/>
        <w:tblInd w:w="392" w:type="dxa"/>
        <w:tblLook w:val="04A0"/>
      </w:tblPr>
      <w:tblGrid>
        <w:gridCol w:w="614"/>
        <w:gridCol w:w="1479"/>
        <w:gridCol w:w="1291"/>
        <w:gridCol w:w="1895"/>
        <w:gridCol w:w="3303"/>
      </w:tblGrid>
      <w:tr w:rsidR="00B6660E" w:rsidRPr="00710AFD" w:rsidTr="00B6660E">
        <w:trPr>
          <w:trHeight w:val="729"/>
        </w:trPr>
        <w:tc>
          <w:tcPr>
            <w:tcW w:w="614" w:type="dxa"/>
            <w:tcBorders>
              <w:bottom w:val="single" w:sz="4" w:space="0" w:color="auto"/>
            </w:tcBorders>
          </w:tcPr>
          <w:p w:rsidR="00B6660E" w:rsidRPr="00710AFD" w:rsidRDefault="00B6660E" w:rsidP="00B6660E">
            <w:pPr>
              <w:rPr>
                <w:lang w:val="sr-Cyrl-CS"/>
              </w:rPr>
            </w:pPr>
            <w:r w:rsidRPr="00710AFD">
              <w:rPr>
                <w:lang w:val="sr-Cyrl-CS"/>
              </w:rPr>
              <w:t>Ред. број</w:t>
            </w:r>
          </w:p>
        </w:tc>
        <w:tc>
          <w:tcPr>
            <w:tcW w:w="1479" w:type="dxa"/>
            <w:tcBorders>
              <w:bottom w:val="single" w:sz="4" w:space="0" w:color="auto"/>
            </w:tcBorders>
          </w:tcPr>
          <w:p w:rsidR="00B6660E" w:rsidRPr="00710AFD" w:rsidRDefault="00B6660E" w:rsidP="00B6660E">
            <w:pPr>
              <w:rPr>
                <w:lang w:val="sr-Cyrl-CS"/>
              </w:rPr>
            </w:pPr>
            <w:r w:rsidRPr="00710AFD">
              <w:rPr>
                <w:lang w:val="sr-Cyrl-CS"/>
              </w:rPr>
              <w:t>Катастарска парцела</w:t>
            </w:r>
          </w:p>
        </w:tc>
        <w:tc>
          <w:tcPr>
            <w:tcW w:w="1291" w:type="dxa"/>
            <w:tcBorders>
              <w:bottom w:val="single" w:sz="4" w:space="0" w:color="auto"/>
            </w:tcBorders>
          </w:tcPr>
          <w:p w:rsidR="00B6660E" w:rsidRPr="00710AFD" w:rsidRDefault="00B6660E" w:rsidP="00B6660E">
            <w:r w:rsidRPr="00710AFD">
              <w:rPr>
                <w:lang w:val="sr-Cyrl-CS"/>
              </w:rPr>
              <w:t xml:space="preserve">Површина у </w:t>
            </w:r>
            <w:r w:rsidRPr="00710AFD">
              <w:t>m²</w:t>
            </w:r>
          </w:p>
        </w:tc>
        <w:tc>
          <w:tcPr>
            <w:tcW w:w="1895" w:type="dxa"/>
            <w:tcBorders>
              <w:bottom w:val="single" w:sz="4" w:space="0" w:color="auto"/>
              <w:right w:val="single" w:sz="4" w:space="0" w:color="auto"/>
            </w:tcBorders>
          </w:tcPr>
          <w:p w:rsidR="00B6660E" w:rsidRPr="00BD4967" w:rsidRDefault="00B6660E" w:rsidP="00B6660E">
            <w:r w:rsidRPr="00BD4967">
              <w:rPr>
                <w:rFonts w:ascii="Bookman Old Style" w:hAnsi="Bookman Old Style"/>
              </w:rPr>
              <w:t>Почетни износ</w:t>
            </w:r>
          </w:p>
          <w:p w:rsidR="00B6660E" w:rsidRPr="00710AFD" w:rsidRDefault="00B6660E" w:rsidP="00B6660E">
            <w:pPr>
              <w:rPr>
                <w:lang w:val="sr-Cyrl-CS"/>
              </w:rPr>
            </w:pPr>
          </w:p>
        </w:tc>
        <w:tc>
          <w:tcPr>
            <w:tcW w:w="3303" w:type="dxa"/>
            <w:tcBorders>
              <w:bottom w:val="single" w:sz="4" w:space="0" w:color="auto"/>
              <w:right w:val="single" w:sz="4" w:space="0" w:color="auto"/>
            </w:tcBorders>
          </w:tcPr>
          <w:p w:rsidR="00B6660E" w:rsidRPr="00BD4967" w:rsidRDefault="00B6660E" w:rsidP="00B6660E">
            <w:r w:rsidRPr="00BD4967">
              <w:rPr>
                <w:lang w:val="sr-Cyrl-CS"/>
              </w:rPr>
              <w:t>Висина депозита</w:t>
            </w:r>
          </w:p>
        </w:tc>
      </w:tr>
      <w:tr w:rsidR="00B6660E" w:rsidRPr="00710AFD" w:rsidTr="00B6660E">
        <w:trPr>
          <w:trHeight w:val="505"/>
        </w:trPr>
        <w:tc>
          <w:tcPr>
            <w:tcW w:w="614" w:type="dxa"/>
            <w:tcBorders>
              <w:top w:val="single" w:sz="4" w:space="0" w:color="auto"/>
            </w:tcBorders>
          </w:tcPr>
          <w:p w:rsidR="00B6660E" w:rsidRPr="00710AFD" w:rsidRDefault="00B6660E" w:rsidP="00B6660E">
            <w:pPr>
              <w:rPr>
                <w:lang w:val="sr-Cyrl-CS"/>
              </w:rPr>
            </w:pPr>
            <w:r w:rsidRPr="00710AFD">
              <w:rPr>
                <w:lang w:val="sr-Cyrl-CS"/>
              </w:rPr>
              <w:t xml:space="preserve">   1.</w:t>
            </w:r>
          </w:p>
        </w:tc>
        <w:tc>
          <w:tcPr>
            <w:tcW w:w="1479" w:type="dxa"/>
            <w:tcBorders>
              <w:top w:val="single" w:sz="4" w:space="0" w:color="auto"/>
            </w:tcBorders>
          </w:tcPr>
          <w:p w:rsidR="00B6660E" w:rsidRPr="00710AFD" w:rsidRDefault="00B6660E" w:rsidP="00B6660E">
            <w:pPr>
              <w:rPr>
                <w:lang w:val="sr-Cyrl-CS"/>
              </w:rPr>
            </w:pPr>
            <w:r>
              <w:rPr>
                <w:lang w:val="sr-Cyrl-CS"/>
              </w:rPr>
              <w:t>2986/10</w:t>
            </w:r>
          </w:p>
        </w:tc>
        <w:tc>
          <w:tcPr>
            <w:tcW w:w="1291" w:type="dxa"/>
            <w:tcBorders>
              <w:top w:val="single" w:sz="4" w:space="0" w:color="auto"/>
            </w:tcBorders>
          </w:tcPr>
          <w:p w:rsidR="00B6660E" w:rsidRPr="00710AFD" w:rsidRDefault="00B6660E" w:rsidP="00B6660E">
            <w:pPr>
              <w:rPr>
                <w:lang w:val="sr-Cyrl-CS"/>
              </w:rPr>
            </w:pPr>
            <w:r w:rsidRPr="00710AFD">
              <w:rPr>
                <w:lang w:val="sr-Cyrl-CS"/>
              </w:rPr>
              <w:t>3</w:t>
            </w:r>
            <w:r>
              <w:rPr>
                <w:lang w:val="sr-Cyrl-CS"/>
              </w:rPr>
              <w:t>.605</w:t>
            </w:r>
          </w:p>
        </w:tc>
        <w:tc>
          <w:tcPr>
            <w:tcW w:w="1895" w:type="dxa"/>
            <w:tcBorders>
              <w:top w:val="single" w:sz="4" w:space="0" w:color="auto"/>
              <w:right w:val="single" w:sz="4" w:space="0" w:color="auto"/>
            </w:tcBorders>
          </w:tcPr>
          <w:p w:rsidR="00B6660E" w:rsidRPr="00200B2C" w:rsidRDefault="00B6660E" w:rsidP="00B6660E">
            <w:pPr>
              <w:rPr>
                <w:lang w:val="sr-Cyrl-CS"/>
              </w:rPr>
            </w:pPr>
            <w:r w:rsidRPr="00200B2C">
              <w:rPr>
                <w:lang w:val="sr-Cyrl-CS"/>
              </w:rPr>
              <w:t>9.012.500,00</w:t>
            </w:r>
          </w:p>
        </w:tc>
        <w:tc>
          <w:tcPr>
            <w:tcW w:w="3303" w:type="dxa"/>
            <w:tcBorders>
              <w:top w:val="single" w:sz="4" w:space="0" w:color="auto"/>
              <w:right w:val="single" w:sz="4" w:space="0" w:color="auto"/>
            </w:tcBorders>
          </w:tcPr>
          <w:p w:rsidR="00B6660E" w:rsidRPr="00710AFD" w:rsidRDefault="00B6660E" w:rsidP="00B6660E">
            <w:pPr>
              <w:rPr>
                <w:lang w:val="sr-Cyrl-CS"/>
              </w:rPr>
            </w:pPr>
            <w:r>
              <w:rPr>
                <w:lang w:val="sr-Cyrl-CS"/>
              </w:rPr>
              <w:t>1.802.500,00</w:t>
            </w:r>
          </w:p>
        </w:tc>
      </w:tr>
      <w:tr w:rsidR="00B6660E" w:rsidRPr="00710AFD" w:rsidTr="00B6660E">
        <w:trPr>
          <w:trHeight w:val="392"/>
        </w:trPr>
        <w:tc>
          <w:tcPr>
            <w:tcW w:w="614" w:type="dxa"/>
            <w:tcBorders>
              <w:bottom w:val="single" w:sz="4" w:space="0" w:color="auto"/>
            </w:tcBorders>
          </w:tcPr>
          <w:p w:rsidR="00B6660E" w:rsidRPr="00710AFD" w:rsidRDefault="00B6660E" w:rsidP="00B6660E">
            <w:pPr>
              <w:jc w:val="center"/>
              <w:rPr>
                <w:lang w:val="sr-Cyrl-CS"/>
              </w:rPr>
            </w:pPr>
            <w:r w:rsidRPr="00710AFD">
              <w:rPr>
                <w:lang w:val="sr-Cyrl-CS"/>
              </w:rPr>
              <w:t xml:space="preserve">2. </w:t>
            </w:r>
          </w:p>
        </w:tc>
        <w:tc>
          <w:tcPr>
            <w:tcW w:w="1479" w:type="dxa"/>
            <w:tcBorders>
              <w:bottom w:val="single" w:sz="4" w:space="0" w:color="auto"/>
            </w:tcBorders>
          </w:tcPr>
          <w:p w:rsidR="00B6660E" w:rsidRPr="00710AFD" w:rsidRDefault="00B6660E" w:rsidP="00B6660E">
            <w:pPr>
              <w:rPr>
                <w:lang w:val="sr-Cyrl-CS"/>
              </w:rPr>
            </w:pPr>
            <w:r>
              <w:rPr>
                <w:lang w:val="sr-Cyrl-CS"/>
              </w:rPr>
              <w:t>2986/11</w:t>
            </w:r>
          </w:p>
        </w:tc>
        <w:tc>
          <w:tcPr>
            <w:tcW w:w="1291" w:type="dxa"/>
            <w:tcBorders>
              <w:bottom w:val="single" w:sz="4" w:space="0" w:color="auto"/>
            </w:tcBorders>
          </w:tcPr>
          <w:p w:rsidR="00B6660E" w:rsidRPr="00710AFD" w:rsidRDefault="00B6660E" w:rsidP="00B6660E">
            <w:pPr>
              <w:rPr>
                <w:lang w:val="sr-Cyrl-CS"/>
              </w:rPr>
            </w:pPr>
            <w:r>
              <w:rPr>
                <w:lang w:val="sr-Cyrl-CS"/>
              </w:rPr>
              <w:t>507</w:t>
            </w:r>
          </w:p>
        </w:tc>
        <w:tc>
          <w:tcPr>
            <w:tcW w:w="1895" w:type="dxa"/>
            <w:tcBorders>
              <w:bottom w:val="single" w:sz="4" w:space="0" w:color="auto"/>
              <w:right w:val="single" w:sz="4" w:space="0" w:color="auto"/>
            </w:tcBorders>
          </w:tcPr>
          <w:p w:rsidR="00B6660E" w:rsidRPr="00710AFD" w:rsidRDefault="00B6660E" w:rsidP="00B6660E">
            <w:pPr>
              <w:rPr>
                <w:lang w:val="sr-Cyrl-CS"/>
              </w:rPr>
            </w:pPr>
            <w:r>
              <w:rPr>
                <w:lang w:val="sr-Cyrl-CS"/>
              </w:rPr>
              <w:t>1.267.500,00</w:t>
            </w:r>
          </w:p>
        </w:tc>
        <w:tc>
          <w:tcPr>
            <w:tcW w:w="3303" w:type="dxa"/>
            <w:tcBorders>
              <w:bottom w:val="single" w:sz="4" w:space="0" w:color="auto"/>
              <w:right w:val="single" w:sz="4" w:space="0" w:color="auto"/>
            </w:tcBorders>
          </w:tcPr>
          <w:p w:rsidR="00B6660E" w:rsidRPr="00710AFD" w:rsidRDefault="00B6660E" w:rsidP="00B6660E">
            <w:pPr>
              <w:rPr>
                <w:lang w:val="sr-Cyrl-CS"/>
              </w:rPr>
            </w:pPr>
            <w:r>
              <w:rPr>
                <w:lang w:val="sr-Cyrl-CS"/>
              </w:rPr>
              <w:t>253.500,00</w:t>
            </w:r>
          </w:p>
        </w:tc>
      </w:tr>
    </w:tbl>
    <w:p w:rsidR="00B6660E" w:rsidRDefault="00B6660E" w:rsidP="00B6660E">
      <w:pPr>
        <w:pStyle w:val="NoSpacing"/>
        <w:jc w:val="both"/>
        <w:rPr>
          <w:rFonts w:ascii="Bookman Old Style" w:hAnsi="Bookman Old Style"/>
          <w:sz w:val="20"/>
          <w:szCs w:val="20"/>
          <w:lang w:val="sr-Cyrl-CS"/>
        </w:rPr>
      </w:pPr>
    </w:p>
    <w:p w:rsidR="00B6660E" w:rsidRPr="00E32A2E" w:rsidRDefault="00B6660E" w:rsidP="00B6660E">
      <w:pPr>
        <w:pStyle w:val="NoSpacing"/>
        <w:jc w:val="both"/>
        <w:rPr>
          <w:rFonts w:ascii="Bookman Old Style" w:hAnsi="Bookman Old Style"/>
          <w:sz w:val="20"/>
          <w:szCs w:val="20"/>
          <w:lang w:val="sr-Cyrl-CS"/>
        </w:rPr>
      </w:pPr>
    </w:p>
    <w:p w:rsidR="00B6660E" w:rsidRPr="00342228" w:rsidRDefault="00B6660E" w:rsidP="00B6660E">
      <w:pPr>
        <w:tabs>
          <w:tab w:val="left" w:pos="2410"/>
          <w:tab w:val="left" w:pos="9356"/>
        </w:tabs>
        <w:ind w:firstLine="360"/>
        <w:jc w:val="both"/>
        <w:rPr>
          <w:rFonts w:ascii="Bookman Old Style" w:hAnsi="Bookman Old Style"/>
          <w:lang w:val="sr-Cyrl-CS"/>
        </w:rPr>
      </w:pPr>
      <w:r w:rsidRPr="007B467A">
        <w:rPr>
          <w:rFonts w:ascii="Bookman Old Style" w:hAnsi="Bookman Old Style"/>
        </w:rPr>
        <w:t>Почетни износ цене за отуђење горе наведеног г</w:t>
      </w:r>
      <w:r>
        <w:rPr>
          <w:rFonts w:ascii="Bookman Old Style" w:hAnsi="Bookman Old Style"/>
        </w:rPr>
        <w:t>рађевинског земљишта утврђен је</w:t>
      </w:r>
      <w:r w:rsidRPr="007B467A">
        <w:rPr>
          <w:rFonts w:ascii="Bookman Old Style" w:hAnsi="Bookman Old Style"/>
        </w:rPr>
        <w:t xml:space="preserve"> у  висини тржишне вредности по метру квадратном грађевинског земљишта, а на основу п</w:t>
      </w:r>
      <w:r>
        <w:rPr>
          <w:rFonts w:ascii="Bookman Old Style" w:hAnsi="Bookman Old Style"/>
        </w:rPr>
        <w:t>роцене</w:t>
      </w:r>
      <w:r>
        <w:rPr>
          <w:rFonts w:ascii="Bookman Old Style" w:hAnsi="Bookman Old Style"/>
          <w:lang w:val="sr-Cyrl-CS"/>
        </w:rPr>
        <w:t xml:space="preserve"> Агенције за вештачење и процену непокретности „Кастел“ ПР Добривоје Илић из Врања, који износи </w:t>
      </w:r>
      <w:r>
        <w:rPr>
          <w:rFonts w:ascii="Bookman Old Style" w:hAnsi="Bookman Old Style"/>
          <w:b/>
          <w:lang w:val="sr-Cyrl-CS"/>
        </w:rPr>
        <w:t>2.500</w:t>
      </w:r>
      <w:r w:rsidRPr="00B755B3">
        <w:rPr>
          <w:rFonts w:ascii="Bookman Old Style" w:hAnsi="Bookman Old Style"/>
          <w:b/>
          <w:lang w:val="sr-Cyrl-CS"/>
        </w:rPr>
        <w:t>,00</w:t>
      </w:r>
      <w:r>
        <w:rPr>
          <w:rFonts w:ascii="Bookman Old Style" w:hAnsi="Bookman Old Style"/>
          <w:lang w:val="sr-Cyrl-CS"/>
        </w:rPr>
        <w:t xml:space="preserve"> динара по м</w:t>
      </w:r>
      <w:r>
        <w:rPr>
          <w:rFonts w:ascii="Bookman Old Style" w:hAnsi="Bookman Old Style"/>
          <w:vertAlign w:val="superscript"/>
          <w:lang w:val="sr-Cyrl-CS"/>
        </w:rPr>
        <w:t>2</w:t>
      </w:r>
      <w:r>
        <w:rPr>
          <w:rFonts w:ascii="Bookman Old Style" w:hAnsi="Bookman Old Style"/>
          <w:lang w:val="sr-Cyrl-CS"/>
        </w:rPr>
        <w:t>.</w:t>
      </w:r>
    </w:p>
    <w:p w:rsidR="00B6660E" w:rsidRDefault="00B6660E" w:rsidP="00B6660E">
      <w:pPr>
        <w:tabs>
          <w:tab w:val="left" w:pos="2410"/>
          <w:tab w:val="left" w:pos="9356"/>
        </w:tabs>
        <w:ind w:firstLine="360"/>
        <w:jc w:val="both"/>
        <w:rPr>
          <w:rFonts w:ascii="Bookman Old Style" w:hAnsi="Bookman Old Style"/>
          <w:b/>
          <w:u w:val="single"/>
          <w:lang w:val="sr-Cyrl-CS"/>
        </w:rPr>
      </w:pPr>
      <w:r w:rsidRPr="007B467A">
        <w:rPr>
          <w:rFonts w:ascii="Bookman Old Style" w:hAnsi="Bookman Old Style"/>
          <w:b/>
          <w:u w:val="single"/>
        </w:rPr>
        <w:t>Критеријум за оцењивање понуда је „Највиша понуђена цена“.</w:t>
      </w:r>
    </w:p>
    <w:p w:rsidR="00B6660E" w:rsidRDefault="00B6660E" w:rsidP="00B6660E">
      <w:pPr>
        <w:pStyle w:val="NoSpacing"/>
        <w:jc w:val="both"/>
        <w:rPr>
          <w:rFonts w:ascii="Bookman Old Style" w:hAnsi="Bookman Old Style"/>
          <w:sz w:val="20"/>
          <w:szCs w:val="20"/>
          <w:lang w:val="sr-Cyrl-CS"/>
        </w:rPr>
      </w:pPr>
      <w:r w:rsidRPr="007B467A">
        <w:rPr>
          <w:rFonts w:ascii="Bookman Old Style" w:hAnsi="Bookman Old Style"/>
          <w:sz w:val="20"/>
          <w:szCs w:val="20"/>
        </w:rPr>
        <w:t>Право учешћа на огласу имају сва заинт</w:t>
      </w:r>
      <w:r>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гласа</w:t>
      </w:r>
      <w:r>
        <w:rPr>
          <w:rFonts w:ascii="Bookman Old Style" w:hAnsi="Bookman Old Style"/>
          <w:sz w:val="20"/>
          <w:szCs w:val="20"/>
          <w:lang w:val="sr-Cyrl-CS"/>
        </w:rPr>
        <w:t xml:space="preserve"> и то: </w:t>
      </w:r>
    </w:p>
    <w:p w:rsidR="00B6660E" w:rsidRDefault="00B6660E" w:rsidP="00B6660E">
      <w:pPr>
        <w:pStyle w:val="NoSpacing"/>
        <w:jc w:val="both"/>
        <w:rPr>
          <w:rFonts w:ascii="Bookman Old Style" w:hAnsi="Bookman Old Style"/>
          <w:sz w:val="20"/>
          <w:szCs w:val="20"/>
          <w:lang w:val="sr-Cyrl-CS"/>
        </w:rPr>
      </w:pPr>
    </w:p>
    <w:p w:rsidR="00B6660E" w:rsidRDefault="00B6660E" w:rsidP="00B6660E">
      <w:pPr>
        <w:pStyle w:val="NoSpacing"/>
        <w:jc w:val="both"/>
        <w:rPr>
          <w:rFonts w:ascii="Bookman Old Style" w:hAnsi="Bookman Old Style"/>
          <w:sz w:val="20"/>
          <w:szCs w:val="20"/>
          <w:lang w:val="sr-Cyrl-CS"/>
        </w:rPr>
      </w:pPr>
      <w:r>
        <w:rPr>
          <w:rFonts w:ascii="Bookman Old Style" w:hAnsi="Bookman Old Style"/>
          <w:sz w:val="20"/>
          <w:szCs w:val="20"/>
          <w:lang w:val="sr-Cyrl-CS"/>
        </w:rPr>
        <w:t>- која</w:t>
      </w:r>
      <w:r w:rsidRPr="00B01E6D">
        <w:rPr>
          <w:rFonts w:ascii="Bookman Old Style" w:hAnsi="Bookman Old Style"/>
          <w:sz w:val="20"/>
          <w:szCs w:val="20"/>
          <w:lang w:val="sr-Cyrl-CS"/>
        </w:rPr>
        <w:t xml:space="preserve"> </w:t>
      </w:r>
      <w:r>
        <w:rPr>
          <w:rFonts w:ascii="Bookman Old Style" w:hAnsi="Bookman Old Style"/>
          <w:sz w:val="20"/>
          <w:szCs w:val="20"/>
          <w:lang w:val="sr-Cyrl-CS"/>
        </w:rPr>
        <w:t xml:space="preserve"> упалте</w:t>
      </w:r>
      <w:r w:rsidRPr="00B01E6D">
        <w:rPr>
          <w:rFonts w:ascii="Bookman Old Style" w:hAnsi="Bookman Old Style"/>
          <w:sz w:val="20"/>
          <w:szCs w:val="20"/>
        </w:rPr>
        <w:t xml:space="preserve"> депозит у висини од 20% почетне цене грађевинског земљишта</w:t>
      </w:r>
      <w:r>
        <w:rPr>
          <w:rFonts w:ascii="Bookman Old Style" w:hAnsi="Bookman Old Style"/>
          <w:sz w:val="20"/>
          <w:szCs w:val="20"/>
          <w:lang w:val="sr-Cyrl-CS"/>
        </w:rPr>
        <w:t xml:space="preserve"> које се лицитира;</w:t>
      </w:r>
    </w:p>
    <w:p w:rsidR="00B6660E" w:rsidRDefault="00B6660E" w:rsidP="00B6660E">
      <w:pPr>
        <w:pStyle w:val="NoSpacing"/>
        <w:jc w:val="both"/>
        <w:rPr>
          <w:rFonts w:ascii="Bookman Old Style" w:hAnsi="Bookman Old Style"/>
          <w:sz w:val="20"/>
          <w:szCs w:val="20"/>
          <w:lang w:val="sr-Cyrl-CS"/>
        </w:rPr>
      </w:pPr>
    </w:p>
    <w:p w:rsidR="00B6660E" w:rsidRDefault="00B6660E" w:rsidP="00B6660E">
      <w:pPr>
        <w:pStyle w:val="NoSpacing"/>
        <w:jc w:val="both"/>
        <w:rPr>
          <w:rFonts w:ascii="Bookman Old Style" w:hAnsi="Bookman Old Style"/>
          <w:sz w:val="20"/>
          <w:szCs w:val="20"/>
          <w:lang w:val="sr-Cyrl-CS"/>
        </w:rPr>
      </w:pPr>
      <w:r>
        <w:rPr>
          <w:rFonts w:ascii="Bookman Old Style" w:hAnsi="Bookman Old Style"/>
          <w:sz w:val="20"/>
          <w:szCs w:val="20"/>
          <w:lang w:val="sr-Cyrl-CS"/>
        </w:rPr>
        <w:t>- која у року од  три године од  дана добијања грађевинске дозволе саграде објекат за спорт и рекрацију са комерцијалним садржајима;</w:t>
      </w:r>
    </w:p>
    <w:p w:rsidR="00B6660E" w:rsidRDefault="00B6660E" w:rsidP="00B6660E">
      <w:pPr>
        <w:pStyle w:val="NoSpacing"/>
        <w:jc w:val="both"/>
        <w:rPr>
          <w:rFonts w:ascii="Bookman Old Style" w:hAnsi="Bookman Old Style"/>
          <w:sz w:val="20"/>
          <w:szCs w:val="20"/>
          <w:lang w:val="sr-Cyrl-CS"/>
        </w:rPr>
      </w:pPr>
    </w:p>
    <w:p w:rsidR="00B6660E" w:rsidRPr="00E32C88" w:rsidRDefault="00B6660E" w:rsidP="00B6660E">
      <w:pPr>
        <w:jc w:val="both"/>
        <w:rPr>
          <w:rFonts w:ascii="Bookman Old Style" w:hAnsi="Bookman Old Style"/>
        </w:rPr>
      </w:pPr>
      <w:r w:rsidRPr="007B467A">
        <w:rPr>
          <w:rFonts w:ascii="Bookman Old Style" w:hAnsi="Bookman Old Style"/>
          <w:lang w:val="sr-Cyrl-CS"/>
        </w:rPr>
        <w:t xml:space="preserve">         На основу </w:t>
      </w:r>
      <w:r w:rsidRPr="007B467A">
        <w:rPr>
          <w:rFonts w:ascii="Bookman Old Style" w:hAnsi="Bookman Old Style"/>
        </w:rPr>
        <w:t>Одлуке о грађевинском земљишту у ја</w:t>
      </w:r>
      <w:r>
        <w:rPr>
          <w:rFonts w:ascii="Bookman Old Style" w:hAnsi="Bookman Old Style"/>
        </w:rPr>
        <w:t>вној својини града Врања („Службени г</w:t>
      </w:r>
      <w:r w:rsidRPr="007B467A">
        <w:rPr>
          <w:rFonts w:ascii="Bookman Old Style" w:hAnsi="Bookman Old Style"/>
        </w:rPr>
        <w:t>ласник града Врања</w:t>
      </w:r>
      <w:r>
        <w:rPr>
          <w:rFonts w:ascii="Bookman Old Style" w:hAnsi="Bookman Old Style"/>
        </w:rPr>
        <w:t>“,</w:t>
      </w:r>
      <w:r w:rsidRPr="007B467A">
        <w:rPr>
          <w:rFonts w:ascii="Bookman Old Style" w:hAnsi="Bookman Old Style"/>
        </w:rPr>
        <w:t xml:space="preserve"> број</w:t>
      </w:r>
      <w:r>
        <w:rPr>
          <w:rFonts w:ascii="Bookman Old Style" w:hAnsi="Bookman Old Style"/>
        </w:rPr>
        <w:t>:</w:t>
      </w:r>
      <w:r w:rsidRPr="007B467A">
        <w:rPr>
          <w:rFonts w:ascii="Bookman Old Style" w:hAnsi="Bookman Old Style"/>
        </w:rPr>
        <w:t xml:space="preserve"> 44/2016)</w:t>
      </w:r>
      <w:r w:rsidRPr="007B467A">
        <w:rPr>
          <w:rFonts w:ascii="Bookman Old Style" w:hAnsi="Bookman Old Style"/>
          <w:lang w:val="sr-Cyrl-CS"/>
        </w:rPr>
        <w:t xml:space="preserve"> вредност лицитационог корака </w:t>
      </w:r>
      <w:r w:rsidRPr="00E32C88">
        <w:rPr>
          <w:rFonts w:ascii="Bookman Old Style" w:hAnsi="Bookman Old Style"/>
          <w:lang w:val="sr-Cyrl-CS"/>
        </w:rPr>
        <w:t xml:space="preserve">не може бити мања од </w:t>
      </w:r>
      <w:r w:rsidRPr="00E32C88">
        <w:rPr>
          <w:rFonts w:ascii="Bookman Old Style" w:hAnsi="Bookman Old Style"/>
        </w:rPr>
        <w:t>2</w:t>
      </w:r>
      <w:r w:rsidRPr="00E32C88">
        <w:rPr>
          <w:rFonts w:ascii="Bookman Old Style" w:hAnsi="Bookman Old Style"/>
          <w:lang w:val="sr-Cyrl-CS"/>
        </w:rPr>
        <w:t xml:space="preserve">% почетне вредности предметне парцеле. </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Пријава правног лица</w:t>
      </w:r>
      <w:r>
        <w:rPr>
          <w:rFonts w:ascii="Bookman Old Style" w:hAnsi="Bookman Old Style"/>
        </w:rPr>
        <w:t xml:space="preserve"> и предузетника</w:t>
      </w:r>
      <w:r w:rsidRPr="007B467A">
        <w:rPr>
          <w:rFonts w:ascii="Bookman Old Style" w:hAnsi="Bookman Old Style"/>
        </w:rPr>
        <w:t xml:space="preserve"> мора да садржи назив, седиште и број телефона и мора бити потписана од стране овлашћеног лица и оверена печатом.</w:t>
      </w:r>
    </w:p>
    <w:p w:rsidR="00B6660E" w:rsidRPr="008C4413" w:rsidRDefault="00B6660E" w:rsidP="00B6660E">
      <w:pPr>
        <w:tabs>
          <w:tab w:val="left" w:pos="720"/>
          <w:tab w:val="left" w:pos="9356"/>
        </w:tabs>
        <w:jc w:val="both"/>
        <w:rPr>
          <w:rFonts w:ascii="Bookman Old Style" w:hAnsi="Bookman Old Style"/>
        </w:rPr>
      </w:pPr>
      <w:r w:rsidRPr="007B467A">
        <w:rPr>
          <w:rFonts w:ascii="Bookman Old Style" w:hAnsi="Bookman Old Style"/>
        </w:rPr>
        <w:tab/>
      </w:r>
      <w:r>
        <w:rPr>
          <w:rFonts w:ascii="Bookman Old Style" w:hAnsi="Bookman Old Style"/>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r>
        <w:rPr>
          <w:sz w:val="18"/>
          <w:szCs w:val="18"/>
        </w:rPr>
        <w:t xml:space="preserve"> </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 xml:space="preserve">Пријава физичког лица мора да садржи име и презиме, адресу, </w:t>
      </w:r>
      <w:r>
        <w:rPr>
          <w:rFonts w:ascii="Bookman Old Style" w:hAnsi="Bookman Old Style"/>
        </w:rPr>
        <w:t>број личне карте</w:t>
      </w:r>
      <w:r w:rsidRPr="007B467A">
        <w:rPr>
          <w:rFonts w:ascii="Bookman Old Style" w:hAnsi="Bookman Old Style"/>
        </w:rPr>
        <w:t xml:space="preserve"> и број телефона и мора бити потписана</w:t>
      </w:r>
      <w:r>
        <w:rPr>
          <w:rFonts w:ascii="Bookman Old Style" w:hAnsi="Bookman Old Style"/>
        </w:rPr>
        <w:t xml:space="preserve">. </w:t>
      </w:r>
    </w:p>
    <w:p w:rsidR="00B6660E" w:rsidRPr="00757EC5" w:rsidRDefault="00B6660E" w:rsidP="00B6660E">
      <w:pPr>
        <w:tabs>
          <w:tab w:val="left" w:pos="2410"/>
          <w:tab w:val="left" w:pos="9356"/>
        </w:tabs>
        <w:ind w:firstLine="720"/>
        <w:jc w:val="both"/>
        <w:rPr>
          <w:rFonts w:ascii="Bookman Old Style" w:hAnsi="Bookman Old Style"/>
        </w:rPr>
      </w:pPr>
      <w:r>
        <w:rPr>
          <w:rFonts w:ascii="Bookman Old Style" w:hAnsi="Bookman Old Style"/>
        </w:rPr>
        <w:t>У случају да подносиоца пријаве заступа пуномоћник, пуномоћје за заступање мора бити оверено од стране јавног бележника.</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w:t>
      </w:r>
      <w:r>
        <w:rPr>
          <w:rFonts w:ascii="Bookman Old Style" w:hAnsi="Bookman Old Style"/>
        </w:rPr>
        <w:t>платом на рачун за уплату депозита: 840-</w:t>
      </w:r>
      <w:r>
        <w:rPr>
          <w:rFonts w:ascii="Bookman Old Style" w:hAnsi="Bookman Old Style"/>
          <w:lang w:val="sr-Cyrl-CS"/>
        </w:rPr>
        <w:t>745141843-30</w:t>
      </w:r>
      <w:r w:rsidRPr="007B467A">
        <w:rPr>
          <w:rFonts w:ascii="Bookman Old Style" w:hAnsi="Bookman Old Style"/>
        </w:rPr>
        <w:t>, са позивом на број 97/47-114, буџет града Врања.</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lastRenderedPageBreak/>
        <w:t xml:space="preserve">Учесник јавног надметања мора да достави потврду о уплати депозита, потврду о измиреним </w:t>
      </w:r>
      <w:r>
        <w:rPr>
          <w:rFonts w:ascii="Bookman Old Style" w:hAnsi="Bookman Old Style"/>
        </w:rPr>
        <w:t>локалним пореским обавезама и потписани пријавни образац чиме се слаже са условима</w:t>
      </w:r>
      <w:r w:rsidRPr="007B467A">
        <w:rPr>
          <w:rFonts w:ascii="Bookman Old Style" w:hAnsi="Bookman Old Style"/>
        </w:rPr>
        <w:t xml:space="preserve"> из јавног огласа и услове за враћање депозита. </w:t>
      </w:r>
    </w:p>
    <w:p w:rsidR="00B6660E" w:rsidRPr="00D3456C" w:rsidRDefault="00B6660E" w:rsidP="00B6660E">
      <w:pPr>
        <w:tabs>
          <w:tab w:val="left" w:pos="2410"/>
          <w:tab w:val="left" w:pos="9356"/>
        </w:tabs>
        <w:ind w:firstLine="720"/>
        <w:jc w:val="both"/>
        <w:rPr>
          <w:rFonts w:ascii="Bookman Old Style" w:hAnsi="Bookman Old Style"/>
        </w:rPr>
      </w:pPr>
      <w:r w:rsidRPr="00D3456C">
        <w:rPr>
          <w:rFonts w:ascii="Bookman Old Style" w:hAnsi="Bookman Old Style"/>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B6660E" w:rsidRDefault="00B6660E" w:rsidP="00B6660E">
      <w:pPr>
        <w:jc w:val="both"/>
        <w:rPr>
          <w:rFonts w:ascii="Bookman Old Style" w:hAnsi="Bookman Old Style"/>
        </w:rPr>
      </w:pPr>
      <w:r w:rsidRPr="007B467A">
        <w:rPr>
          <w:rFonts w:ascii="Bookman Old Style" w:hAnsi="Bookman Old Style"/>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Pr>
          <w:rFonts w:ascii="Bookman Old Style" w:hAnsi="Bookman Old Style"/>
        </w:rPr>
        <w:t xml:space="preserve"> и потпуна</w:t>
      </w:r>
      <w:r w:rsidRPr="007B467A">
        <w:rPr>
          <w:rFonts w:ascii="Bookman Old Style" w:hAnsi="Bookman Old Style"/>
        </w:rPr>
        <w:t>.</w:t>
      </w:r>
    </w:p>
    <w:p w:rsidR="00B6660E" w:rsidRPr="00D45505" w:rsidRDefault="00B6660E" w:rsidP="00B6660E">
      <w:pPr>
        <w:jc w:val="both"/>
        <w:rPr>
          <w:rFonts w:ascii="Bookman Old Style" w:hAnsi="Bookman Old Style"/>
        </w:rPr>
      </w:pPr>
      <w:r>
        <w:rPr>
          <w:rFonts w:ascii="Bookman Old Style" w:hAnsi="Bookman Old Style"/>
        </w:rPr>
        <w:tab/>
        <w:t xml:space="preserve">Уколико подносилац благовремене и потпуне пријаве не приступи јавном надметању сматраће се да је одустао од пријаве. </w:t>
      </w:r>
    </w:p>
    <w:p w:rsidR="00B6660E" w:rsidRPr="00E32C88" w:rsidRDefault="00B6660E" w:rsidP="00B6660E">
      <w:pPr>
        <w:ind w:firstLine="720"/>
        <w:jc w:val="both"/>
        <w:rPr>
          <w:rFonts w:ascii="Bookman Old Style" w:hAnsi="Bookman Old Style"/>
        </w:rPr>
      </w:pPr>
      <w:r w:rsidRPr="007B467A">
        <w:rPr>
          <w:rFonts w:ascii="Bookman Old Style" w:hAnsi="Bookman Old Style"/>
        </w:rPr>
        <w:t>Поступак јавног надметања је јаван и истом могу да присуствују сва заинтересована лица.</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 xml:space="preserve">Пријава </w:t>
      </w:r>
      <w:r>
        <w:rPr>
          <w:rFonts w:ascii="Bookman Old Style" w:hAnsi="Bookman Old Style"/>
        </w:rPr>
        <w:t xml:space="preserve">са пратећом документацијом </w:t>
      </w:r>
      <w:r w:rsidRPr="007B467A">
        <w:rPr>
          <w:rFonts w:ascii="Bookman Old Style" w:hAnsi="Bookman Old Style"/>
        </w:rPr>
        <w:t xml:space="preserve">за учествовање у поступку отуђења </w:t>
      </w:r>
      <w:r>
        <w:rPr>
          <w:rFonts w:ascii="Bookman Old Style" w:hAnsi="Bookman Old Style"/>
        </w:rPr>
        <w:t xml:space="preserve">неизграђеног </w:t>
      </w:r>
      <w:r w:rsidRPr="007B467A">
        <w:rPr>
          <w:rFonts w:ascii="Bookman Old Style" w:hAnsi="Bookman Old Style"/>
        </w:rPr>
        <w:t xml:space="preserve">грађевинског земљишта у јавној својини града Врања јавним </w:t>
      </w:r>
      <w:r>
        <w:rPr>
          <w:rFonts w:ascii="Bookman Old Style" w:hAnsi="Bookman Old Style"/>
        </w:rPr>
        <w:t>надметањем</w:t>
      </w:r>
      <w:r w:rsidRPr="007B467A">
        <w:rPr>
          <w:rFonts w:ascii="Bookman Old Style" w:hAnsi="Bookman Old Style"/>
        </w:rPr>
        <w:t xml:space="preserve"> се доставља Комисији за спровођење поступка отуђења или давања</w:t>
      </w:r>
      <w:r>
        <w:rPr>
          <w:rFonts w:ascii="Bookman Old Style" w:hAnsi="Bookman Old Style"/>
        </w:rPr>
        <w:t xml:space="preserve"> у закуп </w:t>
      </w:r>
      <w:r w:rsidRPr="007B467A">
        <w:rPr>
          <w:rFonts w:ascii="Bookman Old Style" w:hAnsi="Bookman Old Style"/>
        </w:rPr>
        <w:t>грађевинског земљишта у јавној својини, Ул</w:t>
      </w:r>
      <w:r>
        <w:rPr>
          <w:rFonts w:ascii="Bookman Old Style" w:hAnsi="Bookman Old Style"/>
        </w:rPr>
        <w:t>ица</w:t>
      </w:r>
      <w:r w:rsidRPr="007B467A">
        <w:rPr>
          <w:rFonts w:ascii="Bookman Old Style" w:hAnsi="Bookman Old Style"/>
        </w:rPr>
        <w:t xml:space="preserve"> </w:t>
      </w:r>
      <w:r>
        <w:rPr>
          <w:rFonts w:ascii="Bookman Old Style" w:hAnsi="Bookman Old Style"/>
        </w:rPr>
        <w:t>к</w:t>
      </w:r>
      <w:r w:rsidRPr="007B467A">
        <w:rPr>
          <w:rFonts w:ascii="Bookman Old Style" w:hAnsi="Bookman Old Style"/>
        </w:rPr>
        <w:t>раља Милана бр.1, 17500 Врање и то у року од 30 дана од дана објављивања огласа</w:t>
      </w:r>
      <w:r>
        <w:rPr>
          <w:rFonts w:ascii="Bookman Old Style" w:hAnsi="Bookman Old Style"/>
        </w:rPr>
        <w:t xml:space="preserve"> у дневном листу „</w:t>
      </w:r>
      <w:r>
        <w:rPr>
          <w:rFonts w:ascii="Bookman Old Style" w:hAnsi="Bookman Old Style"/>
          <w:lang w:val="sr-Cyrl-CS"/>
        </w:rPr>
        <w:t>АЛО</w:t>
      </w:r>
      <w:r>
        <w:rPr>
          <w:rFonts w:ascii="Bookman Old Style" w:hAnsi="Bookman Old Style"/>
        </w:rPr>
        <w:t>“, који се дистрибуира на целој територији Републике Србије</w:t>
      </w:r>
      <w:r w:rsidRPr="007B467A">
        <w:rPr>
          <w:rFonts w:ascii="Bookman Old Style" w:hAnsi="Bookman Old Style"/>
        </w:rPr>
        <w:t xml:space="preserve">. </w:t>
      </w:r>
    </w:p>
    <w:p w:rsidR="00B6660E" w:rsidRPr="00201E67" w:rsidRDefault="00B6660E" w:rsidP="00B6660E">
      <w:pPr>
        <w:tabs>
          <w:tab w:val="left" w:pos="2410"/>
          <w:tab w:val="left" w:pos="9356"/>
        </w:tabs>
        <w:ind w:firstLine="720"/>
        <w:jc w:val="both"/>
        <w:rPr>
          <w:rFonts w:ascii="Bookman Old Style" w:hAnsi="Bookman Old Style"/>
          <w:u w:val="single"/>
        </w:rPr>
      </w:pPr>
      <w:r>
        <w:rPr>
          <w:rFonts w:ascii="Bookman Old Style" w:hAnsi="Bookman Old Style"/>
        </w:rPr>
        <w:t xml:space="preserve">На званичном сајту града Врања, </w:t>
      </w:r>
      <w:hyperlink r:id="rId16" w:history="1">
        <w:r w:rsidRPr="0046478C">
          <w:rPr>
            <w:rStyle w:val="Hyperlink"/>
            <w:rFonts w:ascii="Bookman Old Style" w:hAnsi="Bookman Old Style"/>
          </w:rPr>
          <w:t>wwwv.</w:t>
        </w:r>
      </w:hyperlink>
      <w:r w:rsidRPr="0046478C">
        <w:t>vr</w:t>
      </w:r>
      <w:r w:rsidRPr="0046478C">
        <w:rPr>
          <w:rFonts w:ascii="Bookman Old Style" w:hAnsi="Bookman Old Style"/>
        </w:rPr>
        <w:t>anje.оrg.rs може се пре</w:t>
      </w:r>
      <w:r>
        <w:rPr>
          <w:rFonts w:ascii="Bookman Old Style" w:hAnsi="Bookman Old Style"/>
        </w:rPr>
        <w:t>узети текст јавног огласа и пријавни образац који учесници огласа треба да попуне и уз потребну документацију доставе</w:t>
      </w:r>
      <w:r w:rsidRPr="00E44689">
        <w:rPr>
          <w:rFonts w:ascii="Bookman Old Style" w:hAnsi="Bookman Old Style"/>
        </w:rPr>
        <w:t xml:space="preserve"> </w:t>
      </w:r>
      <w:r w:rsidRPr="007B467A">
        <w:rPr>
          <w:rFonts w:ascii="Bookman Old Style" w:hAnsi="Bookman Old Style"/>
        </w:rPr>
        <w:t>Комисији за</w:t>
      </w:r>
      <w:r>
        <w:rPr>
          <w:rFonts w:ascii="Bookman Old Style" w:hAnsi="Bookman Old Style"/>
        </w:rPr>
        <w:t xml:space="preserve"> </w:t>
      </w:r>
      <w:r w:rsidRPr="007B467A">
        <w:rPr>
          <w:rFonts w:ascii="Bookman Old Style" w:hAnsi="Bookman Old Style"/>
        </w:rPr>
        <w:t xml:space="preserve">спровођење поступка отуђења или давања </w:t>
      </w:r>
      <w:r>
        <w:rPr>
          <w:rFonts w:ascii="Bookman Old Style" w:hAnsi="Bookman Old Style"/>
        </w:rPr>
        <w:t xml:space="preserve">у закуп </w:t>
      </w:r>
      <w:r w:rsidRPr="007B467A">
        <w:rPr>
          <w:rFonts w:ascii="Bookman Old Style" w:hAnsi="Bookman Old Style"/>
        </w:rPr>
        <w:t>грађевинског земљишта у јавној својини.</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Пријава се доставља у затвореној коверти са назнаком „ГРАДСКА УПРАВА-ЗА КОМИСИЈУ- ПОНУДА ЗА ЗЕМЉИШТЕ-НЕ ОТВАРАЈ“. На полеђини коверте видљиво назначити ко је подносилац пријаве.</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Пријава се доставља препорученом пошиљком или се лично предаје</w:t>
      </w:r>
      <w:r>
        <w:rPr>
          <w:rFonts w:ascii="Bookman Old Style" w:hAnsi="Bookman Old Style"/>
        </w:rPr>
        <w:t xml:space="preserve"> у згради </w:t>
      </w:r>
      <w:r w:rsidRPr="007B467A">
        <w:rPr>
          <w:rFonts w:ascii="Bookman Old Style" w:hAnsi="Bookman Old Style"/>
        </w:rPr>
        <w:t>Градске управе града Врања</w:t>
      </w:r>
      <w:r>
        <w:rPr>
          <w:rFonts w:ascii="Bookman Old Style" w:hAnsi="Bookman Old Style"/>
        </w:rPr>
        <w:t>, у Услужном центру на шалтеру бр. 1- писарница, у Улици краља Милана бр.1</w:t>
      </w:r>
      <w:r w:rsidRPr="007B467A">
        <w:rPr>
          <w:rFonts w:ascii="Bookman Old Style" w:hAnsi="Bookman Old Style"/>
        </w:rPr>
        <w:t>.</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Pr>
          <w:rFonts w:ascii="Bookman Old Style" w:hAnsi="Bookman Old Style"/>
        </w:rPr>
        <w:t xml:space="preserve"> у закуп</w:t>
      </w:r>
      <w:r w:rsidRPr="007B467A">
        <w:rPr>
          <w:rFonts w:ascii="Bookman Old Style" w:hAnsi="Bookman Old Style"/>
        </w:rPr>
        <w:t xml:space="preserve"> грађевинског земљишта у јавној својини.</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Pr>
          <w:rFonts w:ascii="Bookman Old Style" w:hAnsi="Bookman Old Style"/>
        </w:rPr>
        <w:t xml:space="preserve"> </w:t>
      </w:r>
      <w:r w:rsidRPr="007B467A">
        <w:rPr>
          <w:rFonts w:ascii="Bookman Old Style" w:hAnsi="Bookman Old Style"/>
        </w:rPr>
        <w:t>полеђини не садржи податке о понуђачу.</w:t>
      </w:r>
    </w:p>
    <w:p w:rsidR="00B6660E" w:rsidRPr="00D45505" w:rsidRDefault="00B6660E" w:rsidP="00B6660E">
      <w:pPr>
        <w:tabs>
          <w:tab w:val="left" w:pos="2410"/>
          <w:tab w:val="left" w:pos="9356"/>
        </w:tabs>
        <w:ind w:firstLine="720"/>
        <w:jc w:val="both"/>
        <w:rPr>
          <w:rFonts w:ascii="Bookman Old Style" w:hAnsi="Bookman Old Style"/>
        </w:rPr>
      </w:pPr>
      <w:r>
        <w:rPr>
          <w:rFonts w:ascii="Bookman Old Style" w:hAnsi="Bookman Old Style"/>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B6660E" w:rsidRPr="00B755B3" w:rsidRDefault="00B6660E" w:rsidP="00B6660E">
      <w:pPr>
        <w:tabs>
          <w:tab w:val="left" w:pos="2410"/>
          <w:tab w:val="left" w:pos="9356"/>
        </w:tabs>
        <w:ind w:firstLine="720"/>
        <w:jc w:val="both"/>
        <w:rPr>
          <w:rFonts w:ascii="Bookman Old Style" w:hAnsi="Bookman Old Style"/>
          <w:lang w:val="sr-Cyrl-CS"/>
        </w:rPr>
      </w:pPr>
      <w:r w:rsidRPr="00E02917">
        <w:rPr>
          <w:rFonts w:ascii="Bookman Old Style" w:hAnsi="Bookman Old Style"/>
          <w:bCs/>
          <w:lang w:val="sr-Cyrl-CS"/>
        </w:rPr>
        <w:t>Јавно надметање ће се одржати</w:t>
      </w:r>
      <w:r w:rsidRPr="00E02917">
        <w:rPr>
          <w:rFonts w:ascii="Bookman Old Style" w:hAnsi="Bookman Old Style"/>
          <w:bCs/>
        </w:rPr>
        <w:t xml:space="preserve"> у великој сали Скупштине града</w:t>
      </w:r>
      <w:r w:rsidRPr="00E02917">
        <w:rPr>
          <w:rFonts w:ascii="Bookman Old Style" w:hAnsi="Bookman Old Style"/>
          <w:bCs/>
          <w:lang w:val="sr-Cyrl-CS"/>
        </w:rPr>
        <w:t xml:space="preserve"> </w:t>
      </w:r>
      <w:r w:rsidRPr="00E02917">
        <w:rPr>
          <w:rFonts w:ascii="Bookman Old Style" w:hAnsi="Bookman Old Style"/>
          <w:lang w:val="sr-Cyrl-CS"/>
        </w:rPr>
        <w:t xml:space="preserve">у присуству Комисије и </w:t>
      </w:r>
      <w:r>
        <w:rPr>
          <w:rFonts w:ascii="Bookman Old Style" w:hAnsi="Bookman Old Style"/>
          <w:lang w:val="sr-Cyrl-CS"/>
        </w:rPr>
        <w:t>заинтересованих лица, дана 24.04.2019</w:t>
      </w:r>
      <w:r w:rsidRPr="00E02917">
        <w:rPr>
          <w:rFonts w:ascii="Bookman Old Style" w:hAnsi="Bookman Old Style"/>
          <w:lang w:val="sr-Cyrl-CS"/>
        </w:rPr>
        <w:t xml:space="preserve">. године,  у Врању, </w:t>
      </w:r>
      <w:r w:rsidRPr="00E02917">
        <w:rPr>
          <w:rFonts w:ascii="Bookman Old Style" w:hAnsi="Bookman Old Style"/>
        </w:rPr>
        <w:t xml:space="preserve">  Улица краља </w:t>
      </w:r>
      <w:r>
        <w:rPr>
          <w:rFonts w:ascii="Bookman Old Style" w:hAnsi="Bookman Old Style"/>
        </w:rPr>
        <w:t xml:space="preserve">Милана бр.1, са почетком у </w:t>
      </w:r>
      <w:r>
        <w:rPr>
          <w:rFonts w:ascii="Bookman Old Style" w:hAnsi="Bookman Old Style"/>
          <w:lang w:val="sr-Cyrl-CS"/>
        </w:rPr>
        <w:t>12</w:t>
      </w:r>
      <w:r w:rsidRPr="00E02917">
        <w:rPr>
          <w:rFonts w:ascii="Bookman Old Style" w:hAnsi="Bookman Old Style"/>
        </w:rPr>
        <w:t xml:space="preserve"> часова.</w:t>
      </w:r>
    </w:p>
    <w:p w:rsidR="00B6660E" w:rsidRPr="00B755B3" w:rsidRDefault="00B6660E" w:rsidP="00B6660E">
      <w:pPr>
        <w:tabs>
          <w:tab w:val="left" w:pos="2410"/>
          <w:tab w:val="left" w:pos="9356"/>
        </w:tabs>
        <w:jc w:val="both"/>
        <w:rPr>
          <w:rFonts w:ascii="Bookman Old Style" w:hAnsi="Bookman Old Style"/>
          <w:b/>
          <w:u w:val="single"/>
          <w:lang w:val="sr-Cyrl-CS"/>
        </w:rPr>
      </w:pPr>
      <w:r w:rsidRPr="007B467A">
        <w:rPr>
          <w:rFonts w:ascii="Bookman Old Style" w:hAnsi="Bookman Old Style"/>
          <w:b/>
          <w:u w:val="single"/>
        </w:rPr>
        <w:t>III СПРОВОЂЕЊЕ ПОСТУПКА</w:t>
      </w:r>
    </w:p>
    <w:p w:rsidR="00B6660E" w:rsidRDefault="00B6660E" w:rsidP="00B6660E">
      <w:pPr>
        <w:pStyle w:val="normal0"/>
        <w:spacing w:before="0" w:beforeAutospacing="0" w:after="0" w:afterAutospacing="0"/>
        <w:ind w:firstLine="720"/>
        <w:jc w:val="both"/>
        <w:rPr>
          <w:rFonts w:ascii="Bookman Old Style" w:hAnsi="Bookman Old Style" w:cs="Times New Roman"/>
          <w:sz w:val="20"/>
          <w:szCs w:val="20"/>
          <w:lang w:val="sr-Cyrl-CS"/>
        </w:rPr>
      </w:pPr>
      <w:r w:rsidRPr="007B467A">
        <w:rPr>
          <w:rFonts w:ascii="Bookman Old Style" w:hAnsi="Bookman Old Style" w:cs="Times New Roman"/>
          <w:sz w:val="20"/>
          <w:szCs w:val="20"/>
        </w:rPr>
        <w:t>Поступак јавног надметања</w:t>
      </w:r>
      <w:r>
        <w:rPr>
          <w:rFonts w:ascii="Bookman Old Style" w:hAnsi="Bookman Old Style" w:cs="Times New Roman"/>
          <w:sz w:val="20"/>
          <w:szCs w:val="20"/>
        </w:rPr>
        <w:t xml:space="preserve"> </w:t>
      </w:r>
      <w:r w:rsidRPr="007B467A">
        <w:rPr>
          <w:rFonts w:ascii="Bookman Old Style" w:hAnsi="Bookman Old Style" w:cs="Times New Roman"/>
          <w:sz w:val="20"/>
          <w:szCs w:val="20"/>
        </w:rPr>
        <w:t xml:space="preserve">спроводи Комисија за спровођење поступка отуђења или давања </w:t>
      </w:r>
      <w:r>
        <w:rPr>
          <w:rFonts w:ascii="Bookman Old Style" w:hAnsi="Bookman Old Style" w:cs="Times New Roman"/>
          <w:sz w:val="20"/>
          <w:szCs w:val="20"/>
        </w:rPr>
        <w:t xml:space="preserve">у закуп </w:t>
      </w:r>
      <w:r w:rsidRPr="007B467A">
        <w:rPr>
          <w:rFonts w:ascii="Bookman Old Style" w:hAnsi="Bookman Old Style" w:cs="Times New Roman"/>
          <w:sz w:val="20"/>
          <w:szCs w:val="20"/>
        </w:rPr>
        <w:t>грађевинског земљишта у јавној својини образована Решењем Скупштине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w:t>
      </w:r>
      <w:r>
        <w:rPr>
          <w:rFonts w:ascii="Bookman Old Style" w:hAnsi="Bookman Old Style" w:cs="Times New Roman"/>
          <w:sz w:val="20"/>
          <w:szCs w:val="20"/>
        </w:rPr>
        <w:t xml:space="preserve">02-128/2018-10 од 16.05.2018. године </w:t>
      </w:r>
      <w:r w:rsidRPr="007B467A">
        <w:rPr>
          <w:rFonts w:ascii="Bookman Old Style" w:hAnsi="Bookman Old Style" w:cs="Times New Roman"/>
          <w:sz w:val="20"/>
          <w:szCs w:val="20"/>
        </w:rPr>
        <w:t>(у даљем текс</w:t>
      </w:r>
      <w:r>
        <w:rPr>
          <w:rFonts w:ascii="Bookman Old Style" w:hAnsi="Bookman Old Style" w:cs="Times New Roman"/>
          <w:sz w:val="20"/>
          <w:szCs w:val="20"/>
        </w:rPr>
        <w:t>ту: Комисија), у складу са Одлук</w:t>
      </w:r>
      <w:r w:rsidRPr="007B467A">
        <w:rPr>
          <w:rFonts w:ascii="Bookman Old Style" w:hAnsi="Bookman Old Style" w:cs="Times New Roman"/>
          <w:sz w:val="20"/>
          <w:szCs w:val="20"/>
        </w:rPr>
        <w:t>ом о грађевинском земљишту у ја</w:t>
      </w:r>
      <w:r>
        <w:rPr>
          <w:rFonts w:ascii="Bookman Old Style" w:hAnsi="Bookman Old Style" w:cs="Times New Roman"/>
          <w:sz w:val="20"/>
          <w:szCs w:val="20"/>
        </w:rPr>
        <w:t>вној својини града Врања („Службени г</w:t>
      </w:r>
      <w:r w:rsidRPr="007B467A">
        <w:rPr>
          <w:rFonts w:ascii="Bookman Old Style" w:hAnsi="Bookman Old Style" w:cs="Times New Roman"/>
          <w:sz w:val="20"/>
          <w:szCs w:val="20"/>
        </w:rPr>
        <w:t>ласник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44/2016).</w:t>
      </w:r>
    </w:p>
    <w:p w:rsidR="00B6660E" w:rsidRPr="00E20E2D" w:rsidRDefault="00B6660E" w:rsidP="00B6660E">
      <w:pPr>
        <w:pStyle w:val="normal0"/>
        <w:spacing w:before="0" w:beforeAutospacing="0" w:after="0" w:afterAutospacing="0"/>
        <w:ind w:firstLine="720"/>
        <w:jc w:val="both"/>
        <w:rPr>
          <w:rFonts w:ascii="Bookman Old Style" w:hAnsi="Bookman Old Style" w:cs="Times New Roman"/>
          <w:sz w:val="20"/>
          <w:szCs w:val="20"/>
          <w:lang w:val="sr-Cyrl-CS"/>
        </w:rPr>
      </w:pPr>
      <w:r w:rsidRPr="007B467A">
        <w:rPr>
          <w:rFonts w:ascii="Bookman Old Style" w:hAnsi="Bookman Old Style" w:cs="Times New Roman"/>
          <w:sz w:val="20"/>
          <w:szCs w:val="20"/>
        </w:rPr>
        <w:t xml:space="preserve">Након </w:t>
      </w:r>
      <w:r>
        <w:rPr>
          <w:rFonts w:ascii="Bookman Old Style" w:hAnsi="Bookman Old Style" w:cs="Times New Roman"/>
          <w:sz w:val="20"/>
          <w:szCs w:val="20"/>
        </w:rPr>
        <w:t>с</w:t>
      </w:r>
      <w:r w:rsidRPr="007B467A">
        <w:rPr>
          <w:rFonts w:ascii="Bookman Old Style" w:hAnsi="Bookman Old Style" w:cs="Times New Roman"/>
          <w:sz w:val="20"/>
          <w:szCs w:val="20"/>
        </w:rPr>
        <w:t xml:space="preserve">проведеног поступка јавног надметања Комисија израђује </w:t>
      </w:r>
      <w:r>
        <w:rPr>
          <w:rFonts w:ascii="Bookman Old Style" w:hAnsi="Bookman Old Style" w:cs="Times New Roman"/>
          <w:sz w:val="20"/>
          <w:szCs w:val="20"/>
          <w:lang w:val="sr-Cyrl-CS"/>
        </w:rPr>
        <w:t xml:space="preserve"> Одлуку о избору најповољнијег понуђача и исту  уручује учесницима поступка, на коју одлуку ученисници могу изјавити приговор </w:t>
      </w:r>
      <w:r w:rsidRPr="007B467A">
        <w:rPr>
          <w:rFonts w:ascii="Bookman Old Style" w:hAnsi="Bookman Old Style" w:cs="Times New Roman"/>
          <w:sz w:val="20"/>
          <w:szCs w:val="20"/>
        </w:rPr>
        <w:t xml:space="preserve"> Градск</w:t>
      </w:r>
      <w:r>
        <w:rPr>
          <w:rFonts w:ascii="Bookman Old Style" w:hAnsi="Bookman Old Style" w:cs="Times New Roman"/>
          <w:sz w:val="20"/>
          <w:szCs w:val="20"/>
        </w:rPr>
        <w:t>ом већу</w:t>
      </w:r>
      <w:r>
        <w:rPr>
          <w:rFonts w:ascii="Bookman Old Style" w:hAnsi="Bookman Old Style" w:cs="Times New Roman"/>
          <w:sz w:val="20"/>
          <w:szCs w:val="20"/>
          <w:lang w:val="sr-Cyrl-CS"/>
        </w:rPr>
        <w:t xml:space="preserve"> у року од 8 дана од дана достављања исте.</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lang w:val="sr-Cyrl-CS"/>
        </w:rPr>
        <w:t>Лице која излицитира грађевинску парцелу по овом огласу као најповољнији понуђач  дужно је</w:t>
      </w:r>
      <w:r w:rsidRPr="007B467A">
        <w:rPr>
          <w:rFonts w:ascii="Bookman Old Style" w:hAnsi="Bookman Old Style"/>
        </w:rPr>
        <w:t xml:space="preserve"> да у року од 30 дана од дана доношења одлуке Ск</w:t>
      </w:r>
      <w:r>
        <w:rPr>
          <w:rFonts w:ascii="Bookman Old Style" w:hAnsi="Bookman Old Style"/>
        </w:rPr>
        <w:t>упштинe града Врања закључи са градом у</w:t>
      </w:r>
      <w:r w:rsidRPr="007B467A">
        <w:rPr>
          <w:rFonts w:ascii="Bookman Old Style" w:hAnsi="Bookman Old Style"/>
        </w:rPr>
        <w:t xml:space="preserve">говор о </w:t>
      </w:r>
      <w:r>
        <w:rPr>
          <w:rFonts w:ascii="Bookman Old Style" w:hAnsi="Bookman Old Style"/>
        </w:rPr>
        <w:t>отуђењу грађевинског земљишта, који</w:t>
      </w:r>
      <w:r w:rsidRPr="007B467A">
        <w:rPr>
          <w:rFonts w:ascii="Bookman Old Style" w:hAnsi="Bookman Old Style"/>
        </w:rPr>
        <w:t xml:space="preserve"> у име града Врања </w:t>
      </w:r>
      <w:r>
        <w:rPr>
          <w:rFonts w:ascii="Bookman Old Style" w:hAnsi="Bookman Old Style"/>
        </w:rPr>
        <w:t>потписује</w:t>
      </w:r>
      <w:r w:rsidRPr="007B467A">
        <w:rPr>
          <w:rFonts w:ascii="Bookman Old Style" w:hAnsi="Bookman Old Style"/>
        </w:rPr>
        <w:t xml:space="preserve"> Градоначелник.</w:t>
      </w:r>
    </w:p>
    <w:p w:rsidR="00B6660E" w:rsidRPr="007B467A"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 xml:space="preserve">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 </w:t>
      </w:r>
    </w:p>
    <w:p w:rsidR="00B6660E" w:rsidRPr="00EB0A81"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 xml:space="preserve">Најповољнијем понуђачу уплаћени депозит </w:t>
      </w:r>
      <w:r>
        <w:rPr>
          <w:rFonts w:ascii="Bookman Old Style" w:hAnsi="Bookman Old Style"/>
        </w:rPr>
        <w:t>се урачунава у купопродајну цену. Осталим учесницима јавног огласа</w:t>
      </w:r>
      <w:r w:rsidRPr="007B467A">
        <w:rPr>
          <w:rFonts w:ascii="Bookman Old Style" w:hAnsi="Bookman Old Style"/>
        </w:rPr>
        <w:t xml:space="preserve"> </w:t>
      </w:r>
      <w:r>
        <w:rPr>
          <w:rFonts w:ascii="Bookman Old Style" w:hAnsi="Bookman Old Style"/>
        </w:rPr>
        <w:t>надметања</w:t>
      </w:r>
      <w:r w:rsidRPr="007B467A">
        <w:rPr>
          <w:rFonts w:ascii="Bookman Old Style" w:hAnsi="Bookman Old Style"/>
        </w:rPr>
        <w:t xml:space="preserve"> </w:t>
      </w:r>
      <w:r>
        <w:rPr>
          <w:rFonts w:ascii="Bookman Old Style" w:hAnsi="Bookman Old Style"/>
        </w:rPr>
        <w:t xml:space="preserve">уплаћени депозит </w:t>
      </w:r>
      <w:r w:rsidRPr="007B467A">
        <w:rPr>
          <w:rFonts w:ascii="Bookman Old Style" w:hAnsi="Bookman Old Style"/>
        </w:rPr>
        <w:t xml:space="preserve">се враћа у року </w:t>
      </w:r>
      <w:r w:rsidRPr="00EB0A81">
        <w:rPr>
          <w:rFonts w:ascii="Bookman Old Style" w:hAnsi="Bookman Old Style"/>
        </w:rPr>
        <w:t>од 15 дана од дана јавног надметања.</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lastRenderedPageBreak/>
        <w:t>У</w:t>
      </w:r>
      <w:r>
        <w:rPr>
          <w:rFonts w:ascii="Bookman Old Style" w:hAnsi="Bookman Old Style"/>
        </w:rPr>
        <w:t>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B6660E" w:rsidRPr="007770B8" w:rsidRDefault="00B6660E" w:rsidP="00B6660E">
      <w:pPr>
        <w:tabs>
          <w:tab w:val="left" w:pos="2410"/>
          <w:tab w:val="left" w:pos="9356"/>
        </w:tabs>
        <w:ind w:firstLine="720"/>
        <w:jc w:val="both"/>
        <w:rPr>
          <w:rFonts w:ascii="Bookman Old Style" w:hAnsi="Bookman Old Style"/>
        </w:rPr>
      </w:pPr>
      <w:r>
        <w:rPr>
          <w:rFonts w:ascii="Bookman Old Style" w:hAnsi="Bookman Old Style"/>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Купац сноси све трошкове овере уговора  и  пореза на пренос апсолутних права,  као и трошкове администра</w:t>
      </w:r>
      <w:r>
        <w:rPr>
          <w:rFonts w:ascii="Bookman Old Style" w:hAnsi="Bookman Old Style"/>
        </w:rPr>
        <w:t>тивних такси и других  накнада</w:t>
      </w:r>
      <w:r w:rsidRPr="007B467A">
        <w:rPr>
          <w:rFonts w:ascii="Bookman Old Style" w:hAnsi="Bookman Old Style"/>
        </w:rPr>
        <w:t xml:space="preserve"> пред надлежним државним органима.</w:t>
      </w:r>
    </w:p>
    <w:p w:rsidR="00B6660E" w:rsidRPr="00757EC5" w:rsidRDefault="00B6660E" w:rsidP="00B6660E">
      <w:pPr>
        <w:tabs>
          <w:tab w:val="left" w:pos="2410"/>
          <w:tab w:val="left" w:pos="9356"/>
        </w:tabs>
        <w:jc w:val="both"/>
        <w:rPr>
          <w:rFonts w:ascii="Bookman Old Style" w:hAnsi="Bookman Old Style"/>
        </w:rPr>
      </w:pPr>
      <w:r>
        <w:rPr>
          <w:rFonts w:ascii="Bookman Old Style" w:hAnsi="Bookman Old Style"/>
        </w:rPr>
        <w:t>За све што није регулисано овим огласом примењиваће се одредбе важећих прописа из ове области.</w:t>
      </w:r>
    </w:p>
    <w:p w:rsidR="00B6660E" w:rsidRDefault="00B6660E" w:rsidP="00B6660E">
      <w:pPr>
        <w:tabs>
          <w:tab w:val="left" w:pos="2410"/>
          <w:tab w:val="left" w:pos="9356"/>
        </w:tabs>
        <w:ind w:firstLine="720"/>
        <w:jc w:val="both"/>
        <w:rPr>
          <w:rFonts w:ascii="Bookman Old Style" w:hAnsi="Bookman Old Style"/>
        </w:rPr>
      </w:pPr>
      <w:r w:rsidRPr="007B467A">
        <w:rPr>
          <w:rFonts w:ascii="Bookman Old Style" w:hAnsi="Bookman Old Style"/>
        </w:rPr>
        <w:t xml:space="preserve">Увид у документацију и ближа обавештења у вези јавног огласа могу се добити сваког радног дана од </w:t>
      </w:r>
      <w:r>
        <w:rPr>
          <w:rFonts w:ascii="Bookman Old Style" w:hAnsi="Bookman Old Style"/>
        </w:rPr>
        <w:t>08</w:t>
      </w:r>
      <w:r w:rsidRPr="007B467A">
        <w:rPr>
          <w:rFonts w:ascii="Bookman Old Style" w:hAnsi="Bookman Old Style"/>
        </w:rPr>
        <w:t xml:space="preserve"> до 14 часова,</w:t>
      </w:r>
      <w:r>
        <w:rPr>
          <w:rFonts w:ascii="Bookman Old Style" w:hAnsi="Bookman Old Style"/>
          <w:lang w:val="sr-Cyrl-CS"/>
        </w:rPr>
        <w:t xml:space="preserve"> у згради градске Управе града Врања</w:t>
      </w:r>
      <w:r w:rsidRPr="007B467A">
        <w:rPr>
          <w:rFonts w:ascii="Bookman Old Style" w:hAnsi="Bookman Old Style"/>
        </w:rPr>
        <w:t xml:space="preserve"> у</w:t>
      </w:r>
      <w:r>
        <w:rPr>
          <w:rFonts w:ascii="Bookman Old Style" w:hAnsi="Bookman Old Style"/>
          <w:lang w:val="sr-Cyrl-CS"/>
        </w:rPr>
        <w:t xml:space="preserve"> канцеларији бр.33,</w:t>
      </w:r>
      <w:r w:rsidRPr="007B467A">
        <w:rPr>
          <w:rFonts w:ascii="Bookman Old Style" w:hAnsi="Bookman Old Style"/>
        </w:rPr>
        <w:t xml:space="preserve"> </w:t>
      </w:r>
      <w:r w:rsidRPr="00FC5E75">
        <w:t>Служб</w:t>
      </w:r>
      <w:r>
        <w:rPr>
          <w:lang w:val="sr-Cyrl-CS"/>
        </w:rPr>
        <w:t>а</w:t>
      </w:r>
      <w:r w:rsidRPr="00FC5E75">
        <w:t xml:space="preserve"> за инвестиције и грађевинско земљиште</w:t>
      </w:r>
      <w:r w:rsidRPr="00FE02F5">
        <w:rPr>
          <w:rFonts w:ascii="Bookman Old Style" w:hAnsi="Bookman Old Style"/>
          <w:b/>
          <w:u w:val="single"/>
        </w:rPr>
        <w:t>,</w:t>
      </w:r>
      <w:r w:rsidRPr="007B467A">
        <w:rPr>
          <w:rFonts w:ascii="Bookman Old Style" w:hAnsi="Bookman Old Style"/>
        </w:rPr>
        <w:t xml:space="preserve">  или на званичном сајту града Врања </w:t>
      </w:r>
      <w:hyperlink r:id="rId17" w:history="1">
        <w:r w:rsidRPr="001A145F">
          <w:rPr>
            <w:rStyle w:val="Hyperlink"/>
            <w:rFonts w:ascii="Bookman Old Style" w:hAnsi="Bookman Old Style"/>
          </w:rPr>
          <w:t>www.vranje.оrg.rs</w:t>
        </w:r>
      </w:hyperlink>
    </w:p>
    <w:p w:rsidR="00B6660E" w:rsidRPr="00467A50" w:rsidRDefault="00B6660E" w:rsidP="00B6660E">
      <w:pPr>
        <w:tabs>
          <w:tab w:val="left" w:pos="2410"/>
          <w:tab w:val="left" w:pos="9356"/>
        </w:tabs>
        <w:ind w:firstLine="720"/>
        <w:jc w:val="both"/>
        <w:rPr>
          <w:rFonts w:ascii="Bookman Old Style" w:hAnsi="Bookman Old Style"/>
          <w:lang w:val="sr-Cyrl-CS"/>
        </w:rPr>
      </w:pPr>
      <w:r>
        <w:t>Контакт особа Др</w:t>
      </w:r>
      <w:r>
        <w:rPr>
          <w:lang w:val="sr-Cyrl-CS"/>
        </w:rPr>
        <w:t>а</w:t>
      </w:r>
      <w:r>
        <w:t>гана Вељковић, тел: 064/</w:t>
      </w:r>
      <w:r>
        <w:rPr>
          <w:lang w:val="sr-Cyrl-CS"/>
        </w:rPr>
        <w:t>8519089</w:t>
      </w:r>
    </w:p>
    <w:p w:rsidR="00B6660E" w:rsidRDefault="00B6660E" w:rsidP="00B6660E">
      <w:pPr>
        <w:tabs>
          <w:tab w:val="left" w:pos="2410"/>
          <w:tab w:val="left" w:pos="9356"/>
        </w:tabs>
        <w:ind w:firstLine="720"/>
        <w:jc w:val="both"/>
        <w:rPr>
          <w:rFonts w:ascii="Bookman Old Style" w:hAnsi="Bookman Old Style"/>
        </w:rPr>
      </w:pPr>
    </w:p>
    <w:p w:rsidR="00B6660E" w:rsidRDefault="00B6660E" w:rsidP="00B6660E">
      <w:pPr>
        <w:tabs>
          <w:tab w:val="left" w:pos="2410"/>
          <w:tab w:val="left" w:pos="9356"/>
        </w:tabs>
        <w:ind w:firstLine="720"/>
        <w:jc w:val="both"/>
        <w:rPr>
          <w:rFonts w:ascii="Bookman Old Style" w:hAnsi="Bookman Old Style"/>
        </w:rPr>
      </w:pPr>
    </w:p>
    <w:p w:rsidR="00B6660E" w:rsidRDefault="00B6660E" w:rsidP="00B6660E">
      <w:pPr>
        <w:tabs>
          <w:tab w:val="left" w:pos="2410"/>
          <w:tab w:val="left" w:pos="9356"/>
        </w:tabs>
        <w:ind w:firstLine="720"/>
        <w:jc w:val="both"/>
        <w:rPr>
          <w:rFonts w:ascii="Bookman Old Style" w:hAnsi="Bookman Old Style"/>
        </w:rPr>
      </w:pPr>
    </w:p>
    <w:p w:rsidR="00B6660E" w:rsidRDefault="00B6660E" w:rsidP="00B6660E">
      <w:pPr>
        <w:tabs>
          <w:tab w:val="left" w:pos="2410"/>
          <w:tab w:val="left" w:pos="9356"/>
        </w:tabs>
        <w:ind w:firstLine="720"/>
        <w:jc w:val="both"/>
        <w:rPr>
          <w:rFonts w:ascii="Bookman Old Style" w:hAnsi="Bookman Old Style"/>
        </w:rPr>
      </w:pPr>
    </w:p>
    <w:p w:rsidR="00B6660E" w:rsidRPr="00B6660E" w:rsidRDefault="00B6660E" w:rsidP="001B503B">
      <w:pPr>
        <w:jc w:val="both"/>
        <w:rPr>
          <w:sz w:val="26"/>
          <w:szCs w:val="26"/>
          <w:lang/>
        </w:rPr>
      </w:pPr>
    </w:p>
    <w:sectPr w:rsidR="00B6660E" w:rsidRPr="00B6660E" w:rsidSect="00E3095E">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6"/>
  </w:num>
  <w:num w:numId="6">
    <w:abstractNumId w:val="11"/>
  </w:num>
  <w:num w:numId="7">
    <w:abstractNumId w:val="1"/>
  </w:num>
  <w:num w:numId="8">
    <w:abstractNumId w:val="0"/>
  </w:num>
  <w:num w:numId="9">
    <w:abstractNumId w:val="9"/>
  </w:num>
  <w:num w:numId="10">
    <w:abstractNumId w:val="5"/>
  </w:num>
  <w:num w:numId="11">
    <w:abstractNumId w:val="15"/>
  </w:num>
  <w:num w:numId="12">
    <w:abstractNumId w:val="10"/>
  </w:num>
  <w:num w:numId="13">
    <w:abstractNumId w:val="8"/>
  </w:num>
  <w:num w:numId="14">
    <w:abstractNumId w:val="7"/>
  </w:num>
  <w:num w:numId="15">
    <w:abstractNumId w:val="3"/>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00A3F"/>
    <w:rsid w:val="000354A9"/>
    <w:rsid w:val="00044778"/>
    <w:rsid w:val="0005390F"/>
    <w:rsid w:val="000542B0"/>
    <w:rsid w:val="000703E0"/>
    <w:rsid w:val="000716EF"/>
    <w:rsid w:val="00090CB9"/>
    <w:rsid w:val="000A60FB"/>
    <w:rsid w:val="0010346D"/>
    <w:rsid w:val="00106A46"/>
    <w:rsid w:val="00111616"/>
    <w:rsid w:val="001122FD"/>
    <w:rsid w:val="00122949"/>
    <w:rsid w:val="00124C43"/>
    <w:rsid w:val="001303B3"/>
    <w:rsid w:val="00137788"/>
    <w:rsid w:val="001405EA"/>
    <w:rsid w:val="00147E6B"/>
    <w:rsid w:val="001541C2"/>
    <w:rsid w:val="001A612B"/>
    <w:rsid w:val="001A61C0"/>
    <w:rsid w:val="001B25CF"/>
    <w:rsid w:val="001B26EE"/>
    <w:rsid w:val="001B503B"/>
    <w:rsid w:val="001E1FC5"/>
    <w:rsid w:val="001E736F"/>
    <w:rsid w:val="00200441"/>
    <w:rsid w:val="00212C45"/>
    <w:rsid w:val="002444B2"/>
    <w:rsid w:val="0027249B"/>
    <w:rsid w:val="002D54B4"/>
    <w:rsid w:val="002F0AB2"/>
    <w:rsid w:val="0031268A"/>
    <w:rsid w:val="00314EAE"/>
    <w:rsid w:val="00323C11"/>
    <w:rsid w:val="00326EF9"/>
    <w:rsid w:val="00373F18"/>
    <w:rsid w:val="00381C20"/>
    <w:rsid w:val="004070F2"/>
    <w:rsid w:val="00423ED8"/>
    <w:rsid w:val="00435F7D"/>
    <w:rsid w:val="004479DA"/>
    <w:rsid w:val="00463C9E"/>
    <w:rsid w:val="00492759"/>
    <w:rsid w:val="00497D44"/>
    <w:rsid w:val="004A3676"/>
    <w:rsid w:val="004B0F87"/>
    <w:rsid w:val="004B1038"/>
    <w:rsid w:val="004C1DED"/>
    <w:rsid w:val="004C36BE"/>
    <w:rsid w:val="00505DC2"/>
    <w:rsid w:val="00507E8F"/>
    <w:rsid w:val="005233F3"/>
    <w:rsid w:val="0053454A"/>
    <w:rsid w:val="00552ADC"/>
    <w:rsid w:val="00556F85"/>
    <w:rsid w:val="00564D17"/>
    <w:rsid w:val="00570CAF"/>
    <w:rsid w:val="00587A1F"/>
    <w:rsid w:val="005937EB"/>
    <w:rsid w:val="00595E2B"/>
    <w:rsid w:val="005C3669"/>
    <w:rsid w:val="005C3EF7"/>
    <w:rsid w:val="005E47A3"/>
    <w:rsid w:val="00602209"/>
    <w:rsid w:val="00614993"/>
    <w:rsid w:val="00617E21"/>
    <w:rsid w:val="006432EB"/>
    <w:rsid w:val="00670043"/>
    <w:rsid w:val="0067125C"/>
    <w:rsid w:val="00671BD3"/>
    <w:rsid w:val="006B365E"/>
    <w:rsid w:val="006D2811"/>
    <w:rsid w:val="006D4E02"/>
    <w:rsid w:val="006D5977"/>
    <w:rsid w:val="006D6F99"/>
    <w:rsid w:val="006E1F56"/>
    <w:rsid w:val="006E69F9"/>
    <w:rsid w:val="006E7564"/>
    <w:rsid w:val="007264EA"/>
    <w:rsid w:val="007376B8"/>
    <w:rsid w:val="00746D86"/>
    <w:rsid w:val="00756028"/>
    <w:rsid w:val="00762D80"/>
    <w:rsid w:val="00787524"/>
    <w:rsid w:val="007E13D2"/>
    <w:rsid w:val="007E234B"/>
    <w:rsid w:val="007E5865"/>
    <w:rsid w:val="00841257"/>
    <w:rsid w:val="00846FDB"/>
    <w:rsid w:val="00855335"/>
    <w:rsid w:val="00856F15"/>
    <w:rsid w:val="00860C3F"/>
    <w:rsid w:val="00864253"/>
    <w:rsid w:val="00877AAC"/>
    <w:rsid w:val="00886B19"/>
    <w:rsid w:val="00891B0A"/>
    <w:rsid w:val="00891B5D"/>
    <w:rsid w:val="008C2124"/>
    <w:rsid w:val="008C47BC"/>
    <w:rsid w:val="008D57F6"/>
    <w:rsid w:val="008E1ADC"/>
    <w:rsid w:val="00907B88"/>
    <w:rsid w:val="00912240"/>
    <w:rsid w:val="00921FBF"/>
    <w:rsid w:val="00961473"/>
    <w:rsid w:val="00967C49"/>
    <w:rsid w:val="00973193"/>
    <w:rsid w:val="0098010E"/>
    <w:rsid w:val="0098668D"/>
    <w:rsid w:val="00992752"/>
    <w:rsid w:val="009931F5"/>
    <w:rsid w:val="009B29C5"/>
    <w:rsid w:val="009E672B"/>
    <w:rsid w:val="00A12721"/>
    <w:rsid w:val="00A26FDE"/>
    <w:rsid w:val="00A34E34"/>
    <w:rsid w:val="00A469E9"/>
    <w:rsid w:val="00A55EC7"/>
    <w:rsid w:val="00A90FF3"/>
    <w:rsid w:val="00AA6AFA"/>
    <w:rsid w:val="00AA70C9"/>
    <w:rsid w:val="00AB27DF"/>
    <w:rsid w:val="00AC25CD"/>
    <w:rsid w:val="00AC52E8"/>
    <w:rsid w:val="00AD46D9"/>
    <w:rsid w:val="00B06ABD"/>
    <w:rsid w:val="00B141A7"/>
    <w:rsid w:val="00B17133"/>
    <w:rsid w:val="00B31DBC"/>
    <w:rsid w:val="00B42903"/>
    <w:rsid w:val="00B534F1"/>
    <w:rsid w:val="00B54428"/>
    <w:rsid w:val="00B54BFF"/>
    <w:rsid w:val="00B57C83"/>
    <w:rsid w:val="00B65DFD"/>
    <w:rsid w:val="00B6660E"/>
    <w:rsid w:val="00B72E05"/>
    <w:rsid w:val="00B83594"/>
    <w:rsid w:val="00B83A56"/>
    <w:rsid w:val="00B85C8C"/>
    <w:rsid w:val="00BB07CE"/>
    <w:rsid w:val="00BC68D1"/>
    <w:rsid w:val="00BF118A"/>
    <w:rsid w:val="00C05A2F"/>
    <w:rsid w:val="00C11DAF"/>
    <w:rsid w:val="00C31BF6"/>
    <w:rsid w:val="00C36CD3"/>
    <w:rsid w:val="00C5546C"/>
    <w:rsid w:val="00C80934"/>
    <w:rsid w:val="00C966A8"/>
    <w:rsid w:val="00CB5656"/>
    <w:rsid w:val="00CD6B20"/>
    <w:rsid w:val="00D1643F"/>
    <w:rsid w:val="00D167DD"/>
    <w:rsid w:val="00D2332B"/>
    <w:rsid w:val="00D40E00"/>
    <w:rsid w:val="00D41D3D"/>
    <w:rsid w:val="00D430B1"/>
    <w:rsid w:val="00D53955"/>
    <w:rsid w:val="00D654EB"/>
    <w:rsid w:val="00D67CFE"/>
    <w:rsid w:val="00D73571"/>
    <w:rsid w:val="00D82828"/>
    <w:rsid w:val="00D84A7D"/>
    <w:rsid w:val="00D86FF9"/>
    <w:rsid w:val="00DA173D"/>
    <w:rsid w:val="00DA4C32"/>
    <w:rsid w:val="00DA70A0"/>
    <w:rsid w:val="00DB0D77"/>
    <w:rsid w:val="00DB5929"/>
    <w:rsid w:val="00DD2D5A"/>
    <w:rsid w:val="00DE1A94"/>
    <w:rsid w:val="00DE5E99"/>
    <w:rsid w:val="00E00787"/>
    <w:rsid w:val="00E1626F"/>
    <w:rsid w:val="00E20E34"/>
    <w:rsid w:val="00E3095E"/>
    <w:rsid w:val="00E356D5"/>
    <w:rsid w:val="00E43E89"/>
    <w:rsid w:val="00E474C7"/>
    <w:rsid w:val="00E549F1"/>
    <w:rsid w:val="00E6156D"/>
    <w:rsid w:val="00E62BAF"/>
    <w:rsid w:val="00E63568"/>
    <w:rsid w:val="00E65129"/>
    <w:rsid w:val="00E705F2"/>
    <w:rsid w:val="00EC5078"/>
    <w:rsid w:val="00EE05F5"/>
    <w:rsid w:val="00EE09D2"/>
    <w:rsid w:val="00EE2B2C"/>
    <w:rsid w:val="00F00A3F"/>
    <w:rsid w:val="00F00F73"/>
    <w:rsid w:val="00F07EF0"/>
    <w:rsid w:val="00F15EEE"/>
    <w:rsid w:val="00F42717"/>
    <w:rsid w:val="00F74F78"/>
    <w:rsid w:val="00F7673F"/>
    <w:rsid w:val="00F83464"/>
    <w:rsid w:val="00FB108A"/>
    <w:rsid w:val="00FD5801"/>
    <w:rsid w:val="00FD7377"/>
    <w:rsid w:val="00FE03F4"/>
    <w:rsid w:val="00FE7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3F"/>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00A3F"/>
    <w:pPr>
      <w:jc w:val="both"/>
    </w:pPr>
    <w:rPr>
      <w:sz w:val="26"/>
      <w:lang w:val="sr-Cyrl-CS" w:eastAsia="sr-Latn-CS"/>
    </w:rPr>
  </w:style>
  <w:style w:type="character" w:customStyle="1" w:styleId="BodyTextChar">
    <w:name w:val="Body Text Char"/>
    <w:aliases w:val="Char Char"/>
    <w:basedOn w:val="DefaultParagraphFont"/>
    <w:link w:val="BodyText"/>
    <w:rsid w:val="00F00A3F"/>
    <w:rPr>
      <w:rFonts w:ascii="Times New Roman" w:eastAsia="Times New Roman" w:hAnsi="Times New Roman" w:cs="Times New Roman"/>
      <w:sz w:val="26"/>
      <w:szCs w:val="20"/>
      <w:lang w:val="sr-Cyrl-CS" w:eastAsia="sr-Latn-CS"/>
    </w:rPr>
  </w:style>
  <w:style w:type="paragraph" w:styleId="ListParagraph">
    <w:name w:val="List Paragraph"/>
    <w:basedOn w:val="Normal"/>
    <w:uiPriority w:val="34"/>
    <w:qFormat/>
    <w:rsid w:val="00423ED8"/>
    <w:pPr>
      <w:ind w:left="720"/>
      <w:contextualSpacing/>
    </w:pPr>
  </w:style>
  <w:style w:type="character" w:customStyle="1" w:styleId="T1">
    <w:name w:val="T1"/>
    <w:rsid w:val="001B503B"/>
    <w:rPr>
      <w:rFonts w:ascii="Times New Roman" w:hAnsi="Times New Roman"/>
    </w:rPr>
  </w:style>
  <w:style w:type="character" w:customStyle="1" w:styleId="T2">
    <w:name w:val="T2"/>
    <w:rsid w:val="001B503B"/>
    <w:rPr>
      <w:rFonts w:ascii="Times New Roman" w:hAnsi="Times New Roman"/>
    </w:rPr>
  </w:style>
  <w:style w:type="character" w:customStyle="1" w:styleId="T3">
    <w:name w:val="T3"/>
    <w:rsid w:val="001B503B"/>
    <w:rPr>
      <w:rFonts w:ascii="Times New Roman" w:hAnsi="Times New Roman"/>
      <w:b/>
    </w:rPr>
  </w:style>
  <w:style w:type="character" w:customStyle="1" w:styleId="T4">
    <w:name w:val="T4"/>
    <w:rsid w:val="001B503B"/>
    <w:rPr>
      <w:rFonts w:ascii="Times New Roman" w:hAnsi="Times New Roman"/>
      <w:b/>
    </w:rPr>
  </w:style>
  <w:style w:type="character" w:customStyle="1" w:styleId="T5">
    <w:name w:val="T5"/>
    <w:rsid w:val="001B503B"/>
    <w:rPr>
      <w:rFonts w:ascii="Times New Roman" w:hAnsi="Times New Roman"/>
    </w:rPr>
  </w:style>
  <w:style w:type="paragraph" w:customStyle="1" w:styleId="Standard">
    <w:name w:val="Standard"/>
    <w:basedOn w:val="Normal"/>
    <w:uiPriority w:val="99"/>
    <w:rsid w:val="001B503B"/>
    <w:pPr>
      <w:suppressAutoHyphens/>
    </w:pPr>
    <w:rPr>
      <w:rFonts w:ascii="Calibri" w:eastAsia="Times New Roman1" w:hAnsi="Calibri" w:cs="Times New Roman1"/>
      <w:sz w:val="24"/>
      <w:lang w:eastAsia="ar-SA"/>
    </w:rPr>
  </w:style>
  <w:style w:type="paragraph" w:customStyle="1" w:styleId="P1">
    <w:name w:val="P1"/>
    <w:basedOn w:val="Standard"/>
    <w:uiPriority w:val="99"/>
    <w:rsid w:val="001B503B"/>
    <w:pPr>
      <w:widowControl w:val="0"/>
      <w:jc w:val="both"/>
    </w:pPr>
  </w:style>
  <w:style w:type="paragraph" w:customStyle="1" w:styleId="P4">
    <w:name w:val="P4"/>
    <w:basedOn w:val="Standard"/>
    <w:uiPriority w:val="99"/>
    <w:rsid w:val="001B503B"/>
    <w:rPr>
      <w:rFonts w:ascii="Times New Roman" w:hAnsi="Times New Roman"/>
    </w:rPr>
  </w:style>
  <w:style w:type="paragraph" w:customStyle="1" w:styleId="P5">
    <w:name w:val="P5"/>
    <w:basedOn w:val="Standard"/>
    <w:uiPriority w:val="99"/>
    <w:rsid w:val="001B503B"/>
    <w:pPr>
      <w:widowControl w:val="0"/>
      <w:jc w:val="both"/>
    </w:pPr>
    <w:rPr>
      <w:rFonts w:ascii="Times New Roman" w:hAnsi="Times New Roman"/>
    </w:rPr>
  </w:style>
  <w:style w:type="paragraph" w:customStyle="1" w:styleId="P6">
    <w:name w:val="P6"/>
    <w:basedOn w:val="Standard"/>
    <w:uiPriority w:val="99"/>
    <w:rsid w:val="001B503B"/>
    <w:pPr>
      <w:widowControl w:val="0"/>
      <w:jc w:val="right"/>
    </w:pPr>
    <w:rPr>
      <w:rFonts w:ascii="Times New Roman" w:hAnsi="Times New Roman"/>
    </w:rPr>
  </w:style>
  <w:style w:type="paragraph" w:customStyle="1" w:styleId="P7">
    <w:name w:val="P7"/>
    <w:basedOn w:val="Standard"/>
    <w:uiPriority w:val="99"/>
    <w:rsid w:val="001B503B"/>
    <w:pPr>
      <w:widowControl w:val="0"/>
      <w:jc w:val="center"/>
    </w:pPr>
    <w:rPr>
      <w:rFonts w:ascii="Times New Roman" w:hAnsi="Times New Roman"/>
    </w:rPr>
  </w:style>
  <w:style w:type="paragraph" w:customStyle="1" w:styleId="P9">
    <w:name w:val="P9"/>
    <w:basedOn w:val="Standard"/>
    <w:uiPriority w:val="99"/>
    <w:rsid w:val="001B503B"/>
    <w:pPr>
      <w:widowControl w:val="0"/>
      <w:jc w:val="center"/>
    </w:pPr>
  </w:style>
  <w:style w:type="paragraph" w:customStyle="1" w:styleId="P10">
    <w:name w:val="P10"/>
    <w:basedOn w:val="Standard"/>
    <w:uiPriority w:val="99"/>
    <w:rsid w:val="001B503B"/>
    <w:pPr>
      <w:widowControl w:val="0"/>
      <w:jc w:val="right"/>
    </w:pPr>
  </w:style>
  <w:style w:type="paragraph" w:customStyle="1" w:styleId="P14">
    <w:name w:val="P14"/>
    <w:basedOn w:val="Standard"/>
    <w:uiPriority w:val="99"/>
    <w:rsid w:val="001B503B"/>
    <w:pPr>
      <w:widowControl w:val="0"/>
      <w:ind w:left="720"/>
    </w:pPr>
  </w:style>
  <w:style w:type="paragraph" w:customStyle="1" w:styleId="P15">
    <w:name w:val="P15"/>
    <w:basedOn w:val="Standard"/>
    <w:uiPriority w:val="99"/>
    <w:rsid w:val="001B503B"/>
    <w:pPr>
      <w:widowControl w:val="0"/>
      <w:ind w:left="720"/>
    </w:pPr>
    <w:rPr>
      <w:rFonts w:ascii="Times New Roman" w:hAnsi="Times New Roman"/>
      <w:b/>
    </w:rPr>
  </w:style>
  <w:style w:type="paragraph" w:customStyle="1" w:styleId="P16">
    <w:name w:val="P16"/>
    <w:basedOn w:val="Standard"/>
    <w:uiPriority w:val="99"/>
    <w:rsid w:val="001B503B"/>
    <w:pPr>
      <w:widowControl w:val="0"/>
      <w:ind w:left="4956" w:firstLine="708"/>
    </w:pPr>
    <w:rPr>
      <w:rFonts w:ascii="Times New Roman" w:hAnsi="Times New Roman"/>
      <w:b/>
    </w:rPr>
  </w:style>
  <w:style w:type="table" w:styleId="TableGrid">
    <w:name w:val="Table Grid"/>
    <w:basedOn w:val="TableNormal"/>
    <w:uiPriority w:val="59"/>
    <w:rsid w:val="001B503B"/>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323C11"/>
    <w:rPr>
      <w:color w:val="0000FF"/>
      <w:u w:val="single"/>
    </w:rPr>
  </w:style>
  <w:style w:type="paragraph" w:styleId="NoSpacing">
    <w:name w:val="No Spacing"/>
    <w:uiPriority w:val="1"/>
    <w:qFormat/>
    <w:rsid w:val="006D6F99"/>
    <w:pPr>
      <w:suppressAutoHyphens/>
      <w:ind w:left="0" w:right="0"/>
      <w:jc w:val="left"/>
    </w:pPr>
    <w:rPr>
      <w:rFonts w:ascii="Calibri" w:eastAsia="Calibri" w:hAnsi="Calibri" w:cs="Calibri"/>
      <w:lang w:eastAsia="ar-SA"/>
    </w:rPr>
  </w:style>
  <w:style w:type="paragraph" w:styleId="BodyTextIndent">
    <w:name w:val="Body Text Indent"/>
    <w:basedOn w:val="Normal"/>
    <w:link w:val="BodyTextIndentChar"/>
    <w:uiPriority w:val="99"/>
    <w:semiHidden/>
    <w:unhideWhenUsed/>
    <w:rsid w:val="00BC68D1"/>
    <w:pPr>
      <w:spacing w:after="120"/>
      <w:ind w:left="360"/>
    </w:pPr>
  </w:style>
  <w:style w:type="character" w:customStyle="1" w:styleId="BodyTextIndentChar">
    <w:name w:val="Body Text Indent Char"/>
    <w:basedOn w:val="DefaultParagraphFont"/>
    <w:link w:val="BodyTextIndent"/>
    <w:uiPriority w:val="99"/>
    <w:semiHidden/>
    <w:rsid w:val="00BC68D1"/>
    <w:rPr>
      <w:rFonts w:ascii="Times New Roman" w:eastAsia="Times New Roman" w:hAnsi="Times New Roman" w:cs="Times New Roman"/>
      <w:sz w:val="20"/>
      <w:szCs w:val="20"/>
    </w:rPr>
  </w:style>
  <w:style w:type="paragraph" w:customStyle="1" w:styleId="normal0">
    <w:name w:val="normal"/>
    <w:basedOn w:val="Normal"/>
    <w:rsid w:val="00E6156D"/>
    <w:pPr>
      <w:spacing w:before="100" w:beforeAutospacing="1" w:after="100" w:afterAutospacing="1"/>
    </w:pPr>
    <w:rPr>
      <w:rFonts w:ascii="Arial" w:hAnsi="Arial" w:cs="Arial"/>
      <w:sz w:val="22"/>
      <w:szCs w:val="22"/>
    </w:rPr>
  </w:style>
  <w:style w:type="paragraph" w:styleId="Header">
    <w:name w:val="header"/>
    <w:aliases w:val="Грб градоначелника"/>
    <w:basedOn w:val="Normal"/>
    <w:link w:val="HeaderChar"/>
    <w:rsid w:val="00877AAC"/>
    <w:pPr>
      <w:tabs>
        <w:tab w:val="center" w:pos="4680"/>
        <w:tab w:val="right" w:pos="9360"/>
      </w:tabs>
    </w:pPr>
    <w:rPr>
      <w:sz w:val="24"/>
      <w:szCs w:val="24"/>
    </w:rPr>
  </w:style>
  <w:style w:type="character" w:customStyle="1" w:styleId="HeaderChar">
    <w:name w:val="Header Char"/>
    <w:aliases w:val="Грб градоначелника Char"/>
    <w:basedOn w:val="DefaultParagraphFont"/>
    <w:link w:val="Header"/>
    <w:rsid w:val="00877A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13" Type="http://schemas.openxmlformats.org/officeDocument/2006/relationships/hyperlink" Target="http://www.vranje.&#1086;rg.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hyperlink" Target="http://www.direkcijavr" TargetMode="External"/><Relationship Id="rId17" Type="http://schemas.openxmlformats.org/officeDocument/2006/relationships/hyperlink" Target="http://www.vranje.&#1086;rg.rs" TargetMode="External"/><Relationship Id="rId2" Type="http://schemas.openxmlformats.org/officeDocument/2006/relationships/numbering" Target="numbering.xml"/><Relationship Id="rId16" Type="http://schemas.openxmlformats.org/officeDocument/2006/relationships/hyperlink" Target="http://www.direkcijavr" TargetMode="Externa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hyperlink" Target="http://www.vranje.org.rs/" TargetMode="External"/><Relationship Id="rId5" Type="http://schemas.openxmlformats.org/officeDocument/2006/relationships/webSettings" Target="webSettings.xml"/><Relationship Id="rId15" Type="http://schemas.openxmlformats.org/officeDocument/2006/relationships/hyperlink" Target="http://www.vranje.&#1086;rg.rs" TargetMode="External"/><Relationship Id="rId10" Type="http://schemas.openxmlformats.org/officeDocument/2006/relationships/hyperlink" Target="http://www.vranje.org.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hyperlink" Target="http://www.direkcija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1E94-2373-4750-9B73-B2498DD9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117</Pages>
  <Words>43612</Words>
  <Characters>248594</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35</cp:revision>
  <cp:lastPrinted>2019-03-01T11:45:00Z</cp:lastPrinted>
  <dcterms:created xsi:type="dcterms:W3CDTF">2019-02-18T06:41:00Z</dcterms:created>
  <dcterms:modified xsi:type="dcterms:W3CDTF">2019-03-25T08:33:00Z</dcterms:modified>
</cp:coreProperties>
</file>