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6E0" w:rsidRDefault="00F276E0" w:rsidP="00E75C9B">
      <w:pPr>
        <w:ind w:firstLine="708"/>
        <w:jc w:val="both"/>
        <w:rPr>
          <w:lang w:val="sr-Cyrl-CS"/>
        </w:rPr>
      </w:pPr>
    </w:p>
    <w:p w:rsidR="00F276E0" w:rsidRDefault="00F276E0" w:rsidP="00E75C9B">
      <w:pPr>
        <w:ind w:firstLine="708"/>
        <w:jc w:val="both"/>
        <w:rPr>
          <w:lang w:val="sr-Cyrl-CS"/>
        </w:rPr>
      </w:pPr>
    </w:p>
    <w:p w:rsidR="00E75C9B" w:rsidRPr="00F9293F" w:rsidRDefault="00E75C9B" w:rsidP="00E75C9B">
      <w:pPr>
        <w:ind w:firstLine="708"/>
        <w:jc w:val="both"/>
        <w:rPr>
          <w:lang w:val="sr-Cyrl-CS"/>
        </w:rPr>
      </w:pPr>
      <w:r w:rsidRPr="00F9293F">
        <w:rPr>
          <w:lang w:val="sr-Cyrl-CS"/>
        </w:rPr>
        <w:t>На основу члана 8. став 2. Закона о безбедности саобра</w:t>
      </w:r>
      <w:r>
        <w:rPr>
          <w:lang w:val="sr-Cyrl-CS"/>
        </w:rPr>
        <w:t>ћаја на путевима („Службени гласник</w:t>
      </w:r>
      <w:r w:rsidRPr="00F9293F">
        <w:rPr>
          <w:lang w:val="sr-Cyrl-CS"/>
        </w:rPr>
        <w:t xml:space="preserve"> РС“, број:</w:t>
      </w:r>
      <w:r>
        <w:rPr>
          <w:lang w:val="sr-Cyrl-CS"/>
        </w:rPr>
        <w:t>32/1- Одлука УС, 35/1496/15, 9/16, 24/18 и 41/18)</w:t>
      </w:r>
      <w:r w:rsidRPr="00F9293F">
        <w:rPr>
          <w:lang w:val="sr-Cyrl-CS"/>
        </w:rPr>
        <w:t xml:space="preserve"> члана 17, 61. и 63. Пословника Градског већа града Врања („Службени гласник Града Врања, број: 20/2016), Градско веће Града</w:t>
      </w:r>
      <w:r w:rsidR="0073530B">
        <w:rPr>
          <w:lang w:val="sr-Cyrl-CS"/>
        </w:rPr>
        <w:t xml:space="preserve"> Врања, на седници одржаној </w:t>
      </w:r>
      <w:r w:rsidR="0073530B">
        <w:t>31.08.</w:t>
      </w:r>
      <w:r w:rsidRPr="00F9293F">
        <w:rPr>
          <w:lang w:val="sr-Cyrl-CS"/>
        </w:rPr>
        <w:t>2018 године, донело је</w:t>
      </w:r>
    </w:p>
    <w:p w:rsidR="00E26135" w:rsidRPr="00B06571" w:rsidRDefault="00E26135" w:rsidP="00E26135">
      <w:pPr>
        <w:ind w:left="706"/>
        <w:jc w:val="both"/>
        <w:rPr>
          <w:lang w:val="sr-Cyrl-CS"/>
        </w:rPr>
      </w:pPr>
    </w:p>
    <w:p w:rsidR="00E26135" w:rsidRPr="00B06571" w:rsidRDefault="00E26135" w:rsidP="00E26135">
      <w:pPr>
        <w:ind w:left="706"/>
        <w:jc w:val="center"/>
        <w:rPr>
          <w:b/>
          <w:lang w:val="sr-Cyrl-CS"/>
        </w:rPr>
      </w:pPr>
      <w:r w:rsidRPr="00B06571">
        <w:rPr>
          <w:b/>
          <w:lang w:val="sr-Cyrl-CS"/>
        </w:rPr>
        <w:t>Р Е Ш Е Њ Е</w:t>
      </w:r>
    </w:p>
    <w:p w:rsidR="00E26135" w:rsidRDefault="00E26135" w:rsidP="00E26135">
      <w:pPr>
        <w:ind w:left="706"/>
        <w:jc w:val="center"/>
        <w:rPr>
          <w:b/>
          <w:lang w:val="sr-Cyrl-CS"/>
        </w:rPr>
      </w:pPr>
      <w:r w:rsidRPr="00B06571">
        <w:rPr>
          <w:b/>
          <w:lang w:val="sr-Cyrl-CS"/>
        </w:rPr>
        <w:t xml:space="preserve">о образовању Савета за безбедност саобраћаја на путевима на територији града Врања  </w:t>
      </w:r>
    </w:p>
    <w:p w:rsidR="00E26135" w:rsidRPr="00B06571" w:rsidRDefault="00E26135" w:rsidP="00E26135">
      <w:pPr>
        <w:ind w:left="706"/>
        <w:jc w:val="center"/>
        <w:rPr>
          <w:b/>
          <w:lang w:val="sr-Cyrl-CS"/>
        </w:rPr>
      </w:pPr>
    </w:p>
    <w:p w:rsidR="00E26135" w:rsidRPr="00B06571" w:rsidRDefault="00E26135" w:rsidP="00E26135">
      <w:pPr>
        <w:ind w:left="706"/>
        <w:jc w:val="center"/>
        <w:rPr>
          <w:b/>
          <w:lang w:val="sr-Cyrl-CS"/>
        </w:rPr>
      </w:pPr>
      <w:r w:rsidRPr="00B06571">
        <w:rPr>
          <w:b/>
          <w:lang w:val="sr-Cyrl-CS"/>
        </w:rPr>
        <w:t>Члан 1.</w:t>
      </w:r>
    </w:p>
    <w:p w:rsidR="00E26135" w:rsidRDefault="00E26135" w:rsidP="00E26135">
      <w:pPr>
        <w:ind w:firstLine="708"/>
        <w:jc w:val="both"/>
        <w:rPr>
          <w:lang w:val="sr-Cyrl-CS"/>
        </w:rPr>
      </w:pPr>
      <w:r w:rsidRPr="00B06571">
        <w:rPr>
          <w:lang w:val="sr-Cyrl-CS"/>
        </w:rPr>
        <w:t>Образује се Савет за безбедност саобраћаја на путевима на територији града Врања (у даљем тексту: Савет), као тело за координацију, са задатком подстицања, организовања и усклађивања послова безбедности саобраћаја на путевима из надлежности Града Врања.</w:t>
      </w:r>
    </w:p>
    <w:p w:rsidR="00E26135" w:rsidRDefault="00E26135" w:rsidP="00E26135">
      <w:pPr>
        <w:rPr>
          <w:lang w:val="sr-Cyrl-CS"/>
        </w:rPr>
      </w:pPr>
      <w:r>
        <w:rPr>
          <w:lang w:val="sr-Cyrl-CS"/>
        </w:rPr>
        <w:t xml:space="preserve">                                                                         </w:t>
      </w:r>
    </w:p>
    <w:p w:rsidR="00E26135" w:rsidRPr="00B06571" w:rsidRDefault="00E26135" w:rsidP="00E26135">
      <w:pPr>
        <w:jc w:val="center"/>
        <w:rPr>
          <w:b/>
          <w:lang w:val="sr-Cyrl-CS"/>
        </w:rPr>
      </w:pPr>
      <w:r w:rsidRPr="00B06571">
        <w:rPr>
          <w:b/>
          <w:lang w:val="sr-Cyrl-CS"/>
        </w:rPr>
        <w:t>Члан 2.</w:t>
      </w:r>
    </w:p>
    <w:p w:rsidR="00E26135" w:rsidRPr="00B06571" w:rsidRDefault="00E26135" w:rsidP="00E26135">
      <w:pPr>
        <w:ind w:left="708"/>
        <w:jc w:val="both"/>
        <w:rPr>
          <w:lang w:val="sr-Cyrl-CS"/>
        </w:rPr>
      </w:pPr>
      <w:r w:rsidRPr="00B06571">
        <w:rPr>
          <w:lang w:val="sr-Cyrl-CS"/>
        </w:rPr>
        <w:t>Савет из тачке 1.овог Решења, чине:</w:t>
      </w:r>
    </w:p>
    <w:p w:rsidR="00E26135" w:rsidRPr="00B06571" w:rsidRDefault="00E26135" w:rsidP="00E26135">
      <w:pPr>
        <w:ind w:left="708"/>
        <w:jc w:val="both"/>
        <w:rPr>
          <w:lang w:val="sr-Cyrl-CS"/>
        </w:rPr>
      </w:pPr>
      <w:r w:rsidRPr="00B06571">
        <w:rPr>
          <w:lang w:val="sr-Cyrl-CS"/>
        </w:rPr>
        <w:t>председник,</w:t>
      </w:r>
    </w:p>
    <w:p w:rsidR="00E26135" w:rsidRPr="00B06571" w:rsidRDefault="00E26135" w:rsidP="00E26135">
      <w:pPr>
        <w:ind w:left="708"/>
        <w:jc w:val="both"/>
        <w:rPr>
          <w:lang w:val="sr-Cyrl-CS"/>
        </w:rPr>
      </w:pPr>
      <w:r w:rsidRPr="00B06571">
        <w:rPr>
          <w:b/>
          <w:lang w:val="sr-Cyrl-CS"/>
        </w:rPr>
        <w:t>др Слободан Миленковић</w:t>
      </w:r>
      <w:r w:rsidRPr="00B06571">
        <w:rPr>
          <w:lang w:val="sr-Cyrl-CS"/>
        </w:rPr>
        <w:t>,  градоначелник,</w:t>
      </w:r>
    </w:p>
    <w:p w:rsidR="00E26135" w:rsidRDefault="00E26135" w:rsidP="00E26135">
      <w:pPr>
        <w:ind w:left="708"/>
        <w:jc w:val="both"/>
        <w:rPr>
          <w:lang w:val="sr-Cyrl-CS"/>
        </w:rPr>
      </w:pPr>
      <w:r w:rsidRPr="00B06571">
        <w:rPr>
          <w:lang w:val="sr-Cyrl-CS"/>
        </w:rPr>
        <w:t>заменик председника,</w:t>
      </w:r>
    </w:p>
    <w:p w:rsidR="0072207C" w:rsidRPr="00B06571" w:rsidRDefault="0072207C" w:rsidP="00E26135">
      <w:pPr>
        <w:ind w:left="708"/>
        <w:jc w:val="both"/>
        <w:rPr>
          <w:lang w:val="sr-Cyrl-CS"/>
        </w:rPr>
      </w:pPr>
      <w:r w:rsidRPr="0072207C">
        <w:rPr>
          <w:b/>
          <w:lang w:val="sr-Cyrl-CS"/>
        </w:rPr>
        <w:t>др Дејан Тричковић</w:t>
      </w:r>
      <w:r>
        <w:rPr>
          <w:lang w:val="sr-Cyrl-CS"/>
        </w:rPr>
        <w:t>, председник Скупштине града.</w:t>
      </w:r>
    </w:p>
    <w:p w:rsidR="00E26135" w:rsidRPr="00B06571" w:rsidRDefault="00E26135" w:rsidP="00E26135">
      <w:pPr>
        <w:ind w:left="708"/>
        <w:jc w:val="both"/>
        <w:rPr>
          <w:lang w:val="sr-Cyrl-CS"/>
        </w:rPr>
      </w:pPr>
      <w:r w:rsidRPr="00B06571">
        <w:rPr>
          <w:lang w:val="sr-Cyrl-CS"/>
        </w:rPr>
        <w:t>секретар,</w:t>
      </w:r>
    </w:p>
    <w:p w:rsidR="00E26135" w:rsidRPr="00B06571" w:rsidRDefault="00E26135" w:rsidP="00E26135">
      <w:pPr>
        <w:ind w:left="708"/>
        <w:jc w:val="both"/>
        <w:rPr>
          <w:lang w:val="sr-Cyrl-CS"/>
        </w:rPr>
      </w:pPr>
      <w:r>
        <w:rPr>
          <w:b/>
          <w:lang w:val="sr-Cyrl-CS"/>
        </w:rPr>
        <w:t xml:space="preserve">Владица Митић, </w:t>
      </w:r>
      <w:r>
        <w:rPr>
          <w:lang w:val="sr-Cyrl-CS"/>
        </w:rPr>
        <w:t>распоређен на пословима планирања одбране при Градској упрви града Врања</w:t>
      </w:r>
      <w:r w:rsidRPr="00B06571">
        <w:rPr>
          <w:lang w:val="sr-Cyrl-CS"/>
        </w:rPr>
        <w:t>,</w:t>
      </w:r>
    </w:p>
    <w:p w:rsidR="00E26135" w:rsidRDefault="00E26135" w:rsidP="00E26135">
      <w:pPr>
        <w:ind w:left="708"/>
        <w:jc w:val="both"/>
        <w:rPr>
          <w:lang w:val="sr-Cyrl-CS"/>
        </w:rPr>
      </w:pPr>
      <w:r w:rsidRPr="00B06571">
        <w:rPr>
          <w:lang w:val="sr-Cyrl-CS"/>
        </w:rPr>
        <w:t>чланови:</w:t>
      </w:r>
    </w:p>
    <w:p w:rsidR="0072207C" w:rsidRPr="00B06571" w:rsidRDefault="0072207C" w:rsidP="0072207C">
      <w:pPr>
        <w:ind w:left="708"/>
        <w:jc w:val="both"/>
        <w:rPr>
          <w:lang w:val="sr-Cyrl-CS"/>
        </w:rPr>
      </w:pPr>
      <w:r w:rsidRPr="0072207C">
        <w:rPr>
          <w:lang w:val="sr-Cyrl-CS"/>
        </w:rPr>
        <w:t>1.</w:t>
      </w:r>
      <w:r>
        <w:rPr>
          <w:b/>
          <w:lang w:val="sr-Cyrl-CS"/>
        </w:rPr>
        <w:t xml:space="preserve"> </w:t>
      </w:r>
      <w:r w:rsidRPr="00B06571">
        <w:rPr>
          <w:b/>
          <w:lang w:val="sr-Cyrl-CS"/>
        </w:rPr>
        <w:t xml:space="preserve">Дејан Станојевић, </w:t>
      </w:r>
      <w:r>
        <w:rPr>
          <w:lang w:val="sr-Cyrl-CS"/>
        </w:rPr>
        <w:t xml:space="preserve">члан Градског већа, </w:t>
      </w:r>
    </w:p>
    <w:p w:rsidR="006B03AC" w:rsidRDefault="0072207C" w:rsidP="00E26135">
      <w:pPr>
        <w:ind w:left="708"/>
        <w:jc w:val="both"/>
        <w:rPr>
          <w:b/>
          <w:lang w:val="sr-Cyrl-CS"/>
        </w:rPr>
      </w:pPr>
      <w:r>
        <w:rPr>
          <w:lang w:val="sr-Cyrl-CS"/>
        </w:rPr>
        <w:t>2</w:t>
      </w:r>
      <w:r w:rsidR="006B03AC" w:rsidRPr="006B03AC">
        <w:rPr>
          <w:lang w:val="sr-Cyrl-CS"/>
        </w:rPr>
        <w:t>.</w:t>
      </w:r>
      <w:r w:rsidR="006B03AC">
        <w:rPr>
          <w:b/>
          <w:lang w:val="sr-Cyrl-CS"/>
        </w:rPr>
        <w:t xml:space="preserve"> </w:t>
      </w:r>
      <w:r w:rsidR="006B03AC" w:rsidRPr="00B06571">
        <w:rPr>
          <w:b/>
          <w:lang w:val="sr-Cyrl-CS"/>
        </w:rPr>
        <w:t>Марјан Станковић</w:t>
      </w:r>
      <w:r w:rsidR="006B03AC" w:rsidRPr="00B06571">
        <w:rPr>
          <w:lang w:val="sr-Cyrl-CS"/>
        </w:rPr>
        <w:t xml:space="preserve">, </w:t>
      </w:r>
      <w:r w:rsidR="006B03AC">
        <w:rPr>
          <w:lang w:val="sr-Cyrl-CS"/>
        </w:rPr>
        <w:t xml:space="preserve"> директор ЈКП „Паркинг сервис“ Врање,</w:t>
      </w:r>
    </w:p>
    <w:p w:rsidR="006B03AC" w:rsidRDefault="0072207C" w:rsidP="006B03AC">
      <w:pPr>
        <w:rPr>
          <w:sz w:val="26"/>
          <w:szCs w:val="26"/>
          <w:lang w:val="sr-Cyrl-CS"/>
        </w:rPr>
      </w:pPr>
      <w:r>
        <w:rPr>
          <w:sz w:val="26"/>
          <w:szCs w:val="26"/>
          <w:lang w:val="sr-Cyrl-CS"/>
        </w:rPr>
        <w:tab/>
        <w:t>3</w:t>
      </w:r>
      <w:r w:rsidR="006B03AC">
        <w:rPr>
          <w:sz w:val="26"/>
          <w:szCs w:val="26"/>
          <w:lang w:val="sr-Cyrl-CS"/>
        </w:rPr>
        <w:t xml:space="preserve">. </w:t>
      </w:r>
      <w:r w:rsidR="006B03AC" w:rsidRPr="0072207C">
        <w:rPr>
          <w:b/>
          <w:sz w:val="26"/>
          <w:szCs w:val="26"/>
          <w:lang w:val="sr-Cyrl-CS"/>
        </w:rPr>
        <w:t>Саша Стошић</w:t>
      </w:r>
      <w:r w:rsidR="006B03AC">
        <w:rPr>
          <w:sz w:val="26"/>
          <w:szCs w:val="26"/>
          <w:lang w:val="sr-Cyrl-CS"/>
        </w:rPr>
        <w:t>, саобраћајни инспектор у Градској управи“.</w:t>
      </w:r>
    </w:p>
    <w:p w:rsidR="006B03AC" w:rsidRDefault="006B03AC" w:rsidP="006B03AC">
      <w:pPr>
        <w:ind w:left="708"/>
        <w:jc w:val="both"/>
        <w:rPr>
          <w:b/>
          <w:lang w:val="sr-Cyrl-CS"/>
        </w:rPr>
      </w:pPr>
      <w:r>
        <w:rPr>
          <w:sz w:val="26"/>
          <w:szCs w:val="26"/>
          <w:lang w:val="sr-Cyrl-CS"/>
        </w:rPr>
        <w:tab/>
      </w:r>
      <w:r w:rsidR="0072207C">
        <w:rPr>
          <w:sz w:val="26"/>
          <w:szCs w:val="26"/>
          <w:lang w:val="sr-Cyrl-CS"/>
        </w:rPr>
        <w:t>4</w:t>
      </w:r>
      <w:r>
        <w:rPr>
          <w:sz w:val="26"/>
          <w:szCs w:val="26"/>
          <w:lang w:val="sr-Cyrl-CS"/>
        </w:rPr>
        <w:t xml:space="preserve">. </w:t>
      </w:r>
      <w:r w:rsidRPr="0072207C">
        <w:rPr>
          <w:b/>
          <w:sz w:val="26"/>
          <w:szCs w:val="26"/>
          <w:lang w:val="sr-Cyrl-CS"/>
        </w:rPr>
        <w:t>Горан Филиповић</w:t>
      </w:r>
      <w:r>
        <w:rPr>
          <w:sz w:val="26"/>
          <w:szCs w:val="26"/>
          <w:lang w:val="sr-Cyrl-CS"/>
        </w:rPr>
        <w:t>, представник Полицијске управе Врање“</w:t>
      </w:r>
    </w:p>
    <w:p w:rsidR="00E26135" w:rsidRPr="006B03AC" w:rsidRDefault="0072207C" w:rsidP="00E26135">
      <w:pPr>
        <w:ind w:left="708"/>
        <w:jc w:val="both"/>
        <w:rPr>
          <w:lang w:val="sr-Cyrl-CS"/>
        </w:rPr>
      </w:pPr>
      <w:r>
        <w:rPr>
          <w:lang w:val="sr-Cyrl-CS"/>
        </w:rPr>
        <w:t>5</w:t>
      </w:r>
      <w:r w:rsidR="00E26135" w:rsidRPr="006B03AC">
        <w:rPr>
          <w:lang w:val="sr-Cyrl-CS"/>
        </w:rPr>
        <w:t xml:space="preserve">. </w:t>
      </w:r>
      <w:r w:rsidR="00E26135" w:rsidRPr="0072207C">
        <w:rPr>
          <w:b/>
          <w:lang w:val="sr-Cyrl-CS"/>
        </w:rPr>
        <w:t>Ивица Ристић</w:t>
      </w:r>
      <w:r w:rsidR="00E26135" w:rsidRPr="006B03AC">
        <w:rPr>
          <w:lang w:val="sr-Cyrl-CS"/>
        </w:rPr>
        <w:t>, представник Техничке школе у Врању,</w:t>
      </w:r>
    </w:p>
    <w:p w:rsidR="00E26135" w:rsidRPr="006B03AC" w:rsidRDefault="0072207C" w:rsidP="00E26135">
      <w:pPr>
        <w:ind w:left="708"/>
        <w:jc w:val="both"/>
        <w:rPr>
          <w:lang w:val="sr-Cyrl-CS"/>
        </w:rPr>
      </w:pPr>
      <w:r>
        <w:rPr>
          <w:lang w:val="sr-Cyrl-CS"/>
        </w:rPr>
        <w:t>6</w:t>
      </w:r>
      <w:r w:rsidR="00E26135" w:rsidRPr="006B03AC">
        <w:rPr>
          <w:lang w:val="sr-Cyrl-CS"/>
        </w:rPr>
        <w:t xml:space="preserve">. </w:t>
      </w:r>
      <w:r w:rsidR="00E26135" w:rsidRPr="0072207C">
        <w:rPr>
          <w:b/>
          <w:lang w:val="sr-Cyrl-CS"/>
        </w:rPr>
        <w:t>Небој</w:t>
      </w:r>
      <w:r w:rsidR="00CD6F00">
        <w:rPr>
          <w:b/>
          <w:lang w:val="sr-Cyrl-CS"/>
        </w:rPr>
        <w:t>ш</w:t>
      </w:r>
      <w:r w:rsidR="00E26135" w:rsidRPr="0072207C">
        <w:rPr>
          <w:b/>
          <w:lang w:val="sr-Cyrl-CS"/>
        </w:rPr>
        <w:t>а Маринковић</w:t>
      </w:r>
      <w:r w:rsidR="00E26135" w:rsidRPr="006B03AC">
        <w:rPr>
          <w:lang w:val="sr-Cyrl-CS"/>
        </w:rPr>
        <w:t>, представник ЈП „</w:t>
      </w:r>
      <w:r w:rsidR="000F301E">
        <w:rPr>
          <w:lang w:val="sr-Cyrl-CS"/>
        </w:rPr>
        <w:t>Водовод</w:t>
      </w:r>
      <w:r w:rsidR="00E26135" w:rsidRPr="006B03AC">
        <w:rPr>
          <w:lang w:val="sr-Cyrl-CS"/>
        </w:rPr>
        <w:t>“ ,</w:t>
      </w:r>
    </w:p>
    <w:p w:rsidR="00E26135" w:rsidRPr="006B03AC" w:rsidRDefault="0072207C" w:rsidP="00E26135">
      <w:pPr>
        <w:ind w:left="708"/>
        <w:jc w:val="both"/>
        <w:rPr>
          <w:lang w:val="sr-Cyrl-CS"/>
        </w:rPr>
      </w:pPr>
      <w:r>
        <w:rPr>
          <w:lang w:val="sr-Cyrl-CS"/>
        </w:rPr>
        <w:t>7</w:t>
      </w:r>
      <w:r w:rsidR="00E26135" w:rsidRPr="006B03AC">
        <w:rPr>
          <w:lang w:val="sr-Cyrl-CS"/>
        </w:rPr>
        <w:t xml:space="preserve">. </w:t>
      </w:r>
      <w:r w:rsidR="00E26135" w:rsidRPr="0072207C">
        <w:rPr>
          <w:b/>
          <w:lang w:val="sr-Cyrl-CS"/>
        </w:rPr>
        <w:t>Петар Михајловић</w:t>
      </w:r>
      <w:r w:rsidR="00E26135" w:rsidRPr="006B03AC">
        <w:rPr>
          <w:lang w:val="sr-Cyrl-CS"/>
        </w:rPr>
        <w:t xml:space="preserve">, пројектант саобраћајне сигнализације, </w:t>
      </w:r>
    </w:p>
    <w:p w:rsidR="00E26135" w:rsidRPr="006B03AC" w:rsidRDefault="0072207C" w:rsidP="00E26135">
      <w:pPr>
        <w:ind w:left="708"/>
        <w:jc w:val="both"/>
        <w:rPr>
          <w:lang w:val="sr-Cyrl-CS"/>
        </w:rPr>
      </w:pPr>
      <w:r>
        <w:rPr>
          <w:lang w:val="sr-Cyrl-CS"/>
        </w:rPr>
        <w:t>8</w:t>
      </w:r>
      <w:r w:rsidR="00E26135" w:rsidRPr="006B03AC">
        <w:rPr>
          <w:lang w:val="sr-Cyrl-CS"/>
        </w:rPr>
        <w:t xml:space="preserve">. </w:t>
      </w:r>
      <w:r w:rsidR="00E26135" w:rsidRPr="0072207C">
        <w:rPr>
          <w:b/>
          <w:lang w:val="sr-Cyrl-CS"/>
        </w:rPr>
        <w:t>Братислав Лукић</w:t>
      </w:r>
      <w:r w:rsidR="00E26135" w:rsidRPr="006B03AC">
        <w:rPr>
          <w:lang w:val="sr-Cyrl-CS"/>
        </w:rPr>
        <w:t>, начелник реферата за саобраћај у гарнизону Врање,</w:t>
      </w:r>
    </w:p>
    <w:p w:rsidR="00E26135" w:rsidRPr="006B03AC" w:rsidRDefault="0072207C" w:rsidP="00E26135">
      <w:pPr>
        <w:ind w:left="708"/>
        <w:jc w:val="both"/>
        <w:rPr>
          <w:lang w:val="sr-Cyrl-CS"/>
        </w:rPr>
      </w:pPr>
      <w:r>
        <w:rPr>
          <w:lang w:val="sr-Cyrl-CS"/>
        </w:rPr>
        <w:t>9</w:t>
      </w:r>
      <w:r w:rsidR="00E26135" w:rsidRPr="006B03AC">
        <w:rPr>
          <w:lang w:val="sr-Cyrl-CS"/>
        </w:rPr>
        <w:t xml:space="preserve">. </w:t>
      </w:r>
      <w:r w:rsidR="00E26135" w:rsidRPr="0072207C">
        <w:rPr>
          <w:b/>
          <w:lang w:val="sr-Cyrl-CS"/>
        </w:rPr>
        <w:t>Станимир Трајковић</w:t>
      </w:r>
      <w:r w:rsidR="00E26135" w:rsidRPr="006B03AC">
        <w:rPr>
          <w:lang w:val="sr-Cyrl-CS"/>
        </w:rPr>
        <w:t>, председник Удружења ауто школа у Врању,</w:t>
      </w:r>
    </w:p>
    <w:p w:rsidR="00E26135" w:rsidRDefault="0072207C" w:rsidP="00BA6081">
      <w:pPr>
        <w:ind w:left="708"/>
        <w:jc w:val="both"/>
        <w:rPr>
          <w:lang w:val="sr-Cyrl-CS"/>
        </w:rPr>
      </w:pPr>
      <w:r>
        <w:rPr>
          <w:lang w:val="sr-Cyrl-CS"/>
        </w:rPr>
        <w:t>10</w:t>
      </w:r>
      <w:r w:rsidR="00E26135" w:rsidRPr="006B03AC">
        <w:rPr>
          <w:lang w:val="sr-Cyrl-CS"/>
        </w:rPr>
        <w:t xml:space="preserve">. </w:t>
      </w:r>
      <w:r w:rsidR="00E26135" w:rsidRPr="0072207C">
        <w:rPr>
          <w:b/>
          <w:lang w:val="sr-Cyrl-CS"/>
        </w:rPr>
        <w:t>Горан Стојановић</w:t>
      </w:r>
      <w:r w:rsidR="00E26135" w:rsidRPr="006B03AC">
        <w:rPr>
          <w:lang w:val="sr-Cyrl-CS"/>
        </w:rPr>
        <w:t>, ди</w:t>
      </w:r>
      <w:r w:rsidR="006B03AC">
        <w:rPr>
          <w:lang w:val="sr-Cyrl-CS"/>
        </w:rPr>
        <w:t>ректор „Кавим-Јединство“ Врање,</w:t>
      </w:r>
      <w:r w:rsidR="00E26135" w:rsidRPr="006B03AC">
        <w:rPr>
          <w:lang w:val="sr-Cyrl-CS"/>
        </w:rPr>
        <w:t xml:space="preserve"> </w:t>
      </w:r>
    </w:p>
    <w:p w:rsidR="006B03AC" w:rsidRDefault="0072207C" w:rsidP="00E26135">
      <w:pPr>
        <w:ind w:left="708"/>
        <w:jc w:val="both"/>
        <w:rPr>
          <w:lang w:val="sr-Cyrl-CS"/>
        </w:rPr>
      </w:pPr>
      <w:r>
        <w:rPr>
          <w:lang w:val="sr-Cyrl-CS"/>
        </w:rPr>
        <w:t>12</w:t>
      </w:r>
      <w:r w:rsidR="006B03AC">
        <w:rPr>
          <w:lang w:val="sr-Cyrl-CS"/>
        </w:rPr>
        <w:t xml:space="preserve">. </w:t>
      </w:r>
      <w:r w:rsidR="006B03AC" w:rsidRPr="0072207C">
        <w:rPr>
          <w:b/>
          <w:lang w:val="sr-Cyrl-CS"/>
        </w:rPr>
        <w:t>Станиша Анђелковић</w:t>
      </w:r>
      <w:r w:rsidR="006B03AC">
        <w:rPr>
          <w:lang w:val="sr-Cyrl-CS"/>
        </w:rPr>
        <w:t xml:space="preserve">, представник </w:t>
      </w:r>
      <w:r w:rsidR="006B03AC">
        <w:rPr>
          <w:sz w:val="26"/>
          <w:szCs w:val="26"/>
          <w:lang w:val="sr-Cyrl-CS"/>
        </w:rPr>
        <w:t>Одељења за урбанизам, имовинско-правне послове, комунално –стамбене делатности  и заштиту животне средине</w:t>
      </w:r>
      <w:r w:rsidR="00BA6081">
        <w:rPr>
          <w:lang w:val="sr-Cyrl-CS"/>
        </w:rPr>
        <w:t xml:space="preserve"> и </w:t>
      </w:r>
    </w:p>
    <w:p w:rsidR="00BA6081" w:rsidRPr="006B03AC" w:rsidRDefault="00BA6081" w:rsidP="00E26135">
      <w:pPr>
        <w:ind w:left="708"/>
        <w:jc w:val="both"/>
        <w:rPr>
          <w:lang w:val="sr-Cyrl-CS"/>
        </w:rPr>
      </w:pPr>
      <w:r>
        <w:rPr>
          <w:lang w:val="sr-Cyrl-CS"/>
        </w:rPr>
        <w:t xml:space="preserve">13. </w:t>
      </w:r>
      <w:r w:rsidRPr="00BA6081">
        <w:rPr>
          <w:b/>
          <w:lang w:val="sr-Cyrl-CS"/>
        </w:rPr>
        <w:t>Драган Станковић</w:t>
      </w:r>
      <w:r>
        <w:rPr>
          <w:lang w:val="sr-Cyrl-CS"/>
        </w:rPr>
        <w:t>, председник Прекршајног суда у Врању.</w:t>
      </w:r>
    </w:p>
    <w:p w:rsidR="00E26135" w:rsidRDefault="00E26135" w:rsidP="00E26135">
      <w:pPr>
        <w:ind w:left="720" w:firstLine="12"/>
        <w:jc w:val="both"/>
        <w:rPr>
          <w:lang w:val="sr-Cyrl-CS"/>
        </w:rPr>
      </w:pPr>
      <w:r>
        <w:rPr>
          <w:lang w:val="sr-Cyrl-CS"/>
        </w:rPr>
        <w:t xml:space="preserve">           </w:t>
      </w:r>
    </w:p>
    <w:p w:rsidR="00E26135" w:rsidRDefault="00E26135" w:rsidP="00E26135">
      <w:pPr>
        <w:ind w:left="720" w:firstLine="12"/>
        <w:jc w:val="both"/>
        <w:rPr>
          <w:lang w:val="sr-Cyrl-CS"/>
        </w:rPr>
      </w:pPr>
      <w:r>
        <w:rPr>
          <w:lang w:val="sr-Cyrl-CS"/>
        </w:rPr>
        <w:tab/>
      </w:r>
      <w:r w:rsidRPr="00B06571">
        <w:rPr>
          <w:lang w:val="sr-Cyrl-CS"/>
        </w:rPr>
        <w:t>У раду Савета за безбедност саобраћаја на путевима на територији града Врања могу учествовати и представници других заинтересованих субјеката.</w:t>
      </w:r>
    </w:p>
    <w:p w:rsidR="00E26135" w:rsidRPr="00B06571" w:rsidRDefault="00E26135" w:rsidP="00E26135">
      <w:pPr>
        <w:ind w:left="720" w:firstLine="12"/>
        <w:jc w:val="both"/>
        <w:rPr>
          <w:lang w:val="sr-Cyrl-CS"/>
        </w:rPr>
      </w:pPr>
    </w:p>
    <w:p w:rsidR="00E26135" w:rsidRPr="00B06571" w:rsidRDefault="00E26135" w:rsidP="00E26135">
      <w:pPr>
        <w:ind w:left="708"/>
        <w:jc w:val="center"/>
        <w:rPr>
          <w:b/>
          <w:lang w:val="sr-Cyrl-CS"/>
        </w:rPr>
      </w:pPr>
      <w:r w:rsidRPr="00B06571">
        <w:rPr>
          <w:b/>
          <w:lang w:val="sr-Cyrl-CS"/>
        </w:rPr>
        <w:t>Члан 3.</w:t>
      </w:r>
    </w:p>
    <w:p w:rsidR="00E26135" w:rsidRDefault="00E26135" w:rsidP="00BA6081">
      <w:pPr>
        <w:ind w:firstLine="720"/>
        <w:jc w:val="both"/>
        <w:rPr>
          <w:lang w:val="sr-Cyrl-CS"/>
        </w:rPr>
      </w:pPr>
      <w:r w:rsidRPr="00B06571">
        <w:rPr>
          <w:lang w:val="sr-Cyrl-CS"/>
        </w:rPr>
        <w:t>Савет непрекидно прати стање безбедности саобраћаја на путевима на територији града Врања и на основу тога покреће иницијативе за предузимање одговарајућих мера и активности у циљу унапређења саобраћаја на путевима и исте предлаже Градском већу.</w:t>
      </w:r>
    </w:p>
    <w:p w:rsidR="00E26135" w:rsidRPr="00B06571" w:rsidRDefault="00E26135" w:rsidP="00BA6081">
      <w:pPr>
        <w:ind w:left="708" w:firstLine="720"/>
        <w:jc w:val="both"/>
        <w:rPr>
          <w:lang w:val="sr-Cyrl-CS"/>
        </w:rPr>
      </w:pPr>
    </w:p>
    <w:p w:rsidR="00E26135" w:rsidRPr="00B06571" w:rsidRDefault="00E26135" w:rsidP="00BA6081">
      <w:pPr>
        <w:ind w:left="708" w:firstLine="720"/>
        <w:jc w:val="center"/>
        <w:rPr>
          <w:b/>
          <w:lang w:val="sr-Cyrl-CS"/>
        </w:rPr>
      </w:pPr>
      <w:r w:rsidRPr="00B06571">
        <w:rPr>
          <w:b/>
          <w:lang w:val="sr-Cyrl-CS"/>
        </w:rPr>
        <w:lastRenderedPageBreak/>
        <w:t>Члан 4.</w:t>
      </w:r>
    </w:p>
    <w:p w:rsidR="00E26135" w:rsidRDefault="00E26135" w:rsidP="00BA6081">
      <w:pPr>
        <w:ind w:firstLine="720"/>
        <w:jc w:val="both"/>
        <w:rPr>
          <w:lang w:val="sr-Cyrl-CS"/>
        </w:rPr>
      </w:pPr>
      <w:r w:rsidRPr="00B06571">
        <w:rPr>
          <w:lang w:val="sr-Cyrl-CS"/>
        </w:rPr>
        <w:t xml:space="preserve">Савет разматра предлоге и даје мишљења на акте који се односе на безбедност саобраћаја на путевима, а посебно на стратешке и планске документе, као што су: Стратегија безбедности саобраћаја на путевима, Годишњи план безбедности саобраћаја на путевима, Програм трошења средстава намењених унапређењу безбедности саобраћаја и сл. </w:t>
      </w:r>
    </w:p>
    <w:p w:rsidR="00E26135" w:rsidRPr="00B06571" w:rsidRDefault="00E26135" w:rsidP="00BA6081">
      <w:pPr>
        <w:ind w:left="708"/>
        <w:jc w:val="center"/>
        <w:rPr>
          <w:b/>
          <w:lang w:val="sr-Cyrl-CS"/>
        </w:rPr>
      </w:pPr>
      <w:r w:rsidRPr="00B06571">
        <w:rPr>
          <w:b/>
          <w:lang w:val="sr-Cyrl-CS"/>
        </w:rPr>
        <w:t>Члан 5.</w:t>
      </w:r>
    </w:p>
    <w:p w:rsidR="00E26135" w:rsidRDefault="00E26135" w:rsidP="00BA6081">
      <w:pPr>
        <w:ind w:firstLine="720"/>
        <w:jc w:val="both"/>
        <w:rPr>
          <w:lang w:val="sr-Cyrl-CS"/>
        </w:rPr>
      </w:pPr>
      <w:r w:rsidRPr="00B06571">
        <w:rPr>
          <w:lang w:val="sr-Cyrl-CS"/>
        </w:rPr>
        <w:t>Савет разматра предлоге и даје мишљења на све акте који се односе на безбедност саобраћаја на путевима.</w:t>
      </w:r>
    </w:p>
    <w:p w:rsidR="00E26135" w:rsidRPr="00B06571" w:rsidRDefault="00E26135" w:rsidP="00E26135">
      <w:pPr>
        <w:ind w:left="720" w:firstLine="720"/>
        <w:jc w:val="both"/>
        <w:rPr>
          <w:lang w:val="sr-Cyrl-CS"/>
        </w:rPr>
      </w:pPr>
    </w:p>
    <w:p w:rsidR="00E26135" w:rsidRPr="00B06571" w:rsidRDefault="00E26135" w:rsidP="00E26135">
      <w:pPr>
        <w:ind w:left="708"/>
        <w:jc w:val="center"/>
        <w:rPr>
          <w:lang w:val="sr-Cyrl-CS"/>
        </w:rPr>
      </w:pPr>
      <w:r w:rsidRPr="00B06571">
        <w:rPr>
          <w:b/>
          <w:lang w:val="sr-Cyrl-CS"/>
        </w:rPr>
        <w:t>Члан 6</w:t>
      </w:r>
      <w:r w:rsidRPr="00B06571">
        <w:rPr>
          <w:lang w:val="sr-Cyrl-CS"/>
        </w:rPr>
        <w:t>.</w:t>
      </w:r>
    </w:p>
    <w:p w:rsidR="00E26135" w:rsidRDefault="00E26135" w:rsidP="00BA6081">
      <w:pPr>
        <w:ind w:left="720" w:firstLine="90"/>
        <w:jc w:val="both"/>
        <w:rPr>
          <w:lang w:val="sr-Cyrl-CS"/>
        </w:rPr>
      </w:pPr>
      <w:r w:rsidRPr="00B06571">
        <w:rPr>
          <w:lang w:val="sr-Cyrl-CS"/>
        </w:rPr>
        <w:t>Мандат Савета траје 3 (три) године</w:t>
      </w:r>
      <w:r>
        <w:rPr>
          <w:lang w:val="sr-Cyrl-CS"/>
        </w:rPr>
        <w:t>.</w:t>
      </w:r>
    </w:p>
    <w:p w:rsidR="00E26135" w:rsidRDefault="00E26135" w:rsidP="00E26135">
      <w:pPr>
        <w:ind w:left="1428" w:firstLine="12"/>
        <w:jc w:val="both"/>
        <w:rPr>
          <w:lang w:val="sr-Cyrl-CS"/>
        </w:rPr>
      </w:pPr>
    </w:p>
    <w:p w:rsidR="00E26135" w:rsidRPr="00B06571" w:rsidRDefault="00E26135" w:rsidP="00E26135">
      <w:pPr>
        <w:ind w:left="708"/>
        <w:jc w:val="center"/>
        <w:rPr>
          <w:lang w:val="sr-Cyrl-CS"/>
        </w:rPr>
      </w:pPr>
      <w:r w:rsidRPr="00B06571">
        <w:rPr>
          <w:b/>
          <w:lang w:val="sr-Cyrl-CS"/>
        </w:rPr>
        <w:t>Члан 7</w:t>
      </w:r>
      <w:r w:rsidR="00E75C9B">
        <w:rPr>
          <w:b/>
          <w:lang w:val="sr-Cyrl-CS"/>
        </w:rPr>
        <w:t>.</w:t>
      </w:r>
    </w:p>
    <w:p w:rsidR="00E26135" w:rsidRDefault="00BA6081" w:rsidP="00BA6081">
      <w:pPr>
        <w:jc w:val="both"/>
        <w:rPr>
          <w:lang w:val="sr-Cyrl-CS"/>
        </w:rPr>
      </w:pPr>
      <w:r>
        <w:rPr>
          <w:lang w:val="sr-Cyrl-CS"/>
        </w:rPr>
        <w:tab/>
      </w:r>
      <w:r w:rsidR="00E26135" w:rsidRPr="00B06571">
        <w:rPr>
          <w:lang w:val="sr-Cyrl-CS"/>
        </w:rPr>
        <w:t>Ступањем на снагу овог Решења, престаје да важи Решење о</w:t>
      </w:r>
      <w:r w:rsidR="00E26135" w:rsidRPr="00B06571">
        <w:rPr>
          <w:b/>
          <w:lang w:val="sr-Cyrl-CS"/>
        </w:rPr>
        <w:t xml:space="preserve"> </w:t>
      </w:r>
      <w:r w:rsidR="00E26135" w:rsidRPr="00B06571">
        <w:rPr>
          <w:lang w:val="sr-Cyrl-CS"/>
        </w:rPr>
        <w:t xml:space="preserve">образовању Савета за безбедност саобраћаја </w:t>
      </w:r>
      <w:r w:rsidR="00E26135">
        <w:rPr>
          <w:lang w:val="sr-Cyrl-CS"/>
        </w:rPr>
        <w:t>на путевима града Врања бр.</w:t>
      </w:r>
      <w:r w:rsidR="00CD6F00" w:rsidRPr="00CD6F00">
        <w:rPr>
          <w:lang w:val="sr-Cyrl-CS"/>
        </w:rPr>
        <w:t xml:space="preserve"> </w:t>
      </w:r>
      <w:r w:rsidR="000F301E">
        <w:rPr>
          <w:lang w:val="sr-Cyrl-CS"/>
        </w:rPr>
        <w:t>06-7/2017-04 од 19.01.2017</w:t>
      </w:r>
      <w:r w:rsidR="00CD6F00">
        <w:rPr>
          <w:lang w:val="sr-Cyrl-CS"/>
        </w:rPr>
        <w:t>. године</w:t>
      </w:r>
      <w:r w:rsidR="00E26135" w:rsidRPr="00B06571">
        <w:rPr>
          <w:lang w:val="sr-Cyrl-CS"/>
        </w:rPr>
        <w:t xml:space="preserve">  и Решење о измени Решења о</w:t>
      </w:r>
      <w:r w:rsidR="00E26135" w:rsidRPr="00B06571">
        <w:rPr>
          <w:b/>
          <w:lang w:val="sr-Cyrl-CS"/>
        </w:rPr>
        <w:t xml:space="preserve"> </w:t>
      </w:r>
      <w:r w:rsidR="00E26135" w:rsidRPr="00B06571">
        <w:rPr>
          <w:lang w:val="sr-Cyrl-CS"/>
        </w:rPr>
        <w:t xml:space="preserve">образовању Савета за безбедност саобраћаја на путевима града Врања број </w:t>
      </w:r>
      <w:r w:rsidR="00E26135">
        <w:rPr>
          <w:lang w:val="sr-Cyrl-CS"/>
        </w:rPr>
        <w:t>и 06-192/201</w:t>
      </w:r>
      <w:r w:rsidR="000F301E">
        <w:rPr>
          <w:lang w:val="sr-Cyrl-CS"/>
        </w:rPr>
        <w:t>7</w:t>
      </w:r>
      <w:r w:rsidR="00E26135">
        <w:rPr>
          <w:lang w:val="sr-Cyrl-CS"/>
        </w:rPr>
        <w:t>-04 од 22.09.2017. године</w:t>
      </w:r>
      <w:r w:rsidR="00E26135" w:rsidRPr="00B06571">
        <w:rPr>
          <w:lang w:val="sr-Cyrl-CS"/>
        </w:rPr>
        <w:t>.</w:t>
      </w:r>
    </w:p>
    <w:p w:rsidR="00E26135" w:rsidRPr="00B06571" w:rsidRDefault="00E26135" w:rsidP="00E26135">
      <w:pPr>
        <w:ind w:left="708"/>
        <w:jc w:val="both"/>
        <w:rPr>
          <w:lang w:val="sr-Cyrl-CS"/>
        </w:rPr>
      </w:pPr>
    </w:p>
    <w:p w:rsidR="00E26135" w:rsidRPr="00B06571" w:rsidRDefault="00E26135" w:rsidP="00E26135">
      <w:pPr>
        <w:ind w:left="708"/>
        <w:jc w:val="center"/>
        <w:rPr>
          <w:b/>
          <w:lang w:val="sr-Cyrl-CS"/>
        </w:rPr>
      </w:pPr>
      <w:r w:rsidRPr="00B06571">
        <w:rPr>
          <w:b/>
          <w:lang w:val="sr-Cyrl-CS"/>
        </w:rPr>
        <w:t>Члан 8.</w:t>
      </w:r>
    </w:p>
    <w:p w:rsidR="00BA6081" w:rsidRDefault="00E26135" w:rsidP="00BA6081">
      <w:pPr>
        <w:ind w:left="720"/>
        <w:jc w:val="both"/>
        <w:rPr>
          <w:lang w:val="sr-Cyrl-CS"/>
        </w:rPr>
      </w:pPr>
      <w:r w:rsidRPr="00B06571">
        <w:rPr>
          <w:lang w:val="sr-Cyrl-CS"/>
        </w:rPr>
        <w:t>Решење ступа на снагу даном доношења.</w:t>
      </w:r>
    </w:p>
    <w:p w:rsidR="00E26135" w:rsidRDefault="00E26135" w:rsidP="00BA6081">
      <w:pPr>
        <w:ind w:left="720"/>
        <w:jc w:val="both"/>
        <w:rPr>
          <w:lang w:val="sr-Cyrl-CS"/>
        </w:rPr>
      </w:pPr>
      <w:r w:rsidRPr="00B06571">
        <w:rPr>
          <w:lang w:val="sr-Cyrl-CS"/>
        </w:rPr>
        <w:t>Решење објавити у „Службеном гласнику Града Врања“.</w:t>
      </w:r>
    </w:p>
    <w:p w:rsidR="00E26135" w:rsidRPr="00B06571" w:rsidRDefault="00E26135" w:rsidP="00E26135">
      <w:pPr>
        <w:ind w:left="1416" w:firstLine="12"/>
        <w:jc w:val="both"/>
        <w:rPr>
          <w:lang w:val="sr-Cyrl-CS"/>
        </w:rPr>
      </w:pPr>
    </w:p>
    <w:p w:rsidR="00E26135" w:rsidRPr="00B06571" w:rsidRDefault="00E26135" w:rsidP="00E26135">
      <w:pPr>
        <w:rPr>
          <w:b/>
          <w:lang w:val="sr-Cyrl-CS"/>
        </w:rPr>
      </w:pPr>
    </w:p>
    <w:p w:rsidR="00E26135" w:rsidRPr="00D9209F" w:rsidRDefault="00E26135" w:rsidP="00E26135">
      <w:pPr>
        <w:jc w:val="center"/>
        <w:rPr>
          <w:b/>
          <w:lang w:val="sr-Cyrl-CS"/>
        </w:rPr>
      </w:pPr>
      <w:r w:rsidRPr="00D9209F">
        <w:rPr>
          <w:b/>
          <w:lang w:val="sr-Cyrl-CS"/>
        </w:rPr>
        <w:t xml:space="preserve">ГРАДСКО ВЕЋЕ ГРАДА ВРАЊА, </w:t>
      </w:r>
    </w:p>
    <w:p w:rsidR="00E26135" w:rsidRDefault="00E26135" w:rsidP="00E26135">
      <w:pPr>
        <w:jc w:val="center"/>
        <w:rPr>
          <w:b/>
          <w:lang w:val="sr-Cyrl-CS"/>
        </w:rPr>
      </w:pPr>
      <w:r>
        <w:rPr>
          <w:b/>
          <w:lang w:val="sr-Cyrl-CS"/>
        </w:rPr>
        <w:t>д</w:t>
      </w:r>
      <w:r w:rsidRPr="00D9209F">
        <w:rPr>
          <w:b/>
          <w:lang w:val="sr-Cyrl-CS"/>
        </w:rPr>
        <w:t>ана</w:t>
      </w:r>
      <w:r w:rsidR="0073530B">
        <w:rPr>
          <w:b/>
        </w:rPr>
        <w:t>:31.08.</w:t>
      </w:r>
      <w:r w:rsidR="006B03AC">
        <w:rPr>
          <w:b/>
        </w:rPr>
        <w:t>2018</w:t>
      </w:r>
      <w:r>
        <w:rPr>
          <w:b/>
        </w:rPr>
        <w:t>.</w:t>
      </w:r>
      <w:r w:rsidRPr="00D9209F">
        <w:rPr>
          <w:b/>
          <w:lang w:val="sr-Cyrl-CS"/>
        </w:rPr>
        <w:t xml:space="preserve"> године, број:</w:t>
      </w:r>
      <w:r w:rsidR="0073530B">
        <w:rPr>
          <w:b/>
          <w:lang w:val="sr-Cyrl-CS"/>
        </w:rPr>
        <w:t xml:space="preserve"> 06-</w:t>
      </w:r>
      <w:r w:rsidR="0073530B">
        <w:rPr>
          <w:b/>
        </w:rPr>
        <w:t>171/1</w:t>
      </w:r>
      <w:r>
        <w:rPr>
          <w:b/>
          <w:lang w:val="sr-Cyrl-CS"/>
        </w:rPr>
        <w:t>/2018</w:t>
      </w:r>
      <w:r w:rsidRPr="00D9209F">
        <w:rPr>
          <w:b/>
          <w:lang w:val="sr-Cyrl-CS"/>
        </w:rPr>
        <w:t>-04</w:t>
      </w:r>
    </w:p>
    <w:p w:rsidR="00E26135" w:rsidRPr="00D9209F" w:rsidRDefault="00E26135" w:rsidP="00E26135">
      <w:pPr>
        <w:jc w:val="center"/>
        <w:rPr>
          <w:b/>
          <w:lang w:val="sr-Cyrl-CS"/>
        </w:rPr>
      </w:pPr>
    </w:p>
    <w:p w:rsidR="00E26135" w:rsidRPr="00D9209F" w:rsidRDefault="00E26135" w:rsidP="00E26135">
      <w:pPr>
        <w:jc w:val="center"/>
        <w:rPr>
          <w:b/>
          <w:lang w:val="sr-Cyrl-CS"/>
        </w:rPr>
      </w:pP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t>ПРЕДСЕДНИК</w:t>
      </w:r>
    </w:p>
    <w:p w:rsidR="00E26135" w:rsidRPr="00D9209F" w:rsidRDefault="00E26135" w:rsidP="00E26135">
      <w:pPr>
        <w:jc w:val="center"/>
        <w:rPr>
          <w:b/>
          <w:lang w:val="sr-Cyrl-CS"/>
        </w:rPr>
      </w:pP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t>ГРАДСКОГ ВЕЋА,</w:t>
      </w:r>
    </w:p>
    <w:p w:rsidR="00602209" w:rsidRDefault="00E26135" w:rsidP="00E26135">
      <w:pPr>
        <w:rPr>
          <w:b/>
          <w:lang w:val="sr-Cyrl-CS"/>
        </w:rPr>
      </w:pPr>
      <w:r w:rsidRPr="00D9209F">
        <w:rPr>
          <w:b/>
          <w:lang w:val="sr-Cyrl-CS"/>
        </w:rPr>
        <w:tab/>
      </w:r>
      <w:r w:rsidRPr="00D9209F">
        <w:rPr>
          <w:b/>
          <w:lang w:val="sr-Cyrl-CS"/>
        </w:rPr>
        <w:tab/>
      </w:r>
      <w:r w:rsidRPr="00D9209F">
        <w:rPr>
          <w:b/>
          <w:lang w:val="sr-Cyrl-CS"/>
        </w:rPr>
        <w:tab/>
      </w:r>
      <w:r>
        <w:rPr>
          <w:b/>
          <w:lang w:val="sr-Cyrl-CS"/>
        </w:rPr>
        <w:t xml:space="preserve">                                                         др Слободан Миленковић</w:t>
      </w:r>
      <w:r w:rsidR="00D77B9B">
        <w:rPr>
          <w:b/>
          <w:lang w:val="sr-Cyrl-CS"/>
        </w:rPr>
        <w:t>, с.р.</w:t>
      </w:r>
    </w:p>
    <w:p w:rsidR="00D77B9B" w:rsidRPr="00D77B9B" w:rsidRDefault="00D77B9B" w:rsidP="00E26135">
      <w:pPr>
        <w:rPr>
          <w:b/>
        </w:rPr>
      </w:pPr>
    </w:p>
    <w:p w:rsidR="008C6D72" w:rsidRDefault="00D77B9B" w:rsidP="00E26135">
      <w:pPr>
        <w:rPr>
          <w:b/>
          <w:lang w:val="sr-Cyrl-CS"/>
        </w:rPr>
      </w:pPr>
      <w:r>
        <w:rPr>
          <w:b/>
          <w:lang w:val="sr-Cyrl-CS"/>
        </w:rPr>
        <w:t>Тачност преписа оверава                                                   Секретар Градског већа</w:t>
      </w:r>
    </w:p>
    <w:p w:rsidR="00D77B9B" w:rsidRDefault="00D77B9B" w:rsidP="00E26135">
      <w:pPr>
        <w:rPr>
          <w:b/>
          <w:lang w:val="sr-Cyrl-CS"/>
        </w:rPr>
      </w:pPr>
      <w:r>
        <w:rPr>
          <w:b/>
          <w:lang w:val="sr-Cyrl-CS"/>
        </w:rPr>
        <w:t xml:space="preserve">                                                                                                  Јелена Пејковпћ</w:t>
      </w:r>
    </w:p>
    <w:p w:rsidR="00D77B9B" w:rsidRDefault="00D77B9B" w:rsidP="00E26135">
      <w:pPr>
        <w:rPr>
          <w:b/>
          <w:lang w:val="sr-Cyrl-CS"/>
        </w:rPr>
      </w:pPr>
    </w:p>
    <w:p w:rsidR="008C6D72" w:rsidRDefault="008C6D72" w:rsidP="00E26135">
      <w:pPr>
        <w:rPr>
          <w:b/>
          <w:lang w:val="sr-Cyrl-CS"/>
        </w:rPr>
      </w:pPr>
    </w:p>
    <w:p w:rsidR="008C6D72" w:rsidRDefault="008C6D72" w:rsidP="00E26135">
      <w:pPr>
        <w:rPr>
          <w:b/>
          <w:lang w:val="sr-Cyrl-CS"/>
        </w:rPr>
      </w:pPr>
    </w:p>
    <w:p w:rsidR="008C6D72" w:rsidRDefault="008C6D72" w:rsidP="00E26135">
      <w:pPr>
        <w:rPr>
          <w:b/>
          <w:lang w:val="sr-Cyrl-CS"/>
        </w:rPr>
      </w:pPr>
    </w:p>
    <w:p w:rsidR="008C6D72" w:rsidRDefault="008C6D72" w:rsidP="00E26135">
      <w:pPr>
        <w:rPr>
          <w:b/>
          <w:lang w:val="sr-Cyrl-CS"/>
        </w:rPr>
      </w:pPr>
    </w:p>
    <w:p w:rsidR="008C6D72" w:rsidRDefault="008C6D72" w:rsidP="00E26135">
      <w:pPr>
        <w:rPr>
          <w:b/>
          <w:lang w:val="sr-Cyrl-CS"/>
        </w:rPr>
      </w:pPr>
    </w:p>
    <w:p w:rsidR="008C6D72" w:rsidRDefault="008C6D72" w:rsidP="00E26135">
      <w:pPr>
        <w:rPr>
          <w:b/>
          <w:lang w:val="sr-Cyrl-CS"/>
        </w:rPr>
      </w:pPr>
    </w:p>
    <w:p w:rsidR="008C6D72" w:rsidRDefault="008C6D72" w:rsidP="00E26135">
      <w:pPr>
        <w:rPr>
          <w:b/>
          <w:lang w:val="sr-Cyrl-CS"/>
        </w:rPr>
      </w:pPr>
    </w:p>
    <w:p w:rsidR="008C6D72" w:rsidRDefault="008C6D72" w:rsidP="00E26135">
      <w:pPr>
        <w:rPr>
          <w:b/>
          <w:lang w:val="sr-Cyrl-CS"/>
        </w:rPr>
      </w:pPr>
    </w:p>
    <w:p w:rsidR="008C6D72" w:rsidRDefault="008C6D72" w:rsidP="00E26135">
      <w:pPr>
        <w:rPr>
          <w:b/>
          <w:lang w:val="sr-Cyrl-CS"/>
        </w:rPr>
      </w:pPr>
    </w:p>
    <w:p w:rsidR="008C6D72" w:rsidRDefault="008C6D72" w:rsidP="00E26135">
      <w:pPr>
        <w:rPr>
          <w:b/>
          <w:lang w:val="sr-Cyrl-CS"/>
        </w:rPr>
      </w:pPr>
    </w:p>
    <w:p w:rsidR="008C6D72" w:rsidRDefault="008C6D72" w:rsidP="00E26135">
      <w:pPr>
        <w:rPr>
          <w:b/>
          <w:lang w:val="sr-Cyrl-CS"/>
        </w:rPr>
      </w:pPr>
    </w:p>
    <w:p w:rsidR="008C6D72" w:rsidRDefault="008C6D72" w:rsidP="00E26135">
      <w:pPr>
        <w:rPr>
          <w:b/>
          <w:lang w:val="sr-Cyrl-CS"/>
        </w:rPr>
      </w:pPr>
    </w:p>
    <w:p w:rsidR="008C6D72" w:rsidRDefault="008C6D72" w:rsidP="00E26135">
      <w:pPr>
        <w:rPr>
          <w:b/>
          <w:lang w:val="sr-Cyrl-CS"/>
        </w:rPr>
      </w:pPr>
    </w:p>
    <w:p w:rsidR="00F276E0" w:rsidRDefault="00F276E0" w:rsidP="00E26135">
      <w:pPr>
        <w:rPr>
          <w:b/>
          <w:lang w:val="sr-Cyrl-CS"/>
        </w:rPr>
      </w:pPr>
    </w:p>
    <w:p w:rsidR="00F276E0" w:rsidRDefault="00F276E0" w:rsidP="00E26135">
      <w:pPr>
        <w:rPr>
          <w:b/>
          <w:lang w:val="sr-Cyrl-CS"/>
        </w:rPr>
      </w:pPr>
    </w:p>
    <w:p w:rsidR="00F276E0" w:rsidRDefault="00F276E0" w:rsidP="00E26135">
      <w:pPr>
        <w:rPr>
          <w:b/>
          <w:lang w:val="sr-Cyrl-CS"/>
        </w:rPr>
      </w:pPr>
    </w:p>
    <w:p w:rsidR="008C6D72" w:rsidRDefault="008C6D72" w:rsidP="00E26135">
      <w:pPr>
        <w:rPr>
          <w:b/>
          <w:lang w:val="sr-Cyrl-CS"/>
        </w:rPr>
      </w:pPr>
    </w:p>
    <w:p w:rsidR="008C6D72" w:rsidRPr="00680086" w:rsidRDefault="008C6D72" w:rsidP="008C6D72">
      <w:pPr>
        <w:autoSpaceDE w:val="0"/>
        <w:autoSpaceDN w:val="0"/>
        <w:adjustRightInd w:val="0"/>
        <w:jc w:val="both"/>
        <w:rPr>
          <w:rFonts w:ascii="Bookman Old Style" w:hAnsi="Bookman Old Style" w:cs="Times New Roman CYR"/>
          <w:bCs/>
          <w:sz w:val="20"/>
          <w:szCs w:val="20"/>
        </w:rPr>
      </w:pPr>
      <w:r>
        <w:rPr>
          <w:rFonts w:ascii="Bookman Old Style" w:hAnsi="Bookman Old Style"/>
          <w:sz w:val="20"/>
          <w:szCs w:val="20"/>
        </w:rPr>
        <w:tab/>
      </w:r>
      <w:proofErr w:type="gramStart"/>
      <w:r w:rsidRPr="007B467A">
        <w:rPr>
          <w:rFonts w:ascii="Bookman Old Style" w:hAnsi="Bookman Old Style"/>
          <w:sz w:val="20"/>
          <w:szCs w:val="20"/>
        </w:rPr>
        <w:t>На основу члана 99.</w:t>
      </w:r>
      <w:proofErr w:type="gramEnd"/>
      <w:r w:rsidRPr="007B467A">
        <w:rPr>
          <w:rFonts w:ascii="Bookman Old Style" w:hAnsi="Bookman Old Style"/>
          <w:sz w:val="20"/>
          <w:szCs w:val="20"/>
        </w:rPr>
        <w:t xml:space="preserve"> Закона о планирању и изградњи </w:t>
      </w:r>
      <w:r w:rsidRPr="007B467A">
        <w:rPr>
          <w:rFonts w:ascii="Bookman Old Style" w:hAnsi="Bookman Old Style"/>
          <w:sz w:val="20"/>
          <w:szCs w:val="20"/>
          <w:lang w:val="sr-Cyrl-CS"/>
        </w:rPr>
        <w:t>(</w:t>
      </w:r>
      <w:r>
        <w:rPr>
          <w:rFonts w:ascii="Bookman Old Style" w:hAnsi="Bookman Old Style"/>
          <w:sz w:val="20"/>
          <w:szCs w:val="20"/>
          <w:lang w:val="sr-Cyrl-CS"/>
        </w:rPr>
        <w:t>„</w:t>
      </w:r>
      <w:r w:rsidRPr="007B467A">
        <w:rPr>
          <w:rFonts w:ascii="Bookman Old Style" w:hAnsi="Bookman Old Style"/>
          <w:sz w:val="20"/>
          <w:szCs w:val="20"/>
          <w:lang w:val="sr-Cyrl-CS"/>
        </w:rPr>
        <w:t>Службени гласник РС</w:t>
      </w:r>
      <w:r>
        <w:rPr>
          <w:rFonts w:ascii="Bookman Old Style" w:hAnsi="Bookman Old Style"/>
          <w:sz w:val="20"/>
          <w:szCs w:val="20"/>
          <w:lang w:val="sr-Cyrl-CS"/>
        </w:rPr>
        <w:t>“,</w:t>
      </w:r>
      <w:r w:rsidRPr="007B467A">
        <w:rPr>
          <w:rFonts w:ascii="Bookman Old Style" w:hAnsi="Bookman Old Style"/>
          <w:sz w:val="20"/>
          <w:szCs w:val="20"/>
          <w:lang w:val="sr-Cyrl-CS"/>
        </w:rPr>
        <w:t xml:space="preserve"> број</w:t>
      </w:r>
      <w:r>
        <w:rPr>
          <w:rFonts w:ascii="Bookman Old Style" w:hAnsi="Bookman Old Style"/>
          <w:sz w:val="20"/>
          <w:szCs w:val="20"/>
          <w:lang w:val="sr-Cyrl-CS"/>
        </w:rPr>
        <w:t>:</w:t>
      </w:r>
      <w:r w:rsidRPr="007B467A">
        <w:rPr>
          <w:rFonts w:ascii="Bookman Old Style" w:hAnsi="Bookman Old Style"/>
          <w:sz w:val="20"/>
          <w:szCs w:val="20"/>
          <w:lang w:val="sr-Cyrl-CS"/>
        </w:rPr>
        <w:t xml:space="preserve"> 72/09, 81/09-исправка, 64/10 – одлука УС, 24/11,</w:t>
      </w:r>
      <w:r w:rsidRPr="007B467A">
        <w:rPr>
          <w:rFonts w:ascii="Bookman Old Style" w:hAnsi="Bookman Old Style"/>
          <w:sz w:val="20"/>
          <w:szCs w:val="20"/>
        </w:rPr>
        <w:t xml:space="preserve"> </w:t>
      </w:r>
      <w:r w:rsidRPr="007B467A">
        <w:rPr>
          <w:rFonts w:ascii="Bookman Old Style" w:hAnsi="Bookman Old Style"/>
          <w:bCs/>
          <w:sz w:val="20"/>
          <w:szCs w:val="20"/>
        </w:rPr>
        <w:t>121/12, 42/13</w:t>
      </w:r>
      <w:r w:rsidRPr="007B467A">
        <w:rPr>
          <w:rFonts w:ascii="Bookman Old Style" w:hAnsi="Bookman Old Style"/>
          <w:sz w:val="20"/>
          <w:szCs w:val="20"/>
        </w:rPr>
        <w:t>-одлука УС</w:t>
      </w:r>
      <w:r w:rsidRPr="007B467A">
        <w:rPr>
          <w:rFonts w:ascii="Bookman Old Style" w:hAnsi="Bookman Old Style"/>
          <w:bCs/>
          <w:sz w:val="20"/>
          <w:szCs w:val="20"/>
        </w:rPr>
        <w:t>, 50/13</w:t>
      </w:r>
      <w:r w:rsidRPr="007B467A">
        <w:rPr>
          <w:rFonts w:ascii="Bookman Old Style" w:hAnsi="Bookman Old Style"/>
          <w:sz w:val="20"/>
          <w:szCs w:val="20"/>
        </w:rPr>
        <w:t xml:space="preserve">-одлука УС, </w:t>
      </w:r>
      <w:r w:rsidRPr="007B467A">
        <w:rPr>
          <w:rFonts w:ascii="Bookman Old Style" w:hAnsi="Bookman Old Style"/>
          <w:bCs/>
          <w:sz w:val="20"/>
          <w:szCs w:val="20"/>
        </w:rPr>
        <w:t>98/13</w:t>
      </w:r>
      <w:r w:rsidRPr="007B467A">
        <w:rPr>
          <w:rFonts w:ascii="Bookman Old Style" w:hAnsi="Bookman Old Style"/>
          <w:sz w:val="20"/>
          <w:szCs w:val="20"/>
        </w:rPr>
        <w:t>-одлука УС</w:t>
      </w:r>
      <w:r w:rsidRPr="007B467A">
        <w:rPr>
          <w:rFonts w:ascii="Bookman Old Style" w:hAnsi="Bookman Old Style"/>
          <w:sz w:val="20"/>
          <w:szCs w:val="20"/>
          <w:lang w:val="sr-Cyrl-CS"/>
        </w:rPr>
        <w:t xml:space="preserve">, </w:t>
      </w:r>
      <w:r w:rsidRPr="007B467A">
        <w:rPr>
          <w:rFonts w:ascii="Bookman Old Style" w:hAnsi="Bookman Old Style"/>
          <w:bCs/>
          <w:sz w:val="20"/>
          <w:szCs w:val="20"/>
        </w:rPr>
        <w:t>132/14</w:t>
      </w:r>
      <w:r w:rsidRPr="007B467A">
        <w:rPr>
          <w:rFonts w:ascii="Bookman Old Style" w:hAnsi="Bookman Old Style"/>
          <w:sz w:val="20"/>
          <w:szCs w:val="20"/>
        </w:rPr>
        <w:t xml:space="preserve"> и </w:t>
      </w:r>
      <w:r w:rsidRPr="007B467A">
        <w:rPr>
          <w:rFonts w:ascii="Bookman Old Style" w:hAnsi="Bookman Old Style"/>
          <w:bCs/>
          <w:sz w:val="20"/>
          <w:szCs w:val="20"/>
        </w:rPr>
        <w:t>145/14</w:t>
      </w:r>
      <w:r w:rsidRPr="007B467A">
        <w:rPr>
          <w:rFonts w:ascii="Bookman Old Style" w:hAnsi="Bookman Old Style"/>
          <w:sz w:val="20"/>
          <w:szCs w:val="20"/>
        </w:rPr>
        <w:t>),</w:t>
      </w:r>
      <w:r>
        <w:rPr>
          <w:rFonts w:ascii="Bookman Old Style" w:hAnsi="Bookman Old Style"/>
          <w:sz w:val="20"/>
          <w:szCs w:val="20"/>
        </w:rPr>
        <w:t xml:space="preserve"> </w:t>
      </w:r>
      <w:r w:rsidRPr="007B467A">
        <w:rPr>
          <w:rFonts w:ascii="Bookman Old Style" w:hAnsi="Bookman Old Style"/>
          <w:sz w:val="20"/>
          <w:szCs w:val="20"/>
        </w:rPr>
        <w:t>Програма отуђења грађевинског земљишта у ја</w:t>
      </w:r>
      <w:r>
        <w:rPr>
          <w:rFonts w:ascii="Bookman Old Style" w:hAnsi="Bookman Old Style"/>
          <w:sz w:val="20"/>
          <w:szCs w:val="20"/>
        </w:rPr>
        <w:t xml:space="preserve">вној својини града Врања за 2018. </w:t>
      </w:r>
      <w:proofErr w:type="gramStart"/>
      <w:r>
        <w:rPr>
          <w:rFonts w:ascii="Bookman Old Style" w:hAnsi="Bookman Old Style"/>
          <w:sz w:val="20"/>
          <w:szCs w:val="20"/>
        </w:rPr>
        <w:t>годину</w:t>
      </w:r>
      <w:proofErr w:type="gramEnd"/>
      <w:r>
        <w:rPr>
          <w:rFonts w:ascii="Bookman Old Style" w:hAnsi="Bookman Old Style"/>
          <w:sz w:val="20"/>
          <w:szCs w:val="20"/>
        </w:rPr>
        <w:t xml:space="preserve"> („Службени г</w:t>
      </w:r>
      <w:r w:rsidRPr="007B467A">
        <w:rPr>
          <w:rFonts w:ascii="Bookman Old Style" w:hAnsi="Bookman Old Style"/>
          <w:sz w:val="20"/>
          <w:szCs w:val="20"/>
        </w:rPr>
        <w:t>л</w:t>
      </w:r>
      <w:r>
        <w:rPr>
          <w:rFonts w:ascii="Bookman Old Style" w:hAnsi="Bookman Old Style"/>
          <w:sz w:val="20"/>
          <w:szCs w:val="20"/>
        </w:rPr>
        <w:t xml:space="preserve">асник града Врања“, број: 8/2018), </w:t>
      </w:r>
      <w:r w:rsidRPr="007B467A">
        <w:rPr>
          <w:rFonts w:ascii="Bookman Old Style" w:hAnsi="Bookman Old Style"/>
          <w:sz w:val="20"/>
          <w:szCs w:val="20"/>
        </w:rPr>
        <w:t>члана 16. Одлуке о грађевинском земљишту у ја</w:t>
      </w:r>
      <w:r>
        <w:rPr>
          <w:rFonts w:ascii="Bookman Old Style" w:hAnsi="Bookman Old Style"/>
          <w:sz w:val="20"/>
          <w:szCs w:val="20"/>
        </w:rPr>
        <w:t>вној својини града Врања („Службени г</w:t>
      </w:r>
      <w:r w:rsidRPr="007B467A">
        <w:rPr>
          <w:rFonts w:ascii="Bookman Old Style" w:hAnsi="Bookman Old Style"/>
          <w:sz w:val="20"/>
          <w:szCs w:val="20"/>
        </w:rPr>
        <w:t>ласник града Врања</w:t>
      </w:r>
      <w:r>
        <w:rPr>
          <w:rFonts w:ascii="Bookman Old Style" w:hAnsi="Bookman Old Style"/>
          <w:sz w:val="20"/>
          <w:szCs w:val="20"/>
        </w:rPr>
        <w:t xml:space="preserve">“, </w:t>
      </w:r>
      <w:r w:rsidRPr="007B467A">
        <w:rPr>
          <w:rFonts w:ascii="Bookman Old Style" w:hAnsi="Bookman Old Style"/>
          <w:sz w:val="20"/>
          <w:szCs w:val="20"/>
        </w:rPr>
        <w:t>број</w:t>
      </w:r>
      <w:r>
        <w:rPr>
          <w:rFonts w:ascii="Bookman Old Style" w:hAnsi="Bookman Old Style"/>
          <w:sz w:val="20"/>
          <w:szCs w:val="20"/>
        </w:rPr>
        <w:t>:</w:t>
      </w:r>
      <w:r w:rsidRPr="007B467A">
        <w:rPr>
          <w:rFonts w:ascii="Bookman Old Style" w:hAnsi="Bookman Old Style"/>
          <w:sz w:val="20"/>
          <w:szCs w:val="20"/>
        </w:rPr>
        <w:t xml:space="preserve"> 44/2016), </w:t>
      </w:r>
      <w:r>
        <w:rPr>
          <w:rFonts w:ascii="Bookman Old Style" w:hAnsi="Bookman Old Style"/>
          <w:sz w:val="20"/>
          <w:szCs w:val="20"/>
        </w:rPr>
        <w:t xml:space="preserve">и члана 5. Одлуке о покретању поступка за отуђење грађевинског земљишта у јавној својини града Врања јавним надметањем („Службени гласник града Врања“, број: 14/2018), </w:t>
      </w:r>
      <w:r w:rsidRPr="007B467A">
        <w:rPr>
          <w:rFonts w:ascii="Bookman Old Style" w:hAnsi="Bookman Old Style"/>
          <w:sz w:val="20"/>
          <w:szCs w:val="20"/>
        </w:rPr>
        <w:t xml:space="preserve">Градско веће града Врања </w:t>
      </w:r>
      <w:r>
        <w:rPr>
          <w:rFonts w:ascii="Bookman Old Style" w:hAnsi="Bookman Old Style"/>
          <w:sz w:val="20"/>
          <w:szCs w:val="20"/>
        </w:rPr>
        <w:t xml:space="preserve">на седници одржаној </w:t>
      </w:r>
      <w:r w:rsidR="0073530B">
        <w:rPr>
          <w:rFonts w:ascii="Bookman Old Style" w:hAnsi="Bookman Old Style"/>
          <w:sz w:val="20"/>
          <w:szCs w:val="20"/>
          <w:lang w:val="sr-Cyrl-CS"/>
        </w:rPr>
        <w:t>31.08</w:t>
      </w:r>
      <w:r>
        <w:rPr>
          <w:rFonts w:ascii="Bookman Old Style" w:hAnsi="Bookman Old Style"/>
          <w:sz w:val="20"/>
          <w:szCs w:val="20"/>
        </w:rPr>
        <w:t xml:space="preserve">.2018. </w:t>
      </w:r>
      <w:proofErr w:type="gramStart"/>
      <w:r>
        <w:rPr>
          <w:rFonts w:ascii="Bookman Old Style" w:hAnsi="Bookman Old Style"/>
          <w:sz w:val="20"/>
          <w:szCs w:val="20"/>
        </w:rPr>
        <w:t>године</w:t>
      </w:r>
      <w:proofErr w:type="gramEnd"/>
      <w:r>
        <w:rPr>
          <w:rFonts w:ascii="Bookman Old Style" w:hAnsi="Bookman Old Style"/>
          <w:sz w:val="20"/>
          <w:szCs w:val="20"/>
        </w:rPr>
        <w:t>, објављује</w:t>
      </w:r>
    </w:p>
    <w:p w:rsidR="008C6D72" w:rsidRPr="007B467A" w:rsidRDefault="008C6D72" w:rsidP="008C6D72">
      <w:pPr>
        <w:tabs>
          <w:tab w:val="left" w:pos="2410"/>
          <w:tab w:val="left" w:pos="9356"/>
        </w:tabs>
        <w:jc w:val="both"/>
        <w:rPr>
          <w:rFonts w:ascii="Bookman Old Style" w:hAnsi="Bookman Old Style"/>
          <w:sz w:val="20"/>
          <w:szCs w:val="20"/>
        </w:rPr>
      </w:pPr>
    </w:p>
    <w:p w:rsidR="008C6D72" w:rsidRPr="007B467A" w:rsidRDefault="008C6D72" w:rsidP="008C6D72">
      <w:pPr>
        <w:tabs>
          <w:tab w:val="left" w:pos="2410"/>
          <w:tab w:val="left" w:pos="9356"/>
        </w:tabs>
        <w:jc w:val="center"/>
        <w:rPr>
          <w:rFonts w:ascii="Bookman Old Style" w:hAnsi="Bookman Old Style"/>
          <w:b/>
          <w:sz w:val="20"/>
          <w:szCs w:val="20"/>
        </w:rPr>
      </w:pPr>
      <w:r w:rsidRPr="007B467A">
        <w:rPr>
          <w:rFonts w:ascii="Bookman Old Style" w:hAnsi="Bookman Old Style"/>
          <w:b/>
          <w:sz w:val="20"/>
          <w:szCs w:val="20"/>
        </w:rPr>
        <w:t xml:space="preserve">Ј А В Н </w:t>
      </w:r>
      <w:proofErr w:type="gramStart"/>
      <w:r w:rsidRPr="007B467A">
        <w:rPr>
          <w:rFonts w:ascii="Bookman Old Style" w:hAnsi="Bookman Old Style"/>
          <w:b/>
          <w:sz w:val="20"/>
          <w:szCs w:val="20"/>
        </w:rPr>
        <w:t>И  О</w:t>
      </w:r>
      <w:proofErr w:type="gramEnd"/>
      <w:r w:rsidRPr="007B467A">
        <w:rPr>
          <w:rFonts w:ascii="Bookman Old Style" w:hAnsi="Bookman Old Style"/>
          <w:b/>
          <w:sz w:val="20"/>
          <w:szCs w:val="20"/>
        </w:rPr>
        <w:t xml:space="preserve"> Г Л А С</w:t>
      </w:r>
    </w:p>
    <w:p w:rsidR="008C6D72" w:rsidRPr="007B467A" w:rsidRDefault="008C6D72" w:rsidP="008C6D72">
      <w:pPr>
        <w:tabs>
          <w:tab w:val="left" w:pos="2410"/>
          <w:tab w:val="left" w:pos="9356"/>
        </w:tabs>
        <w:jc w:val="center"/>
        <w:rPr>
          <w:rFonts w:ascii="Bookman Old Style" w:hAnsi="Bookman Old Style"/>
          <w:b/>
          <w:sz w:val="20"/>
          <w:szCs w:val="20"/>
        </w:rPr>
      </w:pPr>
      <w:proofErr w:type="gramStart"/>
      <w:r w:rsidRPr="007B467A">
        <w:rPr>
          <w:rFonts w:ascii="Bookman Old Style" w:hAnsi="Bookman Old Style"/>
          <w:b/>
          <w:sz w:val="20"/>
          <w:szCs w:val="20"/>
        </w:rPr>
        <w:t>о</w:t>
      </w:r>
      <w:proofErr w:type="gramEnd"/>
      <w:r w:rsidRPr="007B467A">
        <w:rPr>
          <w:rFonts w:ascii="Bookman Old Style" w:hAnsi="Bookman Old Style"/>
          <w:b/>
          <w:sz w:val="20"/>
          <w:szCs w:val="20"/>
        </w:rPr>
        <w:t xml:space="preserve"> отуђењу неизграђеног грађевинског земљишта у јавној својини града Врања</w:t>
      </w:r>
    </w:p>
    <w:p w:rsidR="008C6D72" w:rsidRPr="007B467A" w:rsidRDefault="008C6D72" w:rsidP="008C6D72">
      <w:pPr>
        <w:tabs>
          <w:tab w:val="left" w:pos="2410"/>
          <w:tab w:val="left" w:pos="9356"/>
        </w:tabs>
        <w:jc w:val="center"/>
        <w:rPr>
          <w:rFonts w:ascii="Bookman Old Style" w:hAnsi="Bookman Old Style"/>
          <w:b/>
          <w:sz w:val="20"/>
          <w:szCs w:val="20"/>
        </w:rPr>
      </w:pPr>
      <w:proofErr w:type="gramStart"/>
      <w:r w:rsidRPr="007B467A">
        <w:rPr>
          <w:rFonts w:ascii="Bookman Old Style" w:hAnsi="Bookman Old Style"/>
          <w:b/>
          <w:sz w:val="20"/>
          <w:szCs w:val="20"/>
        </w:rPr>
        <w:t>ради</w:t>
      </w:r>
      <w:proofErr w:type="gramEnd"/>
      <w:r w:rsidRPr="007B467A">
        <w:rPr>
          <w:rFonts w:ascii="Bookman Old Style" w:hAnsi="Bookman Old Style"/>
          <w:b/>
          <w:sz w:val="20"/>
          <w:szCs w:val="20"/>
        </w:rPr>
        <w:t xml:space="preserve"> изградње </w:t>
      </w:r>
      <w:r w:rsidRPr="007B467A">
        <w:rPr>
          <w:rFonts w:ascii="Bookman Old Style" w:hAnsi="Bookman Old Style"/>
          <w:b/>
          <w:sz w:val="20"/>
          <w:szCs w:val="20"/>
          <w:lang w:val="sr-Cyrl-CS"/>
        </w:rPr>
        <w:t>јавн</w:t>
      </w:r>
      <w:r w:rsidRPr="007B467A">
        <w:rPr>
          <w:rFonts w:ascii="Bookman Old Style" w:hAnsi="Bookman Old Style"/>
          <w:b/>
          <w:sz w:val="20"/>
          <w:szCs w:val="20"/>
        </w:rPr>
        <w:t>им</w:t>
      </w:r>
      <w:r w:rsidRPr="007B467A">
        <w:rPr>
          <w:rFonts w:ascii="Bookman Old Style" w:hAnsi="Bookman Old Style"/>
          <w:b/>
          <w:sz w:val="20"/>
          <w:szCs w:val="20"/>
          <w:lang w:val="sr-Cyrl-CS"/>
        </w:rPr>
        <w:t xml:space="preserve"> надмета</w:t>
      </w:r>
      <w:r w:rsidRPr="007B467A">
        <w:rPr>
          <w:rFonts w:ascii="Bookman Old Style" w:hAnsi="Bookman Old Style"/>
          <w:b/>
          <w:sz w:val="20"/>
          <w:szCs w:val="20"/>
        </w:rPr>
        <w:t>њ</w:t>
      </w:r>
      <w:r w:rsidRPr="007B467A">
        <w:rPr>
          <w:rFonts w:ascii="Bookman Old Style" w:hAnsi="Bookman Old Style"/>
          <w:b/>
          <w:sz w:val="20"/>
          <w:szCs w:val="20"/>
          <w:lang w:val="sr-Cyrl-CS"/>
        </w:rPr>
        <w:t>ем</w:t>
      </w:r>
    </w:p>
    <w:p w:rsidR="008C6D72" w:rsidRPr="007B467A" w:rsidRDefault="008C6D72" w:rsidP="008C6D72">
      <w:pPr>
        <w:tabs>
          <w:tab w:val="left" w:pos="2410"/>
          <w:tab w:val="left" w:pos="9356"/>
        </w:tabs>
        <w:jc w:val="both"/>
        <w:rPr>
          <w:rFonts w:ascii="Bookman Old Style" w:hAnsi="Bookman Old Style"/>
          <w:sz w:val="20"/>
          <w:szCs w:val="20"/>
        </w:rPr>
      </w:pPr>
    </w:p>
    <w:p w:rsidR="008C6D72" w:rsidRPr="007B467A" w:rsidRDefault="008C6D72" w:rsidP="008C6D72">
      <w:pPr>
        <w:tabs>
          <w:tab w:val="left" w:pos="2410"/>
          <w:tab w:val="left" w:pos="9356"/>
        </w:tabs>
        <w:jc w:val="both"/>
        <w:rPr>
          <w:rFonts w:ascii="Bookman Old Style" w:hAnsi="Bookman Old Style"/>
          <w:sz w:val="20"/>
          <w:szCs w:val="20"/>
        </w:rPr>
      </w:pPr>
    </w:p>
    <w:p w:rsidR="008C6D72" w:rsidRPr="007B467A" w:rsidRDefault="008C6D72" w:rsidP="008C6D72">
      <w:pPr>
        <w:tabs>
          <w:tab w:val="left" w:pos="2410"/>
          <w:tab w:val="left" w:pos="9356"/>
        </w:tabs>
        <w:jc w:val="both"/>
        <w:rPr>
          <w:rFonts w:ascii="Bookman Old Style" w:hAnsi="Bookman Old Style"/>
          <w:b/>
          <w:sz w:val="20"/>
          <w:szCs w:val="20"/>
          <w:u w:val="single"/>
        </w:rPr>
      </w:pPr>
      <w:r w:rsidRPr="007B467A">
        <w:rPr>
          <w:rFonts w:ascii="Bookman Old Style" w:hAnsi="Bookman Old Style"/>
          <w:b/>
          <w:sz w:val="20"/>
          <w:szCs w:val="20"/>
          <w:u w:val="single"/>
        </w:rPr>
        <w:t>I ПРЕДМЕТ ОГЛАСА</w:t>
      </w:r>
    </w:p>
    <w:p w:rsidR="008C6D72" w:rsidRPr="007B467A" w:rsidRDefault="008C6D72" w:rsidP="008C6D72">
      <w:pPr>
        <w:tabs>
          <w:tab w:val="left" w:pos="2410"/>
          <w:tab w:val="left" w:pos="9356"/>
        </w:tabs>
        <w:jc w:val="both"/>
        <w:rPr>
          <w:rFonts w:ascii="Bookman Old Style" w:hAnsi="Bookman Old Style"/>
          <w:sz w:val="20"/>
          <w:szCs w:val="20"/>
        </w:rPr>
      </w:pPr>
    </w:p>
    <w:p w:rsidR="008C6D72" w:rsidRPr="007B467A" w:rsidRDefault="008C6D72" w:rsidP="008C6D72">
      <w:pPr>
        <w:tabs>
          <w:tab w:val="left" w:pos="2410"/>
          <w:tab w:val="left" w:pos="9356"/>
        </w:tabs>
        <w:jc w:val="both"/>
        <w:rPr>
          <w:rFonts w:ascii="Bookman Old Style" w:hAnsi="Bookman Old Style"/>
          <w:sz w:val="20"/>
          <w:szCs w:val="20"/>
        </w:rPr>
      </w:pPr>
      <w:r w:rsidRPr="007B467A">
        <w:rPr>
          <w:rFonts w:ascii="Bookman Old Style" w:hAnsi="Bookman Old Style"/>
          <w:sz w:val="20"/>
          <w:szCs w:val="20"/>
        </w:rPr>
        <w:t>Предмет јавног огласа је отуђење неизграђеног грађевинског земљишта у јавној својини града Врања,</w:t>
      </w:r>
      <w:r w:rsidRPr="007B467A">
        <w:rPr>
          <w:rFonts w:ascii="Bookman Old Style" w:hAnsi="Bookman Old Style"/>
          <w:b/>
          <w:sz w:val="20"/>
          <w:szCs w:val="20"/>
          <w:lang w:val="sr-Cyrl-CS"/>
        </w:rPr>
        <w:t xml:space="preserve"> </w:t>
      </w:r>
      <w:r w:rsidRPr="007B467A">
        <w:rPr>
          <w:rFonts w:ascii="Bookman Old Style" w:hAnsi="Bookman Old Style"/>
          <w:sz w:val="20"/>
          <w:szCs w:val="20"/>
          <w:lang w:val="sr-Cyrl-CS"/>
        </w:rPr>
        <w:t>јавн</w:t>
      </w:r>
      <w:r w:rsidRPr="007B467A">
        <w:rPr>
          <w:rFonts w:ascii="Bookman Old Style" w:hAnsi="Bookman Old Style"/>
          <w:sz w:val="20"/>
          <w:szCs w:val="20"/>
        </w:rPr>
        <w:t>им</w:t>
      </w:r>
      <w:r w:rsidRPr="007B467A">
        <w:rPr>
          <w:rFonts w:ascii="Bookman Old Style" w:hAnsi="Bookman Old Style"/>
          <w:sz w:val="20"/>
          <w:szCs w:val="20"/>
          <w:lang w:val="sr-Cyrl-CS"/>
        </w:rPr>
        <w:t xml:space="preserve"> </w:t>
      </w:r>
      <w:proofErr w:type="gramStart"/>
      <w:r w:rsidRPr="007B467A">
        <w:rPr>
          <w:rFonts w:ascii="Bookman Old Style" w:hAnsi="Bookman Old Style"/>
          <w:sz w:val="20"/>
          <w:szCs w:val="20"/>
          <w:lang w:val="sr-Cyrl-CS"/>
        </w:rPr>
        <w:t>надмета</w:t>
      </w:r>
      <w:r w:rsidRPr="007B467A">
        <w:rPr>
          <w:rFonts w:ascii="Bookman Old Style" w:hAnsi="Bookman Old Style"/>
          <w:sz w:val="20"/>
          <w:szCs w:val="20"/>
        </w:rPr>
        <w:t>њ</w:t>
      </w:r>
      <w:r w:rsidRPr="007B467A">
        <w:rPr>
          <w:rFonts w:ascii="Bookman Old Style" w:hAnsi="Bookman Old Style"/>
          <w:sz w:val="20"/>
          <w:szCs w:val="20"/>
          <w:lang w:val="sr-Cyrl-CS"/>
        </w:rPr>
        <w:t>ем</w:t>
      </w:r>
      <w:r w:rsidRPr="007B467A">
        <w:rPr>
          <w:rFonts w:ascii="Bookman Old Style" w:hAnsi="Bookman Old Style"/>
          <w:sz w:val="20"/>
          <w:szCs w:val="20"/>
        </w:rPr>
        <w:t xml:space="preserve"> ,</w:t>
      </w:r>
      <w:proofErr w:type="gramEnd"/>
      <w:r w:rsidRPr="007B467A">
        <w:rPr>
          <w:rFonts w:ascii="Bookman Old Style" w:hAnsi="Bookman Old Style"/>
          <w:sz w:val="20"/>
          <w:szCs w:val="20"/>
        </w:rPr>
        <w:t xml:space="preserve"> ради изградње, а у складу са планским документом на основу кога се издају локацијски услови, односно грађевинска дозвола и то:</w:t>
      </w:r>
    </w:p>
    <w:p w:rsidR="008C6D72" w:rsidRPr="007B467A" w:rsidRDefault="008C6D72" w:rsidP="008C6D72">
      <w:pPr>
        <w:tabs>
          <w:tab w:val="left" w:pos="2410"/>
          <w:tab w:val="left" w:pos="9356"/>
        </w:tabs>
        <w:jc w:val="both"/>
        <w:rPr>
          <w:rFonts w:ascii="Bookman Old Style" w:hAnsi="Bookman Old Style"/>
          <w:sz w:val="20"/>
          <w:szCs w:val="20"/>
        </w:rPr>
      </w:pPr>
    </w:p>
    <w:p w:rsidR="008C6D72" w:rsidRPr="007B467A" w:rsidRDefault="008C6D72" w:rsidP="008C6D72">
      <w:pPr>
        <w:pStyle w:val="NoSpacing"/>
        <w:rPr>
          <w:rFonts w:ascii="Bookman Old Style" w:hAnsi="Bookman Old Style"/>
          <w:b/>
          <w:i/>
          <w:sz w:val="20"/>
          <w:szCs w:val="20"/>
        </w:rPr>
      </w:pPr>
      <w:r w:rsidRPr="007B467A">
        <w:rPr>
          <w:rFonts w:ascii="Bookman Old Style" w:hAnsi="Bookman Old Style"/>
          <w:b/>
          <w:i/>
          <w:sz w:val="20"/>
          <w:szCs w:val="20"/>
        </w:rPr>
        <w:t xml:space="preserve">Ι. Локација бр. 1 (24 грађевинске парцеле) - у улици Иве Андрића. </w:t>
      </w:r>
    </w:p>
    <w:p w:rsidR="008C6D72" w:rsidRPr="007B467A" w:rsidRDefault="008C6D72" w:rsidP="008C6D72">
      <w:pPr>
        <w:pStyle w:val="NoSpacing"/>
        <w:jc w:val="both"/>
        <w:rPr>
          <w:rFonts w:ascii="Bookman Old Style" w:hAnsi="Bookman Old Style"/>
          <w:sz w:val="20"/>
          <w:szCs w:val="20"/>
        </w:rPr>
      </w:pPr>
      <w:r w:rsidRPr="007B467A">
        <w:rPr>
          <w:rFonts w:ascii="Bookman Old Style" w:hAnsi="Bookman Old Style"/>
          <w:b/>
          <w:sz w:val="20"/>
          <w:szCs w:val="20"/>
        </w:rPr>
        <w:t>А</w:t>
      </w:r>
      <w:r w:rsidRPr="007B467A">
        <w:rPr>
          <w:rFonts w:ascii="Bookman Old Style" w:hAnsi="Bookman Old Style"/>
          <w:sz w:val="20"/>
          <w:szCs w:val="20"/>
        </w:rPr>
        <w:t xml:space="preserve">. намена – становање малих густина – (изградњa двојних стамбених објеката), на основу услова предвиђених у Плану Генералне </w:t>
      </w:r>
      <w:r>
        <w:rPr>
          <w:rFonts w:ascii="Bookman Old Style" w:hAnsi="Bookman Old Style"/>
          <w:sz w:val="20"/>
          <w:szCs w:val="20"/>
        </w:rPr>
        <w:t>регулације зоне 2 у Врању (Сл. г</w:t>
      </w:r>
      <w:r w:rsidRPr="007B467A">
        <w:rPr>
          <w:rFonts w:ascii="Bookman Old Style" w:hAnsi="Bookman Old Style"/>
          <w:sz w:val="20"/>
          <w:szCs w:val="20"/>
        </w:rPr>
        <w:t xml:space="preserve">ласник града Врања бр.33/2011)  и Урбанистичком пројекту потеза између улица Иве Андића, Предрага Девеџића, Будислава Шошкића и Чегарске, по степену комуналне опремљености налази се на граници друге и треће зоне. </w:t>
      </w:r>
      <w:proofErr w:type="gramStart"/>
      <w:r w:rsidRPr="007B467A">
        <w:rPr>
          <w:rFonts w:ascii="Bookman Old Style" w:hAnsi="Bookman Old Style"/>
          <w:sz w:val="20"/>
          <w:szCs w:val="20"/>
        </w:rPr>
        <w:t xml:space="preserve">Почетна цена за непокретности на овој локацији износи </w:t>
      </w:r>
      <w:r>
        <w:rPr>
          <w:rFonts w:ascii="Bookman Old Style" w:hAnsi="Bookman Old Style"/>
          <w:b/>
          <w:sz w:val="20"/>
          <w:szCs w:val="20"/>
        </w:rPr>
        <w:t>2.521,00</w:t>
      </w:r>
      <w:r w:rsidRPr="007B467A">
        <w:rPr>
          <w:rFonts w:ascii="Bookman Old Style" w:hAnsi="Bookman Old Style"/>
          <w:sz w:val="20"/>
          <w:szCs w:val="20"/>
        </w:rPr>
        <w:t xml:space="preserve"> динара по м</w:t>
      </w:r>
      <w:r w:rsidRPr="007B467A">
        <w:rPr>
          <w:rFonts w:ascii="Bookman Old Style" w:hAnsi="Bookman Old Style"/>
          <w:sz w:val="20"/>
          <w:szCs w:val="20"/>
          <w:vertAlign w:val="superscript"/>
        </w:rPr>
        <w:t>2</w:t>
      </w:r>
      <w:r w:rsidRPr="007B467A">
        <w:rPr>
          <w:rFonts w:ascii="Bookman Old Style" w:hAnsi="Bookman Old Style"/>
          <w:sz w:val="20"/>
          <w:szCs w:val="20"/>
        </w:rPr>
        <w:t>.</w:t>
      </w:r>
      <w:proofErr w:type="gramEnd"/>
    </w:p>
    <w:p w:rsidR="008C6D72" w:rsidRPr="007B467A" w:rsidRDefault="008C6D72" w:rsidP="008C6D72">
      <w:pPr>
        <w:pStyle w:val="NoSpacing"/>
        <w:rPr>
          <w:rFonts w:ascii="Bookman Old Style" w:hAnsi="Bookman Old Style"/>
          <w:i/>
          <w:sz w:val="20"/>
          <w:szCs w:val="20"/>
        </w:rPr>
      </w:pPr>
    </w:p>
    <w:tbl>
      <w:tblPr>
        <w:tblStyle w:val="TableGrid"/>
        <w:tblW w:w="7363" w:type="dxa"/>
        <w:tblInd w:w="967" w:type="dxa"/>
        <w:tblLayout w:type="fixed"/>
        <w:tblLook w:val="04A0"/>
      </w:tblPr>
      <w:tblGrid>
        <w:gridCol w:w="738"/>
        <w:gridCol w:w="1823"/>
        <w:gridCol w:w="1327"/>
        <w:gridCol w:w="1584"/>
        <w:gridCol w:w="1891"/>
      </w:tblGrid>
      <w:tr w:rsidR="008C6D72" w:rsidRPr="007B467A" w:rsidTr="0073530B">
        <w:tc>
          <w:tcPr>
            <w:tcW w:w="738"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Р. Бр.</w:t>
            </w:r>
          </w:p>
        </w:tc>
        <w:tc>
          <w:tcPr>
            <w:tcW w:w="1823" w:type="dxa"/>
          </w:tcPr>
          <w:p w:rsidR="008C6D72" w:rsidRDefault="008C6D72" w:rsidP="0073530B">
            <w:pPr>
              <w:pStyle w:val="NoSpacing"/>
              <w:rPr>
                <w:rFonts w:ascii="Bookman Old Style" w:hAnsi="Bookman Old Style"/>
                <w:sz w:val="20"/>
                <w:szCs w:val="20"/>
              </w:rPr>
            </w:pPr>
            <w:r w:rsidRPr="007B467A">
              <w:rPr>
                <w:rFonts w:ascii="Bookman Old Style" w:hAnsi="Bookman Old Style"/>
                <w:sz w:val="20"/>
                <w:szCs w:val="20"/>
              </w:rPr>
              <w:t>Кат</w:t>
            </w:r>
            <w:r>
              <w:rPr>
                <w:rFonts w:ascii="Bookman Old Style" w:hAnsi="Bookman Old Style"/>
                <w:sz w:val="20"/>
                <w:szCs w:val="20"/>
              </w:rPr>
              <w:t>. п</w:t>
            </w:r>
            <w:r w:rsidRPr="007B467A">
              <w:rPr>
                <w:rFonts w:ascii="Bookman Old Style" w:hAnsi="Bookman Old Style"/>
                <w:sz w:val="20"/>
                <w:szCs w:val="20"/>
              </w:rPr>
              <w:t>арцела</w:t>
            </w:r>
          </w:p>
          <w:p w:rsidR="008C6D72" w:rsidRPr="00E32C88" w:rsidRDefault="008C6D72" w:rsidP="0073530B">
            <w:pPr>
              <w:pStyle w:val="NoSpacing"/>
              <w:rPr>
                <w:rFonts w:ascii="Bookman Old Style" w:hAnsi="Bookman Old Style"/>
                <w:sz w:val="20"/>
                <w:szCs w:val="20"/>
              </w:rPr>
            </w:pPr>
            <w:r>
              <w:rPr>
                <w:rFonts w:ascii="Bookman Old Style" w:hAnsi="Bookman Old Style"/>
                <w:sz w:val="20"/>
                <w:szCs w:val="20"/>
              </w:rPr>
              <w:t>(К.О.Врање 1)</w:t>
            </w:r>
          </w:p>
        </w:tc>
        <w:tc>
          <w:tcPr>
            <w:tcW w:w="1327"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Површина у m²</w:t>
            </w:r>
          </w:p>
        </w:tc>
        <w:tc>
          <w:tcPr>
            <w:tcW w:w="1584" w:type="dxa"/>
          </w:tcPr>
          <w:p w:rsidR="008C6D72" w:rsidRPr="005B4A9B" w:rsidRDefault="008C6D72" w:rsidP="0073530B">
            <w:pPr>
              <w:pStyle w:val="NoSpacing"/>
              <w:rPr>
                <w:rFonts w:ascii="Bookman Old Style" w:hAnsi="Bookman Old Style"/>
                <w:sz w:val="20"/>
                <w:szCs w:val="20"/>
              </w:rPr>
            </w:pPr>
            <w:r>
              <w:rPr>
                <w:rFonts w:ascii="Bookman Old Style" w:hAnsi="Bookman Old Style"/>
                <w:sz w:val="20"/>
                <w:szCs w:val="20"/>
              </w:rPr>
              <w:t>Почетни износ</w:t>
            </w:r>
          </w:p>
        </w:tc>
        <w:tc>
          <w:tcPr>
            <w:tcW w:w="1891" w:type="dxa"/>
          </w:tcPr>
          <w:p w:rsidR="008C6D72" w:rsidRPr="005B4A9B" w:rsidRDefault="008C6D72" w:rsidP="0073530B">
            <w:pPr>
              <w:pStyle w:val="NoSpacing"/>
              <w:rPr>
                <w:rFonts w:ascii="Bookman Old Style" w:hAnsi="Bookman Old Style"/>
                <w:sz w:val="20"/>
                <w:szCs w:val="20"/>
              </w:rPr>
            </w:pPr>
            <w:r>
              <w:rPr>
                <w:rFonts w:ascii="Bookman Old Style" w:hAnsi="Bookman Old Style"/>
                <w:sz w:val="20"/>
                <w:szCs w:val="20"/>
              </w:rPr>
              <w:t>Висина депозита</w:t>
            </w:r>
          </w:p>
        </w:tc>
      </w:tr>
      <w:tr w:rsidR="008C6D72" w:rsidRPr="007B467A" w:rsidTr="0073530B">
        <w:tc>
          <w:tcPr>
            <w:tcW w:w="738"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1.</w:t>
            </w:r>
          </w:p>
        </w:tc>
        <w:tc>
          <w:tcPr>
            <w:tcW w:w="1823"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8676/3</w:t>
            </w:r>
          </w:p>
        </w:tc>
        <w:tc>
          <w:tcPr>
            <w:tcW w:w="1327"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274</w:t>
            </w:r>
          </w:p>
        </w:tc>
        <w:tc>
          <w:tcPr>
            <w:tcW w:w="1584" w:type="dxa"/>
          </w:tcPr>
          <w:p w:rsidR="008C6D72" w:rsidRPr="00680086" w:rsidRDefault="008C6D72" w:rsidP="0073530B">
            <w:pPr>
              <w:pStyle w:val="NoSpacing"/>
              <w:rPr>
                <w:rFonts w:ascii="Bookman Old Style" w:hAnsi="Bookman Old Style"/>
                <w:sz w:val="20"/>
                <w:szCs w:val="20"/>
              </w:rPr>
            </w:pPr>
            <w:r>
              <w:rPr>
                <w:rFonts w:ascii="Bookman Old Style" w:hAnsi="Bookman Old Style"/>
                <w:sz w:val="20"/>
                <w:szCs w:val="20"/>
              </w:rPr>
              <w:t>690.754,00</w:t>
            </w:r>
          </w:p>
        </w:tc>
        <w:tc>
          <w:tcPr>
            <w:tcW w:w="1891" w:type="dxa"/>
          </w:tcPr>
          <w:p w:rsidR="008C6D72" w:rsidRPr="00680086" w:rsidRDefault="008C6D72" w:rsidP="0073530B">
            <w:pPr>
              <w:pStyle w:val="NoSpacing"/>
              <w:rPr>
                <w:rFonts w:ascii="Bookman Old Style" w:hAnsi="Bookman Old Style"/>
                <w:sz w:val="20"/>
                <w:szCs w:val="20"/>
              </w:rPr>
            </w:pPr>
            <w:r>
              <w:rPr>
                <w:rFonts w:ascii="Bookman Old Style" w:hAnsi="Bookman Old Style"/>
                <w:sz w:val="20"/>
                <w:szCs w:val="20"/>
              </w:rPr>
              <w:t>138.151,00</w:t>
            </w:r>
          </w:p>
        </w:tc>
      </w:tr>
      <w:tr w:rsidR="008C6D72" w:rsidRPr="007B467A" w:rsidTr="0073530B">
        <w:tc>
          <w:tcPr>
            <w:tcW w:w="738"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2.</w:t>
            </w:r>
          </w:p>
        </w:tc>
        <w:tc>
          <w:tcPr>
            <w:tcW w:w="1823"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8676/4</w:t>
            </w:r>
          </w:p>
        </w:tc>
        <w:tc>
          <w:tcPr>
            <w:tcW w:w="1327"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284</w:t>
            </w:r>
          </w:p>
        </w:tc>
        <w:tc>
          <w:tcPr>
            <w:tcW w:w="1584" w:type="dxa"/>
          </w:tcPr>
          <w:p w:rsidR="008C6D72" w:rsidRPr="00680086" w:rsidRDefault="008C6D72" w:rsidP="0073530B">
            <w:pPr>
              <w:pStyle w:val="NoSpacing"/>
              <w:rPr>
                <w:rFonts w:ascii="Bookman Old Style" w:hAnsi="Bookman Old Style"/>
                <w:sz w:val="20"/>
                <w:szCs w:val="20"/>
              </w:rPr>
            </w:pPr>
            <w:r>
              <w:rPr>
                <w:rFonts w:ascii="Bookman Old Style" w:hAnsi="Bookman Old Style"/>
                <w:sz w:val="20"/>
                <w:szCs w:val="20"/>
              </w:rPr>
              <w:t>715.964,00</w:t>
            </w:r>
          </w:p>
        </w:tc>
        <w:tc>
          <w:tcPr>
            <w:tcW w:w="1891" w:type="dxa"/>
          </w:tcPr>
          <w:p w:rsidR="008C6D72" w:rsidRPr="00680086" w:rsidRDefault="008C6D72" w:rsidP="0073530B">
            <w:pPr>
              <w:pStyle w:val="NoSpacing"/>
              <w:rPr>
                <w:rFonts w:ascii="Bookman Old Style" w:hAnsi="Bookman Old Style"/>
                <w:sz w:val="20"/>
                <w:szCs w:val="20"/>
              </w:rPr>
            </w:pPr>
            <w:r>
              <w:rPr>
                <w:rFonts w:ascii="Bookman Old Style" w:hAnsi="Bookman Old Style"/>
                <w:sz w:val="20"/>
                <w:szCs w:val="20"/>
              </w:rPr>
              <w:t>143.193,00</w:t>
            </w:r>
          </w:p>
        </w:tc>
      </w:tr>
      <w:tr w:rsidR="008C6D72" w:rsidRPr="007B467A" w:rsidTr="0073530B">
        <w:tc>
          <w:tcPr>
            <w:tcW w:w="738"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3.</w:t>
            </w:r>
          </w:p>
        </w:tc>
        <w:tc>
          <w:tcPr>
            <w:tcW w:w="1823"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8676/5</w:t>
            </w:r>
          </w:p>
        </w:tc>
        <w:tc>
          <w:tcPr>
            <w:tcW w:w="1327"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274</w:t>
            </w:r>
          </w:p>
        </w:tc>
        <w:tc>
          <w:tcPr>
            <w:tcW w:w="1584" w:type="dxa"/>
          </w:tcPr>
          <w:p w:rsidR="008C6D72" w:rsidRPr="00680086" w:rsidRDefault="008C6D72" w:rsidP="0073530B">
            <w:pPr>
              <w:pStyle w:val="NoSpacing"/>
              <w:rPr>
                <w:rFonts w:ascii="Bookman Old Style" w:hAnsi="Bookman Old Style"/>
                <w:sz w:val="20"/>
                <w:szCs w:val="20"/>
              </w:rPr>
            </w:pPr>
            <w:r>
              <w:rPr>
                <w:rFonts w:ascii="Bookman Old Style" w:hAnsi="Bookman Old Style"/>
                <w:sz w:val="20"/>
                <w:szCs w:val="20"/>
              </w:rPr>
              <w:t>690.754,00</w:t>
            </w:r>
          </w:p>
        </w:tc>
        <w:tc>
          <w:tcPr>
            <w:tcW w:w="1891" w:type="dxa"/>
          </w:tcPr>
          <w:p w:rsidR="008C6D72" w:rsidRPr="00680086" w:rsidRDefault="008C6D72" w:rsidP="0073530B">
            <w:pPr>
              <w:pStyle w:val="NoSpacing"/>
              <w:rPr>
                <w:rFonts w:ascii="Bookman Old Style" w:hAnsi="Bookman Old Style"/>
                <w:sz w:val="20"/>
                <w:szCs w:val="20"/>
              </w:rPr>
            </w:pPr>
            <w:r>
              <w:rPr>
                <w:rFonts w:ascii="Bookman Old Style" w:hAnsi="Bookman Old Style"/>
                <w:sz w:val="20"/>
                <w:szCs w:val="20"/>
              </w:rPr>
              <w:t>138.151,00</w:t>
            </w:r>
          </w:p>
        </w:tc>
      </w:tr>
      <w:tr w:rsidR="008C6D72" w:rsidRPr="007B467A" w:rsidTr="0073530B">
        <w:tc>
          <w:tcPr>
            <w:tcW w:w="738"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4.</w:t>
            </w:r>
          </w:p>
        </w:tc>
        <w:tc>
          <w:tcPr>
            <w:tcW w:w="1823"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8660/4</w:t>
            </w:r>
          </w:p>
        </w:tc>
        <w:tc>
          <w:tcPr>
            <w:tcW w:w="1327"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270</w:t>
            </w:r>
          </w:p>
        </w:tc>
        <w:tc>
          <w:tcPr>
            <w:tcW w:w="1584" w:type="dxa"/>
          </w:tcPr>
          <w:p w:rsidR="008C6D72" w:rsidRPr="00680086" w:rsidRDefault="008C6D72" w:rsidP="0073530B">
            <w:pPr>
              <w:pStyle w:val="NoSpacing"/>
              <w:rPr>
                <w:rFonts w:ascii="Bookman Old Style" w:hAnsi="Bookman Old Style"/>
                <w:sz w:val="20"/>
                <w:szCs w:val="20"/>
              </w:rPr>
            </w:pPr>
            <w:r>
              <w:rPr>
                <w:rFonts w:ascii="Bookman Old Style" w:hAnsi="Bookman Old Style"/>
                <w:sz w:val="20"/>
                <w:szCs w:val="20"/>
              </w:rPr>
              <w:t>680.670,00</w:t>
            </w:r>
          </w:p>
        </w:tc>
        <w:tc>
          <w:tcPr>
            <w:tcW w:w="1891" w:type="dxa"/>
          </w:tcPr>
          <w:p w:rsidR="008C6D72" w:rsidRPr="00680086" w:rsidRDefault="008C6D72" w:rsidP="0073530B">
            <w:pPr>
              <w:pStyle w:val="NoSpacing"/>
              <w:rPr>
                <w:rFonts w:ascii="Bookman Old Style" w:hAnsi="Bookman Old Style"/>
                <w:sz w:val="20"/>
                <w:szCs w:val="20"/>
              </w:rPr>
            </w:pPr>
            <w:r>
              <w:rPr>
                <w:rFonts w:ascii="Bookman Old Style" w:hAnsi="Bookman Old Style"/>
                <w:sz w:val="20"/>
                <w:szCs w:val="20"/>
              </w:rPr>
              <w:t>136.134,00</w:t>
            </w:r>
          </w:p>
        </w:tc>
      </w:tr>
      <w:tr w:rsidR="008C6D72" w:rsidRPr="007B467A" w:rsidTr="0073530B">
        <w:tc>
          <w:tcPr>
            <w:tcW w:w="738" w:type="dxa"/>
          </w:tcPr>
          <w:p w:rsidR="008C6D72" w:rsidRPr="007B467A" w:rsidRDefault="008C6D72" w:rsidP="0073530B">
            <w:pPr>
              <w:pStyle w:val="NoSpacing"/>
              <w:rPr>
                <w:rFonts w:ascii="Bookman Old Style" w:hAnsi="Bookman Old Style"/>
                <w:sz w:val="20"/>
                <w:szCs w:val="20"/>
              </w:rPr>
            </w:pPr>
            <w:r>
              <w:rPr>
                <w:rFonts w:ascii="Bookman Old Style" w:hAnsi="Bookman Old Style"/>
                <w:sz w:val="20"/>
                <w:szCs w:val="20"/>
                <w:lang w:val="sr-Cyrl-CS"/>
              </w:rPr>
              <w:t>5</w:t>
            </w:r>
            <w:r w:rsidRPr="007B467A">
              <w:rPr>
                <w:rFonts w:ascii="Bookman Old Style" w:hAnsi="Bookman Old Style"/>
                <w:sz w:val="20"/>
                <w:szCs w:val="20"/>
              </w:rPr>
              <w:t>.</w:t>
            </w:r>
          </w:p>
        </w:tc>
        <w:tc>
          <w:tcPr>
            <w:tcW w:w="1823"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8676/7</w:t>
            </w:r>
          </w:p>
        </w:tc>
        <w:tc>
          <w:tcPr>
            <w:tcW w:w="1327"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275</w:t>
            </w:r>
          </w:p>
        </w:tc>
        <w:tc>
          <w:tcPr>
            <w:tcW w:w="1584" w:type="dxa"/>
          </w:tcPr>
          <w:p w:rsidR="008C6D72" w:rsidRPr="00680086" w:rsidRDefault="008C6D72" w:rsidP="0073530B">
            <w:pPr>
              <w:pStyle w:val="NoSpacing"/>
              <w:rPr>
                <w:rFonts w:ascii="Bookman Old Style" w:hAnsi="Bookman Old Style"/>
                <w:sz w:val="20"/>
                <w:szCs w:val="20"/>
              </w:rPr>
            </w:pPr>
            <w:r>
              <w:rPr>
                <w:rFonts w:ascii="Bookman Old Style" w:hAnsi="Bookman Old Style"/>
                <w:sz w:val="20"/>
                <w:szCs w:val="20"/>
              </w:rPr>
              <w:t>693.275,00</w:t>
            </w:r>
          </w:p>
        </w:tc>
        <w:tc>
          <w:tcPr>
            <w:tcW w:w="1891" w:type="dxa"/>
          </w:tcPr>
          <w:p w:rsidR="008C6D72" w:rsidRPr="00680086" w:rsidRDefault="008C6D72" w:rsidP="0073530B">
            <w:pPr>
              <w:pStyle w:val="NoSpacing"/>
              <w:rPr>
                <w:rFonts w:ascii="Bookman Old Style" w:hAnsi="Bookman Old Style"/>
                <w:sz w:val="20"/>
                <w:szCs w:val="20"/>
              </w:rPr>
            </w:pPr>
            <w:r>
              <w:rPr>
                <w:rFonts w:ascii="Bookman Old Style" w:hAnsi="Bookman Old Style"/>
                <w:sz w:val="20"/>
                <w:szCs w:val="20"/>
              </w:rPr>
              <w:t>138.655,00</w:t>
            </w:r>
          </w:p>
        </w:tc>
      </w:tr>
      <w:tr w:rsidR="008C6D72" w:rsidRPr="007B467A" w:rsidTr="0073530B">
        <w:tc>
          <w:tcPr>
            <w:tcW w:w="738" w:type="dxa"/>
          </w:tcPr>
          <w:p w:rsidR="008C6D72" w:rsidRPr="007B467A" w:rsidRDefault="008C6D72" w:rsidP="0073530B">
            <w:pPr>
              <w:pStyle w:val="NoSpacing"/>
              <w:rPr>
                <w:rFonts w:ascii="Bookman Old Style" w:hAnsi="Bookman Old Style"/>
                <w:sz w:val="20"/>
                <w:szCs w:val="20"/>
              </w:rPr>
            </w:pPr>
            <w:r>
              <w:rPr>
                <w:rFonts w:ascii="Bookman Old Style" w:hAnsi="Bookman Old Style"/>
                <w:sz w:val="20"/>
                <w:szCs w:val="20"/>
                <w:lang w:val="sr-Cyrl-CS"/>
              </w:rPr>
              <w:t>6</w:t>
            </w:r>
            <w:r w:rsidRPr="007B467A">
              <w:rPr>
                <w:rFonts w:ascii="Bookman Old Style" w:hAnsi="Bookman Old Style"/>
                <w:sz w:val="20"/>
                <w:szCs w:val="20"/>
              </w:rPr>
              <w:t>.</w:t>
            </w:r>
          </w:p>
        </w:tc>
        <w:tc>
          <w:tcPr>
            <w:tcW w:w="1823"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8676/9</w:t>
            </w:r>
          </w:p>
        </w:tc>
        <w:tc>
          <w:tcPr>
            <w:tcW w:w="1327"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289</w:t>
            </w:r>
          </w:p>
        </w:tc>
        <w:tc>
          <w:tcPr>
            <w:tcW w:w="1584" w:type="dxa"/>
          </w:tcPr>
          <w:p w:rsidR="008C6D72" w:rsidRPr="00680086" w:rsidRDefault="008C6D72" w:rsidP="0073530B">
            <w:pPr>
              <w:pStyle w:val="NoSpacing"/>
              <w:rPr>
                <w:rFonts w:ascii="Bookman Old Style" w:hAnsi="Bookman Old Style"/>
                <w:sz w:val="20"/>
                <w:szCs w:val="20"/>
              </w:rPr>
            </w:pPr>
            <w:r>
              <w:rPr>
                <w:rFonts w:ascii="Bookman Old Style" w:hAnsi="Bookman Old Style"/>
                <w:sz w:val="20"/>
                <w:szCs w:val="20"/>
              </w:rPr>
              <w:t>728.569,00</w:t>
            </w:r>
          </w:p>
        </w:tc>
        <w:tc>
          <w:tcPr>
            <w:tcW w:w="1891" w:type="dxa"/>
          </w:tcPr>
          <w:p w:rsidR="008C6D72" w:rsidRPr="00680086" w:rsidRDefault="008C6D72" w:rsidP="0073530B">
            <w:pPr>
              <w:pStyle w:val="NoSpacing"/>
              <w:rPr>
                <w:rFonts w:ascii="Bookman Old Style" w:hAnsi="Bookman Old Style"/>
                <w:sz w:val="20"/>
                <w:szCs w:val="20"/>
              </w:rPr>
            </w:pPr>
            <w:r>
              <w:rPr>
                <w:rFonts w:ascii="Bookman Old Style" w:hAnsi="Bookman Old Style"/>
                <w:sz w:val="20"/>
                <w:szCs w:val="20"/>
              </w:rPr>
              <w:t>145.714,00</w:t>
            </w:r>
          </w:p>
        </w:tc>
      </w:tr>
      <w:tr w:rsidR="008C6D72" w:rsidRPr="007B467A" w:rsidTr="0073530B">
        <w:trPr>
          <w:trHeight w:val="203"/>
        </w:trPr>
        <w:tc>
          <w:tcPr>
            <w:tcW w:w="738" w:type="dxa"/>
          </w:tcPr>
          <w:p w:rsidR="008C6D72" w:rsidRPr="007B467A" w:rsidRDefault="008C6D72" w:rsidP="0073530B">
            <w:pPr>
              <w:pStyle w:val="NoSpacing"/>
              <w:rPr>
                <w:rFonts w:ascii="Bookman Old Style" w:hAnsi="Bookman Old Style"/>
                <w:sz w:val="20"/>
                <w:szCs w:val="20"/>
              </w:rPr>
            </w:pPr>
            <w:r>
              <w:rPr>
                <w:rFonts w:ascii="Bookman Old Style" w:hAnsi="Bookman Old Style"/>
                <w:sz w:val="20"/>
                <w:szCs w:val="20"/>
                <w:lang w:val="sr-Cyrl-CS"/>
              </w:rPr>
              <w:t>7</w:t>
            </w:r>
            <w:r w:rsidRPr="007B467A">
              <w:rPr>
                <w:rFonts w:ascii="Bookman Old Style" w:hAnsi="Bookman Old Style"/>
                <w:sz w:val="20"/>
                <w:szCs w:val="20"/>
              </w:rPr>
              <w:t>.</w:t>
            </w:r>
          </w:p>
        </w:tc>
        <w:tc>
          <w:tcPr>
            <w:tcW w:w="1823"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8676/10</w:t>
            </w:r>
          </w:p>
        </w:tc>
        <w:tc>
          <w:tcPr>
            <w:tcW w:w="1327"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307</w:t>
            </w:r>
          </w:p>
        </w:tc>
        <w:tc>
          <w:tcPr>
            <w:tcW w:w="1584" w:type="dxa"/>
          </w:tcPr>
          <w:p w:rsidR="008C6D72" w:rsidRPr="00680086" w:rsidRDefault="008C6D72" w:rsidP="0073530B">
            <w:pPr>
              <w:pStyle w:val="NoSpacing"/>
              <w:rPr>
                <w:rFonts w:ascii="Bookman Old Style" w:hAnsi="Bookman Old Style"/>
                <w:sz w:val="20"/>
                <w:szCs w:val="20"/>
              </w:rPr>
            </w:pPr>
            <w:r>
              <w:rPr>
                <w:rFonts w:ascii="Bookman Old Style" w:hAnsi="Bookman Old Style"/>
                <w:sz w:val="20"/>
                <w:szCs w:val="20"/>
              </w:rPr>
              <w:t>773.947,00</w:t>
            </w:r>
          </w:p>
        </w:tc>
        <w:tc>
          <w:tcPr>
            <w:tcW w:w="1891" w:type="dxa"/>
          </w:tcPr>
          <w:p w:rsidR="008C6D72" w:rsidRPr="00680086" w:rsidRDefault="008C6D72" w:rsidP="0073530B">
            <w:pPr>
              <w:pStyle w:val="NoSpacing"/>
              <w:rPr>
                <w:rFonts w:ascii="Bookman Old Style" w:hAnsi="Bookman Old Style"/>
                <w:sz w:val="20"/>
                <w:szCs w:val="20"/>
              </w:rPr>
            </w:pPr>
            <w:r>
              <w:rPr>
                <w:rFonts w:ascii="Bookman Old Style" w:hAnsi="Bookman Old Style"/>
                <w:sz w:val="20"/>
                <w:szCs w:val="20"/>
              </w:rPr>
              <w:t>154.790,00</w:t>
            </w:r>
          </w:p>
        </w:tc>
      </w:tr>
      <w:tr w:rsidR="008C6D72" w:rsidRPr="007B467A" w:rsidTr="0073530B">
        <w:tc>
          <w:tcPr>
            <w:tcW w:w="738" w:type="dxa"/>
          </w:tcPr>
          <w:p w:rsidR="008C6D72" w:rsidRPr="007B467A" w:rsidRDefault="008C6D72" w:rsidP="0073530B">
            <w:pPr>
              <w:pStyle w:val="NoSpacing"/>
              <w:rPr>
                <w:rFonts w:ascii="Bookman Old Style" w:hAnsi="Bookman Old Style"/>
                <w:sz w:val="20"/>
                <w:szCs w:val="20"/>
              </w:rPr>
            </w:pPr>
            <w:r>
              <w:rPr>
                <w:rFonts w:ascii="Bookman Old Style" w:hAnsi="Bookman Old Style"/>
                <w:sz w:val="20"/>
                <w:szCs w:val="20"/>
                <w:lang w:val="sr-Cyrl-CS"/>
              </w:rPr>
              <w:t>8</w:t>
            </w:r>
            <w:r w:rsidRPr="007B467A">
              <w:rPr>
                <w:rFonts w:ascii="Bookman Old Style" w:hAnsi="Bookman Old Style"/>
                <w:sz w:val="20"/>
                <w:szCs w:val="20"/>
              </w:rPr>
              <w:t>.</w:t>
            </w:r>
          </w:p>
        </w:tc>
        <w:tc>
          <w:tcPr>
            <w:tcW w:w="1823"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8660/7</w:t>
            </w:r>
          </w:p>
        </w:tc>
        <w:tc>
          <w:tcPr>
            <w:tcW w:w="1327"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291</w:t>
            </w:r>
          </w:p>
        </w:tc>
        <w:tc>
          <w:tcPr>
            <w:tcW w:w="1584" w:type="dxa"/>
          </w:tcPr>
          <w:p w:rsidR="008C6D72" w:rsidRPr="00680086" w:rsidRDefault="008C6D72" w:rsidP="0073530B">
            <w:pPr>
              <w:pStyle w:val="NoSpacing"/>
              <w:rPr>
                <w:rFonts w:ascii="Bookman Old Style" w:hAnsi="Bookman Old Style"/>
                <w:sz w:val="20"/>
                <w:szCs w:val="20"/>
              </w:rPr>
            </w:pPr>
            <w:r>
              <w:rPr>
                <w:rFonts w:ascii="Bookman Old Style" w:hAnsi="Bookman Old Style"/>
                <w:sz w:val="20"/>
                <w:szCs w:val="20"/>
              </w:rPr>
              <w:t>733.611,00</w:t>
            </w:r>
          </w:p>
        </w:tc>
        <w:tc>
          <w:tcPr>
            <w:tcW w:w="1891" w:type="dxa"/>
          </w:tcPr>
          <w:p w:rsidR="008C6D72" w:rsidRPr="00680086" w:rsidRDefault="008C6D72" w:rsidP="0073530B">
            <w:pPr>
              <w:pStyle w:val="NoSpacing"/>
              <w:rPr>
                <w:rFonts w:ascii="Bookman Old Style" w:hAnsi="Bookman Old Style"/>
                <w:sz w:val="20"/>
                <w:szCs w:val="20"/>
              </w:rPr>
            </w:pPr>
            <w:r>
              <w:rPr>
                <w:rFonts w:ascii="Bookman Old Style" w:hAnsi="Bookman Old Style"/>
                <w:sz w:val="20"/>
                <w:szCs w:val="20"/>
              </w:rPr>
              <w:t>146.722,00</w:t>
            </w:r>
          </w:p>
        </w:tc>
      </w:tr>
      <w:tr w:rsidR="008C6D72" w:rsidRPr="007B467A" w:rsidTr="0073530B">
        <w:tc>
          <w:tcPr>
            <w:tcW w:w="738" w:type="dxa"/>
          </w:tcPr>
          <w:p w:rsidR="008C6D72" w:rsidRPr="007B467A" w:rsidRDefault="008C6D72" w:rsidP="0073530B">
            <w:pPr>
              <w:pStyle w:val="NoSpacing"/>
              <w:rPr>
                <w:rFonts w:ascii="Bookman Old Style" w:hAnsi="Bookman Old Style"/>
                <w:sz w:val="20"/>
                <w:szCs w:val="20"/>
              </w:rPr>
            </w:pPr>
            <w:r>
              <w:rPr>
                <w:rFonts w:ascii="Bookman Old Style" w:hAnsi="Bookman Old Style"/>
                <w:sz w:val="20"/>
                <w:szCs w:val="20"/>
                <w:lang w:val="sr-Cyrl-CS"/>
              </w:rPr>
              <w:t>9</w:t>
            </w:r>
            <w:r w:rsidRPr="007B467A">
              <w:rPr>
                <w:rFonts w:ascii="Bookman Old Style" w:hAnsi="Bookman Old Style"/>
                <w:sz w:val="20"/>
                <w:szCs w:val="20"/>
              </w:rPr>
              <w:t>.</w:t>
            </w:r>
          </w:p>
        </w:tc>
        <w:tc>
          <w:tcPr>
            <w:tcW w:w="1823"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8660/8</w:t>
            </w:r>
          </w:p>
        </w:tc>
        <w:tc>
          <w:tcPr>
            <w:tcW w:w="1327"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289</w:t>
            </w:r>
          </w:p>
        </w:tc>
        <w:tc>
          <w:tcPr>
            <w:tcW w:w="1584" w:type="dxa"/>
          </w:tcPr>
          <w:p w:rsidR="008C6D72" w:rsidRPr="00680086" w:rsidRDefault="008C6D72" w:rsidP="0073530B">
            <w:pPr>
              <w:pStyle w:val="NoSpacing"/>
              <w:rPr>
                <w:rFonts w:ascii="Bookman Old Style" w:hAnsi="Bookman Old Style"/>
                <w:sz w:val="20"/>
                <w:szCs w:val="20"/>
              </w:rPr>
            </w:pPr>
            <w:r>
              <w:rPr>
                <w:rFonts w:ascii="Bookman Old Style" w:hAnsi="Bookman Old Style"/>
                <w:sz w:val="20"/>
                <w:szCs w:val="20"/>
              </w:rPr>
              <w:t>728.569,00</w:t>
            </w:r>
          </w:p>
        </w:tc>
        <w:tc>
          <w:tcPr>
            <w:tcW w:w="1891" w:type="dxa"/>
          </w:tcPr>
          <w:p w:rsidR="008C6D72" w:rsidRPr="00680086" w:rsidRDefault="008C6D72" w:rsidP="0073530B">
            <w:pPr>
              <w:pStyle w:val="NoSpacing"/>
              <w:rPr>
                <w:rFonts w:ascii="Bookman Old Style" w:hAnsi="Bookman Old Style"/>
                <w:sz w:val="20"/>
                <w:szCs w:val="20"/>
              </w:rPr>
            </w:pPr>
            <w:r>
              <w:rPr>
                <w:rFonts w:ascii="Bookman Old Style" w:hAnsi="Bookman Old Style"/>
                <w:sz w:val="20"/>
                <w:szCs w:val="20"/>
              </w:rPr>
              <w:t>145.714,00</w:t>
            </w:r>
          </w:p>
        </w:tc>
      </w:tr>
      <w:tr w:rsidR="008C6D72" w:rsidRPr="007B467A" w:rsidTr="0073530B">
        <w:tc>
          <w:tcPr>
            <w:tcW w:w="738" w:type="dxa"/>
          </w:tcPr>
          <w:p w:rsidR="008C6D72" w:rsidRPr="007B467A" w:rsidRDefault="008C6D72" w:rsidP="0073530B">
            <w:pPr>
              <w:pStyle w:val="NoSpacing"/>
              <w:rPr>
                <w:rFonts w:ascii="Bookman Old Style" w:hAnsi="Bookman Old Style"/>
                <w:sz w:val="20"/>
                <w:szCs w:val="20"/>
              </w:rPr>
            </w:pPr>
            <w:r>
              <w:rPr>
                <w:rFonts w:ascii="Bookman Old Style" w:hAnsi="Bookman Old Style"/>
                <w:sz w:val="20"/>
                <w:szCs w:val="20"/>
              </w:rPr>
              <w:t>1</w:t>
            </w:r>
            <w:r>
              <w:rPr>
                <w:rFonts w:ascii="Bookman Old Style" w:hAnsi="Bookman Old Style"/>
                <w:sz w:val="20"/>
                <w:szCs w:val="20"/>
                <w:lang w:val="sr-Cyrl-CS"/>
              </w:rPr>
              <w:t>0</w:t>
            </w:r>
            <w:r w:rsidRPr="007B467A">
              <w:rPr>
                <w:rFonts w:ascii="Bookman Old Style" w:hAnsi="Bookman Old Style"/>
                <w:sz w:val="20"/>
                <w:szCs w:val="20"/>
              </w:rPr>
              <w:t>.</w:t>
            </w:r>
          </w:p>
        </w:tc>
        <w:tc>
          <w:tcPr>
            <w:tcW w:w="1823"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8660/9</w:t>
            </w:r>
          </w:p>
        </w:tc>
        <w:tc>
          <w:tcPr>
            <w:tcW w:w="1327"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318</w:t>
            </w:r>
          </w:p>
        </w:tc>
        <w:tc>
          <w:tcPr>
            <w:tcW w:w="1584" w:type="dxa"/>
          </w:tcPr>
          <w:p w:rsidR="008C6D72" w:rsidRPr="00680086" w:rsidRDefault="008C6D72" w:rsidP="0073530B">
            <w:pPr>
              <w:pStyle w:val="NoSpacing"/>
              <w:rPr>
                <w:rFonts w:ascii="Bookman Old Style" w:hAnsi="Bookman Old Style"/>
                <w:sz w:val="20"/>
                <w:szCs w:val="20"/>
              </w:rPr>
            </w:pPr>
            <w:r>
              <w:rPr>
                <w:rFonts w:ascii="Bookman Old Style" w:hAnsi="Bookman Old Style"/>
                <w:sz w:val="20"/>
                <w:szCs w:val="20"/>
              </w:rPr>
              <w:t>801.678,00</w:t>
            </w:r>
          </w:p>
        </w:tc>
        <w:tc>
          <w:tcPr>
            <w:tcW w:w="1891" w:type="dxa"/>
          </w:tcPr>
          <w:p w:rsidR="008C6D72" w:rsidRPr="00680086" w:rsidRDefault="008C6D72" w:rsidP="0073530B">
            <w:pPr>
              <w:pStyle w:val="NoSpacing"/>
              <w:rPr>
                <w:rFonts w:ascii="Bookman Old Style" w:hAnsi="Bookman Old Style"/>
                <w:sz w:val="20"/>
                <w:szCs w:val="20"/>
              </w:rPr>
            </w:pPr>
            <w:r>
              <w:rPr>
                <w:rFonts w:ascii="Bookman Old Style" w:hAnsi="Bookman Old Style"/>
                <w:sz w:val="20"/>
                <w:szCs w:val="20"/>
              </w:rPr>
              <w:t>160.336,00</w:t>
            </w:r>
          </w:p>
        </w:tc>
      </w:tr>
      <w:tr w:rsidR="008C6D72" w:rsidRPr="007B467A" w:rsidTr="0073530B">
        <w:tc>
          <w:tcPr>
            <w:tcW w:w="738" w:type="dxa"/>
          </w:tcPr>
          <w:p w:rsidR="008C6D72" w:rsidRPr="007B467A" w:rsidRDefault="008C6D72" w:rsidP="0073530B">
            <w:pPr>
              <w:pStyle w:val="NoSpacing"/>
              <w:rPr>
                <w:rFonts w:ascii="Bookman Old Style" w:hAnsi="Bookman Old Style"/>
                <w:sz w:val="20"/>
                <w:szCs w:val="20"/>
              </w:rPr>
            </w:pPr>
            <w:r>
              <w:rPr>
                <w:rFonts w:ascii="Bookman Old Style" w:hAnsi="Bookman Old Style"/>
                <w:sz w:val="20"/>
                <w:szCs w:val="20"/>
              </w:rPr>
              <w:t>1</w:t>
            </w:r>
            <w:r>
              <w:rPr>
                <w:rFonts w:ascii="Bookman Old Style" w:hAnsi="Bookman Old Style"/>
                <w:sz w:val="20"/>
                <w:szCs w:val="20"/>
                <w:lang w:val="sr-Cyrl-CS"/>
              </w:rPr>
              <w:t>1</w:t>
            </w:r>
            <w:r w:rsidRPr="007B467A">
              <w:rPr>
                <w:rFonts w:ascii="Bookman Old Style" w:hAnsi="Bookman Old Style"/>
                <w:sz w:val="20"/>
                <w:szCs w:val="20"/>
              </w:rPr>
              <w:t>.</w:t>
            </w:r>
          </w:p>
        </w:tc>
        <w:tc>
          <w:tcPr>
            <w:tcW w:w="1823"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8660/10</w:t>
            </w:r>
          </w:p>
        </w:tc>
        <w:tc>
          <w:tcPr>
            <w:tcW w:w="1327"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309</w:t>
            </w:r>
          </w:p>
        </w:tc>
        <w:tc>
          <w:tcPr>
            <w:tcW w:w="1584" w:type="dxa"/>
          </w:tcPr>
          <w:p w:rsidR="008C6D72" w:rsidRPr="00680086" w:rsidRDefault="008C6D72" w:rsidP="0073530B">
            <w:pPr>
              <w:pStyle w:val="NoSpacing"/>
              <w:rPr>
                <w:rFonts w:ascii="Bookman Old Style" w:hAnsi="Bookman Old Style"/>
                <w:sz w:val="20"/>
                <w:szCs w:val="20"/>
              </w:rPr>
            </w:pPr>
            <w:r>
              <w:rPr>
                <w:rFonts w:ascii="Bookman Old Style" w:hAnsi="Bookman Old Style"/>
                <w:sz w:val="20"/>
                <w:szCs w:val="20"/>
              </w:rPr>
              <w:t>778.989,00</w:t>
            </w:r>
          </w:p>
        </w:tc>
        <w:tc>
          <w:tcPr>
            <w:tcW w:w="1891" w:type="dxa"/>
          </w:tcPr>
          <w:p w:rsidR="008C6D72" w:rsidRPr="00680086" w:rsidRDefault="008C6D72" w:rsidP="0073530B">
            <w:pPr>
              <w:pStyle w:val="NoSpacing"/>
              <w:rPr>
                <w:rFonts w:ascii="Bookman Old Style" w:hAnsi="Bookman Old Style"/>
                <w:sz w:val="20"/>
                <w:szCs w:val="20"/>
              </w:rPr>
            </w:pPr>
            <w:r>
              <w:rPr>
                <w:rFonts w:ascii="Bookman Old Style" w:hAnsi="Bookman Old Style"/>
                <w:sz w:val="20"/>
                <w:szCs w:val="20"/>
              </w:rPr>
              <w:t>155.798,00</w:t>
            </w:r>
          </w:p>
        </w:tc>
      </w:tr>
    </w:tbl>
    <w:p w:rsidR="008C6D72" w:rsidRPr="00201E67" w:rsidRDefault="008C6D72" w:rsidP="008C6D72">
      <w:pPr>
        <w:pStyle w:val="NoSpacing"/>
        <w:jc w:val="both"/>
        <w:rPr>
          <w:rFonts w:ascii="Bookman Old Style" w:hAnsi="Bookman Old Style"/>
          <w:b/>
          <w:sz w:val="20"/>
          <w:szCs w:val="20"/>
        </w:rPr>
      </w:pPr>
    </w:p>
    <w:p w:rsidR="008C6D72" w:rsidRPr="007B467A" w:rsidRDefault="008C6D72" w:rsidP="008C6D72">
      <w:pPr>
        <w:pStyle w:val="NoSpacing"/>
        <w:jc w:val="both"/>
        <w:rPr>
          <w:rFonts w:ascii="Bookman Old Style" w:hAnsi="Bookman Old Style"/>
          <w:b/>
          <w:sz w:val="20"/>
          <w:szCs w:val="20"/>
        </w:rPr>
      </w:pPr>
    </w:p>
    <w:p w:rsidR="008C6D72" w:rsidRPr="007B467A" w:rsidRDefault="008C6D72" w:rsidP="008C6D72">
      <w:pPr>
        <w:pStyle w:val="NoSpacing"/>
        <w:jc w:val="both"/>
        <w:rPr>
          <w:rFonts w:ascii="Bookman Old Style" w:hAnsi="Bookman Old Style"/>
          <w:sz w:val="20"/>
          <w:szCs w:val="20"/>
        </w:rPr>
      </w:pPr>
      <w:r w:rsidRPr="007B467A">
        <w:rPr>
          <w:rFonts w:ascii="Bookman Old Style" w:hAnsi="Bookman Old Style"/>
          <w:b/>
          <w:sz w:val="20"/>
          <w:szCs w:val="20"/>
        </w:rPr>
        <w:t>Б</w:t>
      </w:r>
      <w:r w:rsidRPr="007B467A">
        <w:rPr>
          <w:rFonts w:ascii="Bookman Old Style" w:hAnsi="Bookman Old Style"/>
          <w:sz w:val="20"/>
          <w:szCs w:val="20"/>
        </w:rPr>
        <w:t xml:space="preserve">. намена – становање малих густина – (изградња слободностојећих стамбених објеката), на основу услова предвиђеним у Плану Генералне </w:t>
      </w:r>
      <w:r>
        <w:rPr>
          <w:rFonts w:ascii="Bookman Old Style" w:hAnsi="Bookman Old Style"/>
          <w:sz w:val="20"/>
          <w:szCs w:val="20"/>
        </w:rPr>
        <w:t>регулације зоне 2 у Врању (Сл. г</w:t>
      </w:r>
      <w:r w:rsidRPr="007B467A">
        <w:rPr>
          <w:rFonts w:ascii="Bookman Old Style" w:hAnsi="Bookman Old Style"/>
          <w:sz w:val="20"/>
          <w:szCs w:val="20"/>
        </w:rPr>
        <w:t>ласник града Врања бр.33/2011) и Урбанистичком пројекту потеза између улица Иве Андића, Предрага Девеџића, Будислава Шошкића и Чегарске, по степену комуналне опремљености налази се на граници друге и треће зоне.</w:t>
      </w:r>
      <w:r w:rsidRPr="00E32C88">
        <w:rPr>
          <w:rFonts w:ascii="Bookman Old Style" w:hAnsi="Bookman Old Style"/>
          <w:sz w:val="20"/>
          <w:szCs w:val="20"/>
        </w:rPr>
        <w:t xml:space="preserve"> </w:t>
      </w:r>
      <w:proofErr w:type="gramStart"/>
      <w:r w:rsidRPr="007B467A">
        <w:rPr>
          <w:rFonts w:ascii="Bookman Old Style" w:hAnsi="Bookman Old Style"/>
          <w:sz w:val="20"/>
          <w:szCs w:val="20"/>
        </w:rPr>
        <w:t xml:space="preserve">Почетна цена за непокретности на овој локацији износи </w:t>
      </w:r>
      <w:r>
        <w:rPr>
          <w:rFonts w:ascii="Bookman Old Style" w:hAnsi="Bookman Old Style"/>
          <w:b/>
          <w:sz w:val="20"/>
          <w:szCs w:val="20"/>
        </w:rPr>
        <w:t>2.521,00</w:t>
      </w:r>
      <w:r w:rsidRPr="007B467A">
        <w:rPr>
          <w:rFonts w:ascii="Bookman Old Style" w:hAnsi="Bookman Old Style"/>
          <w:sz w:val="20"/>
          <w:szCs w:val="20"/>
        </w:rPr>
        <w:t xml:space="preserve"> динара по м</w:t>
      </w:r>
      <w:r w:rsidRPr="007B467A">
        <w:rPr>
          <w:rFonts w:ascii="Bookman Old Style" w:hAnsi="Bookman Old Style"/>
          <w:sz w:val="20"/>
          <w:szCs w:val="20"/>
          <w:vertAlign w:val="superscript"/>
        </w:rPr>
        <w:t>2</w:t>
      </w:r>
      <w:r w:rsidRPr="007B467A">
        <w:rPr>
          <w:rFonts w:ascii="Bookman Old Style" w:hAnsi="Bookman Old Style"/>
          <w:sz w:val="20"/>
          <w:szCs w:val="20"/>
        </w:rPr>
        <w:t>.</w:t>
      </w:r>
      <w:proofErr w:type="gramEnd"/>
    </w:p>
    <w:p w:rsidR="008C6D72" w:rsidRDefault="008C6D72" w:rsidP="008C6D72">
      <w:pPr>
        <w:pStyle w:val="NoSpacing"/>
        <w:jc w:val="both"/>
        <w:rPr>
          <w:rFonts w:ascii="Bookman Old Style" w:hAnsi="Bookman Old Style"/>
          <w:sz w:val="20"/>
          <w:szCs w:val="20"/>
          <w:lang w:val="sr-Cyrl-CS"/>
        </w:rPr>
      </w:pPr>
    </w:p>
    <w:p w:rsidR="008C6D72" w:rsidRPr="00F02B0D" w:rsidRDefault="008C6D72" w:rsidP="008C6D72">
      <w:pPr>
        <w:pStyle w:val="NoSpacing"/>
        <w:jc w:val="both"/>
        <w:rPr>
          <w:rFonts w:ascii="Bookman Old Style" w:hAnsi="Bookman Old Style"/>
          <w:sz w:val="20"/>
          <w:szCs w:val="20"/>
          <w:lang w:val="sr-Cyrl-CS"/>
        </w:rPr>
      </w:pPr>
    </w:p>
    <w:p w:rsidR="008C6D72" w:rsidRPr="007B467A" w:rsidRDefault="008C6D72" w:rsidP="008C6D72">
      <w:pPr>
        <w:pStyle w:val="NoSpacing"/>
        <w:rPr>
          <w:rFonts w:ascii="Bookman Old Style" w:hAnsi="Bookman Old Style"/>
          <w:sz w:val="20"/>
          <w:szCs w:val="20"/>
        </w:rPr>
      </w:pPr>
    </w:p>
    <w:tbl>
      <w:tblPr>
        <w:tblStyle w:val="TableGrid"/>
        <w:tblpPr w:leftFromText="180" w:rightFromText="180" w:vertAnchor="text" w:horzAnchor="margin" w:tblpXSpec="center" w:tblpY="147"/>
        <w:tblW w:w="7574" w:type="dxa"/>
        <w:tblLook w:val="04A0"/>
      </w:tblPr>
      <w:tblGrid>
        <w:gridCol w:w="704"/>
        <w:gridCol w:w="2041"/>
        <w:gridCol w:w="1295"/>
        <w:gridCol w:w="1614"/>
        <w:gridCol w:w="1920"/>
      </w:tblGrid>
      <w:tr w:rsidR="008C6D72" w:rsidRPr="007B467A" w:rsidTr="0073530B">
        <w:tc>
          <w:tcPr>
            <w:tcW w:w="704"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Р.бр.</w:t>
            </w:r>
          </w:p>
        </w:tc>
        <w:tc>
          <w:tcPr>
            <w:tcW w:w="2041" w:type="dxa"/>
          </w:tcPr>
          <w:p w:rsidR="008C6D72" w:rsidRDefault="008C6D72" w:rsidP="0073530B">
            <w:pPr>
              <w:pStyle w:val="NoSpacing"/>
              <w:rPr>
                <w:rFonts w:ascii="Bookman Old Style" w:hAnsi="Bookman Old Style"/>
                <w:sz w:val="20"/>
                <w:szCs w:val="20"/>
              </w:rPr>
            </w:pPr>
            <w:r>
              <w:rPr>
                <w:rFonts w:ascii="Bookman Old Style" w:hAnsi="Bookman Old Style"/>
                <w:sz w:val="20"/>
                <w:szCs w:val="20"/>
              </w:rPr>
              <w:t>Кат. п</w:t>
            </w:r>
            <w:r w:rsidRPr="007B467A">
              <w:rPr>
                <w:rFonts w:ascii="Bookman Old Style" w:hAnsi="Bookman Old Style"/>
                <w:sz w:val="20"/>
                <w:szCs w:val="20"/>
              </w:rPr>
              <w:t>арцела</w:t>
            </w:r>
          </w:p>
          <w:p w:rsidR="008C6D72" w:rsidRPr="00E32C88" w:rsidRDefault="008C6D72" w:rsidP="0073530B">
            <w:pPr>
              <w:pStyle w:val="NoSpacing"/>
              <w:rPr>
                <w:rFonts w:ascii="Bookman Old Style" w:hAnsi="Bookman Old Style"/>
                <w:sz w:val="20"/>
                <w:szCs w:val="20"/>
              </w:rPr>
            </w:pPr>
            <w:r>
              <w:rPr>
                <w:rFonts w:ascii="Bookman Old Style" w:hAnsi="Bookman Old Style"/>
                <w:sz w:val="20"/>
                <w:szCs w:val="20"/>
              </w:rPr>
              <w:t>(К.О.Врање 1)</w:t>
            </w:r>
          </w:p>
        </w:tc>
        <w:tc>
          <w:tcPr>
            <w:tcW w:w="1295"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Површина у m²</w:t>
            </w:r>
          </w:p>
        </w:tc>
        <w:tc>
          <w:tcPr>
            <w:tcW w:w="1614" w:type="dxa"/>
          </w:tcPr>
          <w:p w:rsidR="008C6D72" w:rsidRPr="005B4A9B" w:rsidRDefault="008C6D72" w:rsidP="0073530B">
            <w:pPr>
              <w:pStyle w:val="NoSpacing"/>
              <w:rPr>
                <w:rFonts w:ascii="Bookman Old Style" w:hAnsi="Bookman Old Style"/>
                <w:sz w:val="20"/>
                <w:szCs w:val="20"/>
              </w:rPr>
            </w:pPr>
            <w:r>
              <w:rPr>
                <w:rFonts w:ascii="Bookman Old Style" w:hAnsi="Bookman Old Style"/>
                <w:sz w:val="20"/>
                <w:szCs w:val="20"/>
              </w:rPr>
              <w:t>Почетни износ</w:t>
            </w:r>
          </w:p>
        </w:tc>
        <w:tc>
          <w:tcPr>
            <w:tcW w:w="1920" w:type="dxa"/>
          </w:tcPr>
          <w:p w:rsidR="008C6D72" w:rsidRPr="005B4A9B" w:rsidRDefault="008C6D72" w:rsidP="0073530B">
            <w:pPr>
              <w:pStyle w:val="NoSpacing"/>
              <w:rPr>
                <w:rFonts w:ascii="Bookman Old Style" w:hAnsi="Bookman Old Style"/>
                <w:sz w:val="20"/>
                <w:szCs w:val="20"/>
              </w:rPr>
            </w:pPr>
            <w:r>
              <w:rPr>
                <w:rFonts w:ascii="Bookman Old Style" w:hAnsi="Bookman Old Style"/>
                <w:sz w:val="20"/>
                <w:szCs w:val="20"/>
              </w:rPr>
              <w:t>Висина депозита</w:t>
            </w:r>
          </w:p>
        </w:tc>
      </w:tr>
      <w:tr w:rsidR="008C6D72" w:rsidRPr="007B467A" w:rsidTr="0073530B">
        <w:tc>
          <w:tcPr>
            <w:tcW w:w="704"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1.</w:t>
            </w:r>
          </w:p>
        </w:tc>
        <w:tc>
          <w:tcPr>
            <w:tcW w:w="2041"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8661/1</w:t>
            </w:r>
          </w:p>
        </w:tc>
        <w:tc>
          <w:tcPr>
            <w:tcW w:w="1295"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554</w:t>
            </w:r>
          </w:p>
        </w:tc>
        <w:tc>
          <w:tcPr>
            <w:tcW w:w="1614" w:type="dxa"/>
          </w:tcPr>
          <w:p w:rsidR="008C6D72" w:rsidRPr="002E56A0" w:rsidRDefault="008C6D72" w:rsidP="0073530B">
            <w:pPr>
              <w:pStyle w:val="NoSpacing"/>
              <w:rPr>
                <w:rFonts w:ascii="Bookman Old Style" w:hAnsi="Bookman Old Style"/>
                <w:sz w:val="20"/>
                <w:szCs w:val="20"/>
              </w:rPr>
            </w:pPr>
            <w:r>
              <w:rPr>
                <w:rFonts w:ascii="Bookman Old Style" w:hAnsi="Bookman Old Style"/>
                <w:sz w:val="20"/>
                <w:szCs w:val="20"/>
              </w:rPr>
              <w:t>1.396.634,00</w:t>
            </w:r>
          </w:p>
        </w:tc>
        <w:tc>
          <w:tcPr>
            <w:tcW w:w="1920" w:type="dxa"/>
          </w:tcPr>
          <w:p w:rsidR="008C6D72" w:rsidRPr="002E56A0" w:rsidRDefault="008C6D72" w:rsidP="0073530B">
            <w:pPr>
              <w:pStyle w:val="NoSpacing"/>
              <w:rPr>
                <w:rFonts w:ascii="Bookman Old Style" w:hAnsi="Bookman Old Style"/>
                <w:sz w:val="20"/>
                <w:szCs w:val="20"/>
              </w:rPr>
            </w:pPr>
            <w:r>
              <w:rPr>
                <w:rFonts w:ascii="Bookman Old Style" w:hAnsi="Bookman Old Style"/>
                <w:sz w:val="20"/>
                <w:szCs w:val="20"/>
              </w:rPr>
              <w:t>279.327,00</w:t>
            </w:r>
          </w:p>
        </w:tc>
      </w:tr>
      <w:tr w:rsidR="008C6D72" w:rsidRPr="007B467A" w:rsidTr="0073530B">
        <w:tc>
          <w:tcPr>
            <w:tcW w:w="704"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lastRenderedPageBreak/>
              <w:t>2.</w:t>
            </w:r>
          </w:p>
        </w:tc>
        <w:tc>
          <w:tcPr>
            <w:tcW w:w="2041"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8658/4</w:t>
            </w:r>
          </w:p>
        </w:tc>
        <w:tc>
          <w:tcPr>
            <w:tcW w:w="1295"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384</w:t>
            </w:r>
          </w:p>
        </w:tc>
        <w:tc>
          <w:tcPr>
            <w:tcW w:w="1614" w:type="dxa"/>
          </w:tcPr>
          <w:p w:rsidR="008C6D72" w:rsidRPr="002E56A0" w:rsidRDefault="008C6D72" w:rsidP="0073530B">
            <w:pPr>
              <w:pStyle w:val="NoSpacing"/>
              <w:rPr>
                <w:rFonts w:ascii="Bookman Old Style" w:hAnsi="Bookman Old Style"/>
                <w:sz w:val="20"/>
                <w:szCs w:val="20"/>
              </w:rPr>
            </w:pPr>
            <w:r>
              <w:rPr>
                <w:rFonts w:ascii="Bookman Old Style" w:hAnsi="Bookman Old Style"/>
                <w:sz w:val="20"/>
                <w:szCs w:val="20"/>
              </w:rPr>
              <w:t>968.064,00</w:t>
            </w:r>
          </w:p>
        </w:tc>
        <w:tc>
          <w:tcPr>
            <w:tcW w:w="1920" w:type="dxa"/>
          </w:tcPr>
          <w:p w:rsidR="008C6D72" w:rsidRPr="002E56A0" w:rsidRDefault="008C6D72" w:rsidP="0073530B">
            <w:pPr>
              <w:pStyle w:val="NoSpacing"/>
              <w:rPr>
                <w:rFonts w:ascii="Bookman Old Style" w:hAnsi="Bookman Old Style"/>
                <w:sz w:val="20"/>
                <w:szCs w:val="20"/>
              </w:rPr>
            </w:pPr>
            <w:r>
              <w:rPr>
                <w:rFonts w:ascii="Bookman Old Style" w:hAnsi="Bookman Old Style"/>
                <w:sz w:val="20"/>
                <w:szCs w:val="20"/>
              </w:rPr>
              <w:t>193.613,00</w:t>
            </w:r>
          </w:p>
        </w:tc>
      </w:tr>
      <w:tr w:rsidR="008C6D72" w:rsidRPr="007B467A" w:rsidTr="0073530B">
        <w:tc>
          <w:tcPr>
            <w:tcW w:w="704"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3.</w:t>
            </w:r>
          </w:p>
        </w:tc>
        <w:tc>
          <w:tcPr>
            <w:tcW w:w="2041"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8658/2</w:t>
            </w:r>
          </w:p>
        </w:tc>
        <w:tc>
          <w:tcPr>
            <w:tcW w:w="1295"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370</w:t>
            </w:r>
          </w:p>
        </w:tc>
        <w:tc>
          <w:tcPr>
            <w:tcW w:w="1614" w:type="dxa"/>
          </w:tcPr>
          <w:p w:rsidR="008C6D72" w:rsidRPr="002E56A0" w:rsidRDefault="008C6D72" w:rsidP="0073530B">
            <w:pPr>
              <w:pStyle w:val="NoSpacing"/>
              <w:rPr>
                <w:rFonts w:ascii="Bookman Old Style" w:hAnsi="Bookman Old Style"/>
                <w:sz w:val="20"/>
                <w:szCs w:val="20"/>
              </w:rPr>
            </w:pPr>
            <w:r>
              <w:rPr>
                <w:rFonts w:ascii="Bookman Old Style" w:hAnsi="Bookman Old Style"/>
                <w:sz w:val="20"/>
                <w:szCs w:val="20"/>
              </w:rPr>
              <w:t>932.770,00</w:t>
            </w:r>
          </w:p>
        </w:tc>
        <w:tc>
          <w:tcPr>
            <w:tcW w:w="1920" w:type="dxa"/>
          </w:tcPr>
          <w:p w:rsidR="008C6D72" w:rsidRPr="002E56A0" w:rsidRDefault="008C6D72" w:rsidP="0073530B">
            <w:pPr>
              <w:pStyle w:val="NoSpacing"/>
              <w:rPr>
                <w:rFonts w:ascii="Bookman Old Style" w:hAnsi="Bookman Old Style"/>
                <w:sz w:val="20"/>
                <w:szCs w:val="20"/>
              </w:rPr>
            </w:pPr>
            <w:r>
              <w:rPr>
                <w:rFonts w:ascii="Bookman Old Style" w:hAnsi="Bookman Old Style"/>
                <w:sz w:val="20"/>
                <w:szCs w:val="20"/>
              </w:rPr>
              <w:t>186.554,00</w:t>
            </w:r>
          </w:p>
        </w:tc>
      </w:tr>
      <w:tr w:rsidR="008C6D72" w:rsidRPr="007B467A" w:rsidTr="0073530B">
        <w:tc>
          <w:tcPr>
            <w:tcW w:w="704"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4.</w:t>
            </w:r>
          </w:p>
        </w:tc>
        <w:tc>
          <w:tcPr>
            <w:tcW w:w="2041"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8658/5</w:t>
            </w:r>
          </w:p>
        </w:tc>
        <w:tc>
          <w:tcPr>
            <w:tcW w:w="1295"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429</w:t>
            </w:r>
          </w:p>
        </w:tc>
        <w:tc>
          <w:tcPr>
            <w:tcW w:w="1614" w:type="dxa"/>
          </w:tcPr>
          <w:p w:rsidR="008C6D72" w:rsidRPr="002E56A0" w:rsidRDefault="008C6D72" w:rsidP="0073530B">
            <w:pPr>
              <w:pStyle w:val="NoSpacing"/>
              <w:rPr>
                <w:rFonts w:ascii="Bookman Old Style" w:hAnsi="Bookman Old Style"/>
                <w:sz w:val="20"/>
                <w:szCs w:val="20"/>
              </w:rPr>
            </w:pPr>
            <w:r>
              <w:rPr>
                <w:rFonts w:ascii="Bookman Old Style" w:hAnsi="Bookman Old Style"/>
                <w:sz w:val="20"/>
                <w:szCs w:val="20"/>
              </w:rPr>
              <w:t>1.081.509,00</w:t>
            </w:r>
          </w:p>
        </w:tc>
        <w:tc>
          <w:tcPr>
            <w:tcW w:w="1920" w:type="dxa"/>
          </w:tcPr>
          <w:p w:rsidR="008C6D72" w:rsidRPr="002E56A0" w:rsidRDefault="008C6D72" w:rsidP="0073530B">
            <w:pPr>
              <w:pStyle w:val="NoSpacing"/>
              <w:rPr>
                <w:rFonts w:ascii="Bookman Old Style" w:hAnsi="Bookman Old Style"/>
                <w:sz w:val="20"/>
                <w:szCs w:val="20"/>
              </w:rPr>
            </w:pPr>
            <w:r>
              <w:rPr>
                <w:rFonts w:ascii="Bookman Old Style" w:hAnsi="Bookman Old Style"/>
                <w:sz w:val="20"/>
                <w:szCs w:val="20"/>
              </w:rPr>
              <w:t>216.302,00</w:t>
            </w:r>
          </w:p>
        </w:tc>
      </w:tr>
      <w:tr w:rsidR="008C6D72" w:rsidRPr="007B467A" w:rsidTr="0073530B">
        <w:tc>
          <w:tcPr>
            <w:tcW w:w="704"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5.</w:t>
            </w:r>
          </w:p>
        </w:tc>
        <w:tc>
          <w:tcPr>
            <w:tcW w:w="2041"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8657/1</w:t>
            </w:r>
          </w:p>
        </w:tc>
        <w:tc>
          <w:tcPr>
            <w:tcW w:w="1295"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423</w:t>
            </w:r>
          </w:p>
        </w:tc>
        <w:tc>
          <w:tcPr>
            <w:tcW w:w="1614" w:type="dxa"/>
          </w:tcPr>
          <w:p w:rsidR="008C6D72" w:rsidRPr="002E56A0" w:rsidRDefault="008C6D72" w:rsidP="0073530B">
            <w:pPr>
              <w:pStyle w:val="NoSpacing"/>
              <w:rPr>
                <w:rFonts w:ascii="Bookman Old Style" w:hAnsi="Bookman Old Style"/>
                <w:sz w:val="20"/>
                <w:szCs w:val="20"/>
              </w:rPr>
            </w:pPr>
            <w:r>
              <w:rPr>
                <w:rFonts w:ascii="Bookman Old Style" w:hAnsi="Bookman Old Style"/>
                <w:sz w:val="20"/>
                <w:szCs w:val="20"/>
              </w:rPr>
              <w:t>1.066.383,00</w:t>
            </w:r>
          </w:p>
        </w:tc>
        <w:tc>
          <w:tcPr>
            <w:tcW w:w="1920" w:type="dxa"/>
          </w:tcPr>
          <w:p w:rsidR="008C6D72" w:rsidRPr="002E56A0" w:rsidRDefault="008C6D72" w:rsidP="0073530B">
            <w:pPr>
              <w:pStyle w:val="NoSpacing"/>
              <w:rPr>
                <w:rFonts w:ascii="Bookman Old Style" w:hAnsi="Bookman Old Style"/>
                <w:sz w:val="20"/>
                <w:szCs w:val="20"/>
              </w:rPr>
            </w:pPr>
            <w:r>
              <w:rPr>
                <w:rFonts w:ascii="Bookman Old Style" w:hAnsi="Bookman Old Style"/>
                <w:sz w:val="20"/>
                <w:szCs w:val="20"/>
              </w:rPr>
              <w:t>213.277,00</w:t>
            </w:r>
          </w:p>
        </w:tc>
      </w:tr>
      <w:tr w:rsidR="008C6D72" w:rsidRPr="007B467A" w:rsidTr="0073530B">
        <w:tc>
          <w:tcPr>
            <w:tcW w:w="704"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6.</w:t>
            </w:r>
          </w:p>
        </w:tc>
        <w:tc>
          <w:tcPr>
            <w:tcW w:w="2041"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8658/6</w:t>
            </w:r>
          </w:p>
        </w:tc>
        <w:tc>
          <w:tcPr>
            <w:tcW w:w="1295"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365</w:t>
            </w:r>
          </w:p>
        </w:tc>
        <w:tc>
          <w:tcPr>
            <w:tcW w:w="1614" w:type="dxa"/>
          </w:tcPr>
          <w:p w:rsidR="008C6D72" w:rsidRPr="002E56A0" w:rsidRDefault="008C6D72" w:rsidP="0073530B">
            <w:pPr>
              <w:pStyle w:val="NoSpacing"/>
              <w:rPr>
                <w:rFonts w:ascii="Bookman Old Style" w:hAnsi="Bookman Old Style"/>
                <w:sz w:val="20"/>
                <w:szCs w:val="20"/>
              </w:rPr>
            </w:pPr>
            <w:r>
              <w:rPr>
                <w:rFonts w:ascii="Bookman Old Style" w:hAnsi="Bookman Old Style"/>
                <w:sz w:val="20"/>
                <w:szCs w:val="20"/>
              </w:rPr>
              <w:t>920.165,00</w:t>
            </w:r>
          </w:p>
        </w:tc>
        <w:tc>
          <w:tcPr>
            <w:tcW w:w="1920" w:type="dxa"/>
          </w:tcPr>
          <w:p w:rsidR="008C6D72" w:rsidRPr="002E56A0" w:rsidRDefault="008C6D72" w:rsidP="0073530B">
            <w:pPr>
              <w:pStyle w:val="NoSpacing"/>
              <w:rPr>
                <w:rFonts w:ascii="Bookman Old Style" w:hAnsi="Bookman Old Style"/>
                <w:sz w:val="20"/>
                <w:szCs w:val="20"/>
              </w:rPr>
            </w:pPr>
            <w:r>
              <w:rPr>
                <w:rFonts w:ascii="Bookman Old Style" w:hAnsi="Bookman Old Style"/>
                <w:sz w:val="20"/>
                <w:szCs w:val="20"/>
              </w:rPr>
              <w:t>184.033,00</w:t>
            </w:r>
          </w:p>
        </w:tc>
      </w:tr>
      <w:tr w:rsidR="008C6D72" w:rsidRPr="007B467A" w:rsidTr="0073530B">
        <w:tc>
          <w:tcPr>
            <w:tcW w:w="704"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7.</w:t>
            </w:r>
          </w:p>
        </w:tc>
        <w:tc>
          <w:tcPr>
            <w:tcW w:w="2041"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8654/1</w:t>
            </w:r>
          </w:p>
        </w:tc>
        <w:tc>
          <w:tcPr>
            <w:tcW w:w="1295"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428</w:t>
            </w:r>
          </w:p>
        </w:tc>
        <w:tc>
          <w:tcPr>
            <w:tcW w:w="1614" w:type="dxa"/>
          </w:tcPr>
          <w:p w:rsidR="008C6D72" w:rsidRPr="002E56A0" w:rsidRDefault="008C6D72" w:rsidP="0073530B">
            <w:pPr>
              <w:pStyle w:val="NoSpacing"/>
              <w:rPr>
                <w:rFonts w:ascii="Bookman Old Style" w:hAnsi="Bookman Old Style"/>
                <w:sz w:val="20"/>
                <w:szCs w:val="20"/>
              </w:rPr>
            </w:pPr>
            <w:r>
              <w:rPr>
                <w:rFonts w:ascii="Bookman Old Style" w:hAnsi="Bookman Old Style"/>
                <w:sz w:val="20"/>
                <w:szCs w:val="20"/>
              </w:rPr>
              <w:t>1.078.988,00</w:t>
            </w:r>
          </w:p>
        </w:tc>
        <w:tc>
          <w:tcPr>
            <w:tcW w:w="1920" w:type="dxa"/>
          </w:tcPr>
          <w:p w:rsidR="008C6D72" w:rsidRPr="002E56A0" w:rsidRDefault="008C6D72" w:rsidP="0073530B">
            <w:pPr>
              <w:pStyle w:val="NoSpacing"/>
              <w:rPr>
                <w:rFonts w:ascii="Bookman Old Style" w:hAnsi="Bookman Old Style"/>
                <w:sz w:val="20"/>
                <w:szCs w:val="20"/>
              </w:rPr>
            </w:pPr>
            <w:r>
              <w:rPr>
                <w:rFonts w:ascii="Bookman Old Style" w:hAnsi="Bookman Old Style"/>
                <w:sz w:val="20"/>
                <w:szCs w:val="20"/>
              </w:rPr>
              <w:t>215.798,00</w:t>
            </w:r>
          </w:p>
        </w:tc>
      </w:tr>
      <w:tr w:rsidR="008C6D72" w:rsidRPr="007B467A" w:rsidTr="0073530B">
        <w:tc>
          <w:tcPr>
            <w:tcW w:w="704"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8.</w:t>
            </w:r>
          </w:p>
        </w:tc>
        <w:tc>
          <w:tcPr>
            <w:tcW w:w="2041"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8651/3</w:t>
            </w:r>
          </w:p>
        </w:tc>
        <w:tc>
          <w:tcPr>
            <w:tcW w:w="1295"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638</w:t>
            </w:r>
          </w:p>
        </w:tc>
        <w:tc>
          <w:tcPr>
            <w:tcW w:w="1614" w:type="dxa"/>
          </w:tcPr>
          <w:p w:rsidR="008C6D72" w:rsidRPr="002E56A0" w:rsidRDefault="008C6D72" w:rsidP="0073530B">
            <w:pPr>
              <w:pStyle w:val="NoSpacing"/>
              <w:rPr>
                <w:rFonts w:ascii="Bookman Old Style" w:hAnsi="Bookman Old Style"/>
                <w:sz w:val="20"/>
                <w:szCs w:val="20"/>
              </w:rPr>
            </w:pPr>
            <w:r>
              <w:rPr>
                <w:rFonts w:ascii="Bookman Old Style" w:hAnsi="Bookman Old Style"/>
                <w:sz w:val="20"/>
                <w:szCs w:val="20"/>
              </w:rPr>
              <w:t>1.608.398,00</w:t>
            </w:r>
          </w:p>
        </w:tc>
        <w:tc>
          <w:tcPr>
            <w:tcW w:w="1920" w:type="dxa"/>
          </w:tcPr>
          <w:p w:rsidR="008C6D72" w:rsidRPr="002E56A0" w:rsidRDefault="008C6D72" w:rsidP="0073530B">
            <w:pPr>
              <w:pStyle w:val="NoSpacing"/>
              <w:rPr>
                <w:rFonts w:ascii="Bookman Old Style" w:hAnsi="Bookman Old Style"/>
                <w:sz w:val="20"/>
                <w:szCs w:val="20"/>
              </w:rPr>
            </w:pPr>
            <w:r>
              <w:rPr>
                <w:rFonts w:ascii="Bookman Old Style" w:hAnsi="Bookman Old Style"/>
                <w:sz w:val="20"/>
                <w:szCs w:val="20"/>
              </w:rPr>
              <w:t>321.680,00</w:t>
            </w:r>
          </w:p>
        </w:tc>
      </w:tr>
      <w:tr w:rsidR="008C6D72" w:rsidRPr="007B467A" w:rsidTr="0073530B">
        <w:tc>
          <w:tcPr>
            <w:tcW w:w="704"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9.</w:t>
            </w:r>
          </w:p>
        </w:tc>
        <w:tc>
          <w:tcPr>
            <w:tcW w:w="2041"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8651/1</w:t>
            </w:r>
          </w:p>
        </w:tc>
        <w:tc>
          <w:tcPr>
            <w:tcW w:w="1295"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511</w:t>
            </w:r>
          </w:p>
        </w:tc>
        <w:tc>
          <w:tcPr>
            <w:tcW w:w="1614" w:type="dxa"/>
          </w:tcPr>
          <w:p w:rsidR="008C6D72" w:rsidRPr="002E56A0" w:rsidRDefault="008C6D72" w:rsidP="0073530B">
            <w:pPr>
              <w:pStyle w:val="NoSpacing"/>
              <w:rPr>
                <w:rFonts w:ascii="Bookman Old Style" w:hAnsi="Bookman Old Style"/>
                <w:sz w:val="20"/>
                <w:szCs w:val="20"/>
              </w:rPr>
            </w:pPr>
            <w:r>
              <w:rPr>
                <w:rFonts w:ascii="Bookman Old Style" w:hAnsi="Bookman Old Style"/>
                <w:sz w:val="20"/>
                <w:szCs w:val="20"/>
              </w:rPr>
              <w:t>1.288.231,00</w:t>
            </w:r>
          </w:p>
        </w:tc>
        <w:tc>
          <w:tcPr>
            <w:tcW w:w="1920" w:type="dxa"/>
          </w:tcPr>
          <w:p w:rsidR="008C6D72" w:rsidRPr="002E56A0" w:rsidRDefault="008C6D72" w:rsidP="0073530B">
            <w:pPr>
              <w:pStyle w:val="NoSpacing"/>
              <w:rPr>
                <w:rFonts w:ascii="Bookman Old Style" w:hAnsi="Bookman Old Style"/>
                <w:sz w:val="20"/>
                <w:szCs w:val="20"/>
              </w:rPr>
            </w:pPr>
            <w:r>
              <w:rPr>
                <w:rFonts w:ascii="Bookman Old Style" w:hAnsi="Bookman Old Style"/>
                <w:sz w:val="20"/>
                <w:szCs w:val="20"/>
              </w:rPr>
              <w:t>257.646,00</w:t>
            </w:r>
          </w:p>
        </w:tc>
      </w:tr>
      <w:tr w:rsidR="008C6D72" w:rsidRPr="007B467A" w:rsidTr="0073530B">
        <w:tc>
          <w:tcPr>
            <w:tcW w:w="704"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10.</w:t>
            </w:r>
          </w:p>
        </w:tc>
        <w:tc>
          <w:tcPr>
            <w:tcW w:w="2041"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8648/3</w:t>
            </w:r>
          </w:p>
        </w:tc>
        <w:tc>
          <w:tcPr>
            <w:tcW w:w="1295"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456</w:t>
            </w:r>
          </w:p>
        </w:tc>
        <w:tc>
          <w:tcPr>
            <w:tcW w:w="1614" w:type="dxa"/>
          </w:tcPr>
          <w:p w:rsidR="008C6D72" w:rsidRPr="002E56A0" w:rsidRDefault="008C6D72" w:rsidP="0073530B">
            <w:pPr>
              <w:pStyle w:val="NoSpacing"/>
              <w:rPr>
                <w:rFonts w:ascii="Bookman Old Style" w:hAnsi="Bookman Old Style"/>
                <w:sz w:val="20"/>
                <w:szCs w:val="20"/>
              </w:rPr>
            </w:pPr>
            <w:r>
              <w:rPr>
                <w:rFonts w:ascii="Bookman Old Style" w:hAnsi="Bookman Old Style"/>
                <w:sz w:val="20"/>
                <w:szCs w:val="20"/>
              </w:rPr>
              <w:t>1.149.576,00</w:t>
            </w:r>
          </w:p>
        </w:tc>
        <w:tc>
          <w:tcPr>
            <w:tcW w:w="1920" w:type="dxa"/>
          </w:tcPr>
          <w:p w:rsidR="008C6D72" w:rsidRPr="002E56A0" w:rsidRDefault="008C6D72" w:rsidP="0073530B">
            <w:pPr>
              <w:pStyle w:val="NoSpacing"/>
              <w:rPr>
                <w:rFonts w:ascii="Bookman Old Style" w:hAnsi="Bookman Old Style"/>
                <w:sz w:val="20"/>
                <w:szCs w:val="20"/>
              </w:rPr>
            </w:pPr>
            <w:r>
              <w:rPr>
                <w:rFonts w:ascii="Bookman Old Style" w:hAnsi="Bookman Old Style"/>
                <w:sz w:val="20"/>
                <w:szCs w:val="20"/>
              </w:rPr>
              <w:t>229.915,00</w:t>
            </w:r>
          </w:p>
        </w:tc>
      </w:tr>
      <w:tr w:rsidR="008C6D72" w:rsidRPr="007B467A" w:rsidTr="0073530B">
        <w:tc>
          <w:tcPr>
            <w:tcW w:w="704"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11.</w:t>
            </w:r>
          </w:p>
        </w:tc>
        <w:tc>
          <w:tcPr>
            <w:tcW w:w="2041"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8648/5</w:t>
            </w:r>
          </w:p>
        </w:tc>
        <w:tc>
          <w:tcPr>
            <w:tcW w:w="1295"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348</w:t>
            </w:r>
          </w:p>
        </w:tc>
        <w:tc>
          <w:tcPr>
            <w:tcW w:w="1614" w:type="dxa"/>
          </w:tcPr>
          <w:p w:rsidR="008C6D72" w:rsidRPr="002E56A0" w:rsidRDefault="008C6D72" w:rsidP="0073530B">
            <w:pPr>
              <w:pStyle w:val="NoSpacing"/>
              <w:rPr>
                <w:rFonts w:ascii="Bookman Old Style" w:hAnsi="Bookman Old Style"/>
                <w:sz w:val="20"/>
                <w:szCs w:val="20"/>
              </w:rPr>
            </w:pPr>
            <w:r>
              <w:rPr>
                <w:rFonts w:ascii="Bookman Old Style" w:hAnsi="Bookman Old Style"/>
                <w:sz w:val="20"/>
                <w:szCs w:val="20"/>
              </w:rPr>
              <w:t>877.308</w:t>
            </w:r>
          </w:p>
        </w:tc>
        <w:tc>
          <w:tcPr>
            <w:tcW w:w="1920" w:type="dxa"/>
          </w:tcPr>
          <w:p w:rsidR="008C6D72" w:rsidRPr="002E56A0" w:rsidRDefault="008C6D72" w:rsidP="0073530B">
            <w:pPr>
              <w:pStyle w:val="NoSpacing"/>
              <w:rPr>
                <w:rFonts w:ascii="Bookman Old Style" w:hAnsi="Bookman Old Style"/>
                <w:sz w:val="20"/>
                <w:szCs w:val="20"/>
              </w:rPr>
            </w:pPr>
            <w:r>
              <w:rPr>
                <w:rFonts w:ascii="Bookman Old Style" w:hAnsi="Bookman Old Style"/>
                <w:sz w:val="20"/>
                <w:szCs w:val="20"/>
              </w:rPr>
              <w:t>175.462,00</w:t>
            </w:r>
          </w:p>
        </w:tc>
      </w:tr>
      <w:tr w:rsidR="008C6D72" w:rsidRPr="007B467A" w:rsidTr="0073530B">
        <w:tc>
          <w:tcPr>
            <w:tcW w:w="704"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12.</w:t>
            </w:r>
          </w:p>
        </w:tc>
        <w:tc>
          <w:tcPr>
            <w:tcW w:w="2041"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8655/2</w:t>
            </w:r>
          </w:p>
        </w:tc>
        <w:tc>
          <w:tcPr>
            <w:tcW w:w="1295"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327</w:t>
            </w:r>
          </w:p>
        </w:tc>
        <w:tc>
          <w:tcPr>
            <w:tcW w:w="1614" w:type="dxa"/>
          </w:tcPr>
          <w:p w:rsidR="008C6D72" w:rsidRPr="002E56A0" w:rsidRDefault="008C6D72" w:rsidP="0073530B">
            <w:pPr>
              <w:pStyle w:val="NoSpacing"/>
              <w:rPr>
                <w:rFonts w:ascii="Bookman Old Style" w:hAnsi="Bookman Old Style"/>
                <w:sz w:val="20"/>
                <w:szCs w:val="20"/>
              </w:rPr>
            </w:pPr>
            <w:r>
              <w:rPr>
                <w:rFonts w:ascii="Bookman Old Style" w:hAnsi="Bookman Old Style"/>
                <w:sz w:val="20"/>
                <w:szCs w:val="20"/>
              </w:rPr>
              <w:t>824.367,00</w:t>
            </w:r>
          </w:p>
        </w:tc>
        <w:tc>
          <w:tcPr>
            <w:tcW w:w="1920" w:type="dxa"/>
          </w:tcPr>
          <w:p w:rsidR="008C6D72" w:rsidRPr="002E56A0" w:rsidRDefault="008C6D72" w:rsidP="0073530B">
            <w:pPr>
              <w:pStyle w:val="NoSpacing"/>
              <w:rPr>
                <w:rFonts w:ascii="Bookman Old Style" w:hAnsi="Bookman Old Style"/>
                <w:sz w:val="20"/>
                <w:szCs w:val="20"/>
              </w:rPr>
            </w:pPr>
            <w:r>
              <w:rPr>
                <w:rFonts w:ascii="Bookman Old Style" w:hAnsi="Bookman Old Style"/>
                <w:sz w:val="20"/>
                <w:szCs w:val="20"/>
              </w:rPr>
              <w:t>164.873,00</w:t>
            </w:r>
          </w:p>
        </w:tc>
      </w:tr>
    </w:tbl>
    <w:p w:rsidR="008C6D72" w:rsidRPr="007B467A" w:rsidRDefault="008C6D72" w:rsidP="008C6D72">
      <w:pPr>
        <w:pStyle w:val="NoSpacing"/>
        <w:rPr>
          <w:rFonts w:ascii="Bookman Old Style" w:hAnsi="Bookman Old Style"/>
          <w:sz w:val="20"/>
          <w:szCs w:val="20"/>
        </w:rPr>
      </w:pPr>
    </w:p>
    <w:p w:rsidR="008C6D72" w:rsidRPr="007B467A" w:rsidRDefault="008C6D72" w:rsidP="008C6D72">
      <w:pPr>
        <w:pStyle w:val="NoSpacing"/>
        <w:rPr>
          <w:rFonts w:ascii="Bookman Old Style" w:hAnsi="Bookman Old Style"/>
          <w:b/>
          <w:i/>
          <w:sz w:val="20"/>
          <w:szCs w:val="20"/>
        </w:rPr>
      </w:pPr>
      <w:proofErr w:type="gramStart"/>
      <w:r w:rsidRPr="007B467A">
        <w:rPr>
          <w:rFonts w:ascii="Bookman Old Style" w:hAnsi="Bookman Old Style"/>
          <w:b/>
          <w:i/>
          <w:sz w:val="20"/>
          <w:szCs w:val="20"/>
        </w:rPr>
        <w:t>IIЛокација бр.2 (22.</w:t>
      </w:r>
      <w:proofErr w:type="gramEnd"/>
      <w:r w:rsidRPr="007B467A">
        <w:rPr>
          <w:rFonts w:ascii="Bookman Old Style" w:hAnsi="Bookman Old Style"/>
          <w:b/>
          <w:i/>
          <w:sz w:val="20"/>
          <w:szCs w:val="20"/>
        </w:rPr>
        <w:t xml:space="preserve"> </w:t>
      </w:r>
      <w:proofErr w:type="gramStart"/>
      <w:r w:rsidRPr="007B467A">
        <w:rPr>
          <w:rFonts w:ascii="Bookman Old Style" w:hAnsi="Bookman Old Style"/>
          <w:b/>
          <w:i/>
          <w:sz w:val="20"/>
          <w:szCs w:val="20"/>
        </w:rPr>
        <w:t xml:space="preserve">Грађевинске парцеле) </w:t>
      </w:r>
      <w:r>
        <w:rPr>
          <w:rFonts w:ascii="Bookman Old Style" w:hAnsi="Bookman Old Style"/>
          <w:b/>
          <w:i/>
          <w:sz w:val="20"/>
          <w:szCs w:val="20"/>
        </w:rPr>
        <w:t>–</w:t>
      </w:r>
      <w:r w:rsidRPr="007B467A">
        <w:rPr>
          <w:rFonts w:ascii="Bookman Old Style" w:hAnsi="Bookman Old Style"/>
          <w:b/>
          <w:i/>
          <w:sz w:val="20"/>
          <w:szCs w:val="20"/>
        </w:rPr>
        <w:t xml:space="preserve"> у улици Будислава Шошкића.</w:t>
      </w:r>
      <w:proofErr w:type="gramEnd"/>
      <w:r w:rsidRPr="007B467A">
        <w:rPr>
          <w:rFonts w:ascii="Bookman Old Style" w:hAnsi="Bookman Old Style"/>
          <w:b/>
          <w:i/>
          <w:sz w:val="20"/>
          <w:szCs w:val="20"/>
        </w:rPr>
        <w:t xml:space="preserve"> </w:t>
      </w:r>
    </w:p>
    <w:tbl>
      <w:tblPr>
        <w:tblStyle w:val="TableGrid"/>
        <w:tblpPr w:leftFromText="180" w:rightFromText="180" w:vertAnchor="text" w:horzAnchor="margin" w:tblpXSpec="center" w:tblpY="1589"/>
        <w:tblW w:w="7488" w:type="dxa"/>
        <w:tblLayout w:type="fixed"/>
        <w:tblLook w:val="04A0"/>
      </w:tblPr>
      <w:tblGrid>
        <w:gridCol w:w="648"/>
        <w:gridCol w:w="1980"/>
        <w:gridCol w:w="1350"/>
        <w:gridCol w:w="1620"/>
        <w:gridCol w:w="1890"/>
      </w:tblGrid>
      <w:tr w:rsidR="008C6D72" w:rsidRPr="007B467A" w:rsidTr="0073530B">
        <w:tc>
          <w:tcPr>
            <w:tcW w:w="648"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Р.бр</w:t>
            </w:r>
          </w:p>
        </w:tc>
        <w:tc>
          <w:tcPr>
            <w:tcW w:w="1980" w:type="dxa"/>
          </w:tcPr>
          <w:p w:rsidR="008C6D72" w:rsidRDefault="008C6D72" w:rsidP="0073530B">
            <w:pPr>
              <w:pStyle w:val="NoSpacing"/>
              <w:rPr>
                <w:rFonts w:ascii="Bookman Old Style" w:hAnsi="Bookman Old Style"/>
                <w:sz w:val="20"/>
                <w:szCs w:val="20"/>
              </w:rPr>
            </w:pPr>
            <w:r w:rsidRPr="007B467A">
              <w:rPr>
                <w:rFonts w:ascii="Bookman Old Style" w:hAnsi="Bookman Old Style"/>
                <w:sz w:val="20"/>
                <w:szCs w:val="20"/>
              </w:rPr>
              <w:t>Кат.парцела</w:t>
            </w:r>
          </w:p>
          <w:p w:rsidR="008C6D72" w:rsidRPr="00E32C88" w:rsidRDefault="008C6D72" w:rsidP="0073530B">
            <w:pPr>
              <w:pStyle w:val="NoSpacing"/>
              <w:rPr>
                <w:rFonts w:ascii="Bookman Old Style" w:hAnsi="Bookman Old Style"/>
                <w:sz w:val="20"/>
                <w:szCs w:val="20"/>
              </w:rPr>
            </w:pPr>
            <w:r>
              <w:rPr>
                <w:rFonts w:ascii="Bookman Old Style" w:hAnsi="Bookman Old Style"/>
                <w:sz w:val="20"/>
                <w:szCs w:val="20"/>
              </w:rPr>
              <w:t>(К.О. Врање 1)</w:t>
            </w:r>
          </w:p>
        </w:tc>
        <w:tc>
          <w:tcPr>
            <w:tcW w:w="1350"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Површина у m²</w:t>
            </w:r>
          </w:p>
        </w:tc>
        <w:tc>
          <w:tcPr>
            <w:tcW w:w="1620" w:type="dxa"/>
          </w:tcPr>
          <w:p w:rsidR="008C6D72" w:rsidRPr="005B4A9B" w:rsidRDefault="008C6D72" w:rsidP="0073530B">
            <w:pPr>
              <w:pStyle w:val="NoSpacing"/>
              <w:rPr>
                <w:rFonts w:ascii="Bookman Old Style" w:hAnsi="Bookman Old Style"/>
                <w:sz w:val="20"/>
                <w:szCs w:val="20"/>
              </w:rPr>
            </w:pPr>
            <w:r>
              <w:rPr>
                <w:rFonts w:ascii="Bookman Old Style" w:hAnsi="Bookman Old Style"/>
                <w:sz w:val="20"/>
                <w:szCs w:val="20"/>
              </w:rPr>
              <w:t>Почетни износ</w:t>
            </w:r>
          </w:p>
        </w:tc>
        <w:tc>
          <w:tcPr>
            <w:tcW w:w="1890" w:type="dxa"/>
          </w:tcPr>
          <w:p w:rsidR="008C6D72" w:rsidRPr="005B4A9B" w:rsidRDefault="008C6D72" w:rsidP="0073530B">
            <w:pPr>
              <w:pStyle w:val="NoSpacing"/>
              <w:rPr>
                <w:rFonts w:ascii="Bookman Old Style" w:hAnsi="Bookman Old Style"/>
                <w:sz w:val="20"/>
                <w:szCs w:val="20"/>
              </w:rPr>
            </w:pPr>
            <w:r>
              <w:rPr>
                <w:rFonts w:ascii="Bookman Old Style" w:hAnsi="Bookman Old Style"/>
                <w:sz w:val="20"/>
                <w:szCs w:val="20"/>
              </w:rPr>
              <w:t>Висина депозита</w:t>
            </w:r>
          </w:p>
        </w:tc>
      </w:tr>
      <w:tr w:rsidR="008C6D72" w:rsidRPr="007B467A" w:rsidTr="0073530B">
        <w:tc>
          <w:tcPr>
            <w:tcW w:w="648"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1.</w:t>
            </w:r>
          </w:p>
        </w:tc>
        <w:tc>
          <w:tcPr>
            <w:tcW w:w="1980"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12902</w:t>
            </w:r>
          </w:p>
        </w:tc>
        <w:tc>
          <w:tcPr>
            <w:tcW w:w="1350"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450</w:t>
            </w:r>
          </w:p>
        </w:tc>
        <w:tc>
          <w:tcPr>
            <w:tcW w:w="1620" w:type="dxa"/>
          </w:tcPr>
          <w:p w:rsidR="008C6D72" w:rsidRPr="002E56A0" w:rsidRDefault="008C6D72" w:rsidP="0073530B">
            <w:pPr>
              <w:pStyle w:val="NoSpacing"/>
              <w:rPr>
                <w:rFonts w:ascii="Bookman Old Style" w:hAnsi="Bookman Old Style"/>
                <w:sz w:val="20"/>
                <w:szCs w:val="20"/>
              </w:rPr>
            </w:pPr>
            <w:r>
              <w:rPr>
                <w:rFonts w:ascii="Bookman Old Style" w:hAnsi="Bookman Old Style"/>
                <w:sz w:val="20"/>
                <w:szCs w:val="20"/>
              </w:rPr>
              <w:t>1.134.450,00</w:t>
            </w:r>
          </w:p>
        </w:tc>
        <w:tc>
          <w:tcPr>
            <w:tcW w:w="1890" w:type="dxa"/>
          </w:tcPr>
          <w:p w:rsidR="008C6D72" w:rsidRPr="002E56A0" w:rsidRDefault="008C6D72" w:rsidP="0073530B">
            <w:pPr>
              <w:pStyle w:val="NoSpacing"/>
              <w:rPr>
                <w:rFonts w:ascii="Bookman Old Style" w:hAnsi="Bookman Old Style"/>
                <w:sz w:val="20"/>
                <w:szCs w:val="20"/>
              </w:rPr>
            </w:pPr>
            <w:r>
              <w:rPr>
                <w:rFonts w:ascii="Bookman Old Style" w:hAnsi="Bookman Old Style"/>
                <w:sz w:val="20"/>
                <w:szCs w:val="20"/>
              </w:rPr>
              <w:t>226.890,00</w:t>
            </w:r>
          </w:p>
        </w:tc>
      </w:tr>
      <w:tr w:rsidR="008C6D72" w:rsidRPr="007B467A" w:rsidTr="0073530B">
        <w:tc>
          <w:tcPr>
            <w:tcW w:w="648"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2.</w:t>
            </w:r>
          </w:p>
        </w:tc>
        <w:tc>
          <w:tcPr>
            <w:tcW w:w="1980"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12903</w:t>
            </w:r>
          </w:p>
        </w:tc>
        <w:tc>
          <w:tcPr>
            <w:tcW w:w="1350"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420</w:t>
            </w:r>
          </w:p>
        </w:tc>
        <w:tc>
          <w:tcPr>
            <w:tcW w:w="1620" w:type="dxa"/>
          </w:tcPr>
          <w:p w:rsidR="008C6D72" w:rsidRPr="002E56A0" w:rsidRDefault="008C6D72" w:rsidP="0073530B">
            <w:pPr>
              <w:pStyle w:val="NoSpacing"/>
              <w:rPr>
                <w:rFonts w:ascii="Bookman Old Style" w:hAnsi="Bookman Old Style"/>
                <w:sz w:val="20"/>
                <w:szCs w:val="20"/>
              </w:rPr>
            </w:pPr>
            <w:r>
              <w:rPr>
                <w:rFonts w:ascii="Bookman Old Style" w:hAnsi="Bookman Old Style"/>
                <w:sz w:val="20"/>
                <w:szCs w:val="20"/>
              </w:rPr>
              <w:t>1.058.820,00</w:t>
            </w:r>
          </w:p>
        </w:tc>
        <w:tc>
          <w:tcPr>
            <w:tcW w:w="1890" w:type="dxa"/>
          </w:tcPr>
          <w:p w:rsidR="008C6D72" w:rsidRPr="002E56A0" w:rsidRDefault="008C6D72" w:rsidP="0073530B">
            <w:pPr>
              <w:pStyle w:val="NoSpacing"/>
              <w:rPr>
                <w:rFonts w:ascii="Bookman Old Style" w:hAnsi="Bookman Old Style"/>
                <w:sz w:val="20"/>
                <w:szCs w:val="20"/>
              </w:rPr>
            </w:pPr>
            <w:r>
              <w:rPr>
                <w:rFonts w:ascii="Bookman Old Style" w:hAnsi="Bookman Old Style"/>
                <w:sz w:val="20"/>
                <w:szCs w:val="20"/>
              </w:rPr>
              <w:t>211.764,00</w:t>
            </w:r>
          </w:p>
        </w:tc>
      </w:tr>
      <w:tr w:rsidR="008C6D72" w:rsidRPr="007B467A" w:rsidTr="0073530B">
        <w:tc>
          <w:tcPr>
            <w:tcW w:w="648"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3.</w:t>
            </w:r>
          </w:p>
        </w:tc>
        <w:tc>
          <w:tcPr>
            <w:tcW w:w="1980"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12904</w:t>
            </w:r>
          </w:p>
        </w:tc>
        <w:tc>
          <w:tcPr>
            <w:tcW w:w="1350"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420</w:t>
            </w:r>
          </w:p>
        </w:tc>
        <w:tc>
          <w:tcPr>
            <w:tcW w:w="1620" w:type="dxa"/>
          </w:tcPr>
          <w:p w:rsidR="008C6D72" w:rsidRPr="002E56A0" w:rsidRDefault="008C6D72" w:rsidP="0073530B">
            <w:pPr>
              <w:pStyle w:val="NoSpacing"/>
              <w:rPr>
                <w:rFonts w:ascii="Bookman Old Style" w:hAnsi="Bookman Old Style"/>
                <w:sz w:val="20"/>
                <w:szCs w:val="20"/>
              </w:rPr>
            </w:pPr>
            <w:r>
              <w:rPr>
                <w:rFonts w:ascii="Bookman Old Style" w:hAnsi="Bookman Old Style"/>
                <w:sz w:val="20"/>
                <w:szCs w:val="20"/>
              </w:rPr>
              <w:t>1.058.820,00</w:t>
            </w:r>
          </w:p>
        </w:tc>
        <w:tc>
          <w:tcPr>
            <w:tcW w:w="1890" w:type="dxa"/>
          </w:tcPr>
          <w:p w:rsidR="008C6D72" w:rsidRPr="002E56A0" w:rsidRDefault="008C6D72" w:rsidP="0073530B">
            <w:pPr>
              <w:pStyle w:val="NoSpacing"/>
              <w:rPr>
                <w:rFonts w:ascii="Bookman Old Style" w:hAnsi="Bookman Old Style"/>
                <w:sz w:val="20"/>
                <w:szCs w:val="20"/>
              </w:rPr>
            </w:pPr>
            <w:r>
              <w:rPr>
                <w:rFonts w:ascii="Bookman Old Style" w:hAnsi="Bookman Old Style"/>
                <w:sz w:val="20"/>
                <w:szCs w:val="20"/>
              </w:rPr>
              <w:t>211.764,00</w:t>
            </w:r>
          </w:p>
        </w:tc>
      </w:tr>
      <w:tr w:rsidR="008C6D72" w:rsidRPr="007B467A" w:rsidTr="0073530B">
        <w:tc>
          <w:tcPr>
            <w:tcW w:w="648"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4.</w:t>
            </w:r>
          </w:p>
        </w:tc>
        <w:tc>
          <w:tcPr>
            <w:tcW w:w="1980"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12905</w:t>
            </w:r>
          </w:p>
        </w:tc>
        <w:tc>
          <w:tcPr>
            <w:tcW w:w="1350"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420</w:t>
            </w:r>
          </w:p>
        </w:tc>
        <w:tc>
          <w:tcPr>
            <w:tcW w:w="1620" w:type="dxa"/>
          </w:tcPr>
          <w:p w:rsidR="008C6D72" w:rsidRPr="002E56A0" w:rsidRDefault="008C6D72" w:rsidP="0073530B">
            <w:pPr>
              <w:pStyle w:val="NoSpacing"/>
              <w:rPr>
                <w:rFonts w:ascii="Bookman Old Style" w:hAnsi="Bookman Old Style"/>
                <w:sz w:val="20"/>
                <w:szCs w:val="20"/>
              </w:rPr>
            </w:pPr>
            <w:r>
              <w:rPr>
                <w:rFonts w:ascii="Bookman Old Style" w:hAnsi="Bookman Old Style"/>
                <w:sz w:val="20"/>
                <w:szCs w:val="20"/>
              </w:rPr>
              <w:t>1.058.820,00</w:t>
            </w:r>
          </w:p>
        </w:tc>
        <w:tc>
          <w:tcPr>
            <w:tcW w:w="1890" w:type="dxa"/>
          </w:tcPr>
          <w:p w:rsidR="008C6D72" w:rsidRPr="002E56A0" w:rsidRDefault="008C6D72" w:rsidP="0073530B">
            <w:pPr>
              <w:pStyle w:val="NoSpacing"/>
              <w:rPr>
                <w:rFonts w:ascii="Bookman Old Style" w:hAnsi="Bookman Old Style"/>
                <w:sz w:val="20"/>
                <w:szCs w:val="20"/>
              </w:rPr>
            </w:pPr>
            <w:r>
              <w:rPr>
                <w:rFonts w:ascii="Bookman Old Style" w:hAnsi="Bookman Old Style"/>
                <w:sz w:val="20"/>
                <w:szCs w:val="20"/>
              </w:rPr>
              <w:t>211.764,00</w:t>
            </w:r>
          </w:p>
        </w:tc>
      </w:tr>
      <w:tr w:rsidR="008C6D72" w:rsidRPr="007B467A" w:rsidTr="0073530B">
        <w:tc>
          <w:tcPr>
            <w:tcW w:w="648"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5.</w:t>
            </w:r>
          </w:p>
        </w:tc>
        <w:tc>
          <w:tcPr>
            <w:tcW w:w="1980"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12906</w:t>
            </w:r>
          </w:p>
        </w:tc>
        <w:tc>
          <w:tcPr>
            <w:tcW w:w="1350"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420</w:t>
            </w:r>
          </w:p>
        </w:tc>
        <w:tc>
          <w:tcPr>
            <w:tcW w:w="1620" w:type="dxa"/>
          </w:tcPr>
          <w:p w:rsidR="008C6D72" w:rsidRPr="002E56A0" w:rsidRDefault="008C6D72" w:rsidP="0073530B">
            <w:pPr>
              <w:pStyle w:val="NoSpacing"/>
              <w:rPr>
                <w:rFonts w:ascii="Bookman Old Style" w:hAnsi="Bookman Old Style"/>
                <w:sz w:val="20"/>
                <w:szCs w:val="20"/>
              </w:rPr>
            </w:pPr>
            <w:r>
              <w:rPr>
                <w:rFonts w:ascii="Bookman Old Style" w:hAnsi="Bookman Old Style"/>
                <w:sz w:val="20"/>
                <w:szCs w:val="20"/>
              </w:rPr>
              <w:t>1.058.820,00</w:t>
            </w:r>
          </w:p>
        </w:tc>
        <w:tc>
          <w:tcPr>
            <w:tcW w:w="1890" w:type="dxa"/>
          </w:tcPr>
          <w:p w:rsidR="008C6D72" w:rsidRPr="002E56A0" w:rsidRDefault="008C6D72" w:rsidP="0073530B">
            <w:pPr>
              <w:pStyle w:val="NoSpacing"/>
              <w:rPr>
                <w:rFonts w:ascii="Bookman Old Style" w:hAnsi="Bookman Old Style"/>
                <w:sz w:val="20"/>
                <w:szCs w:val="20"/>
              </w:rPr>
            </w:pPr>
            <w:r>
              <w:rPr>
                <w:rFonts w:ascii="Bookman Old Style" w:hAnsi="Bookman Old Style"/>
                <w:sz w:val="20"/>
                <w:szCs w:val="20"/>
              </w:rPr>
              <w:t>211.764,00</w:t>
            </w:r>
          </w:p>
        </w:tc>
      </w:tr>
      <w:tr w:rsidR="008C6D72" w:rsidRPr="007B467A" w:rsidTr="0073530B">
        <w:tc>
          <w:tcPr>
            <w:tcW w:w="648"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6.</w:t>
            </w:r>
          </w:p>
        </w:tc>
        <w:tc>
          <w:tcPr>
            <w:tcW w:w="1980"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12907</w:t>
            </w:r>
          </w:p>
        </w:tc>
        <w:tc>
          <w:tcPr>
            <w:tcW w:w="1350"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495</w:t>
            </w:r>
          </w:p>
        </w:tc>
        <w:tc>
          <w:tcPr>
            <w:tcW w:w="1620" w:type="dxa"/>
          </w:tcPr>
          <w:p w:rsidR="008C6D72" w:rsidRPr="002E56A0" w:rsidRDefault="008C6D72" w:rsidP="0073530B">
            <w:pPr>
              <w:pStyle w:val="NoSpacing"/>
              <w:rPr>
                <w:rFonts w:ascii="Bookman Old Style" w:hAnsi="Bookman Old Style"/>
                <w:sz w:val="20"/>
                <w:szCs w:val="20"/>
              </w:rPr>
            </w:pPr>
            <w:r>
              <w:rPr>
                <w:rFonts w:ascii="Bookman Old Style" w:hAnsi="Bookman Old Style"/>
                <w:sz w:val="20"/>
                <w:szCs w:val="20"/>
              </w:rPr>
              <w:t>1.247.895,00</w:t>
            </w:r>
          </w:p>
        </w:tc>
        <w:tc>
          <w:tcPr>
            <w:tcW w:w="1890" w:type="dxa"/>
          </w:tcPr>
          <w:p w:rsidR="008C6D72" w:rsidRPr="002E56A0" w:rsidRDefault="008C6D72" w:rsidP="0073530B">
            <w:pPr>
              <w:pStyle w:val="NoSpacing"/>
              <w:rPr>
                <w:rFonts w:ascii="Bookman Old Style" w:hAnsi="Bookman Old Style"/>
                <w:sz w:val="20"/>
                <w:szCs w:val="20"/>
              </w:rPr>
            </w:pPr>
            <w:r>
              <w:rPr>
                <w:rFonts w:ascii="Bookman Old Style" w:hAnsi="Bookman Old Style"/>
                <w:sz w:val="20"/>
                <w:szCs w:val="20"/>
              </w:rPr>
              <w:t>249.579,00</w:t>
            </w:r>
          </w:p>
        </w:tc>
      </w:tr>
      <w:tr w:rsidR="008C6D72" w:rsidRPr="007B467A" w:rsidTr="0073530B">
        <w:tc>
          <w:tcPr>
            <w:tcW w:w="648"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7.</w:t>
            </w:r>
          </w:p>
        </w:tc>
        <w:tc>
          <w:tcPr>
            <w:tcW w:w="1980"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12909</w:t>
            </w:r>
          </w:p>
        </w:tc>
        <w:tc>
          <w:tcPr>
            <w:tcW w:w="1350"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713</w:t>
            </w:r>
          </w:p>
        </w:tc>
        <w:tc>
          <w:tcPr>
            <w:tcW w:w="1620" w:type="dxa"/>
          </w:tcPr>
          <w:p w:rsidR="008C6D72" w:rsidRPr="002E56A0" w:rsidRDefault="008C6D72" w:rsidP="0073530B">
            <w:pPr>
              <w:pStyle w:val="NoSpacing"/>
              <w:rPr>
                <w:rFonts w:ascii="Bookman Old Style" w:hAnsi="Bookman Old Style"/>
                <w:sz w:val="20"/>
                <w:szCs w:val="20"/>
              </w:rPr>
            </w:pPr>
            <w:r>
              <w:rPr>
                <w:rFonts w:ascii="Bookman Old Style" w:hAnsi="Bookman Old Style"/>
                <w:sz w:val="20"/>
                <w:szCs w:val="20"/>
              </w:rPr>
              <w:t>1.797.473,00</w:t>
            </w:r>
          </w:p>
        </w:tc>
        <w:tc>
          <w:tcPr>
            <w:tcW w:w="1890" w:type="dxa"/>
          </w:tcPr>
          <w:p w:rsidR="008C6D72" w:rsidRPr="002E56A0" w:rsidRDefault="008C6D72" w:rsidP="0073530B">
            <w:pPr>
              <w:pStyle w:val="NoSpacing"/>
              <w:rPr>
                <w:rFonts w:ascii="Bookman Old Style" w:hAnsi="Bookman Old Style"/>
                <w:sz w:val="20"/>
                <w:szCs w:val="20"/>
              </w:rPr>
            </w:pPr>
            <w:r>
              <w:rPr>
                <w:rFonts w:ascii="Bookman Old Style" w:hAnsi="Bookman Old Style"/>
                <w:sz w:val="20"/>
                <w:szCs w:val="20"/>
              </w:rPr>
              <w:t>359.495,00</w:t>
            </w:r>
          </w:p>
        </w:tc>
      </w:tr>
      <w:tr w:rsidR="008C6D72" w:rsidRPr="007B467A" w:rsidTr="0073530B">
        <w:tc>
          <w:tcPr>
            <w:tcW w:w="648"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8.</w:t>
            </w:r>
          </w:p>
        </w:tc>
        <w:tc>
          <w:tcPr>
            <w:tcW w:w="1980"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12910</w:t>
            </w:r>
          </w:p>
        </w:tc>
        <w:tc>
          <w:tcPr>
            <w:tcW w:w="1350"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608</w:t>
            </w:r>
          </w:p>
        </w:tc>
        <w:tc>
          <w:tcPr>
            <w:tcW w:w="1620" w:type="dxa"/>
          </w:tcPr>
          <w:p w:rsidR="008C6D72" w:rsidRPr="002E56A0" w:rsidRDefault="008C6D72" w:rsidP="0073530B">
            <w:pPr>
              <w:pStyle w:val="NoSpacing"/>
              <w:rPr>
                <w:rFonts w:ascii="Bookman Old Style" w:hAnsi="Bookman Old Style"/>
                <w:sz w:val="20"/>
                <w:szCs w:val="20"/>
              </w:rPr>
            </w:pPr>
            <w:r>
              <w:rPr>
                <w:rFonts w:ascii="Bookman Old Style" w:hAnsi="Bookman Old Style"/>
                <w:sz w:val="20"/>
                <w:szCs w:val="20"/>
              </w:rPr>
              <w:t>1.532.768,00</w:t>
            </w:r>
          </w:p>
        </w:tc>
        <w:tc>
          <w:tcPr>
            <w:tcW w:w="1890" w:type="dxa"/>
          </w:tcPr>
          <w:p w:rsidR="008C6D72" w:rsidRPr="002E56A0" w:rsidRDefault="008C6D72" w:rsidP="0073530B">
            <w:pPr>
              <w:pStyle w:val="NoSpacing"/>
              <w:rPr>
                <w:rFonts w:ascii="Bookman Old Style" w:hAnsi="Bookman Old Style"/>
                <w:sz w:val="20"/>
                <w:szCs w:val="20"/>
              </w:rPr>
            </w:pPr>
            <w:r>
              <w:rPr>
                <w:rFonts w:ascii="Bookman Old Style" w:hAnsi="Bookman Old Style"/>
                <w:sz w:val="20"/>
                <w:szCs w:val="20"/>
              </w:rPr>
              <w:t>306.554,00</w:t>
            </w:r>
          </w:p>
        </w:tc>
      </w:tr>
      <w:tr w:rsidR="008C6D72" w:rsidRPr="007B467A" w:rsidTr="0073530B">
        <w:tc>
          <w:tcPr>
            <w:tcW w:w="648"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9.</w:t>
            </w:r>
          </w:p>
        </w:tc>
        <w:tc>
          <w:tcPr>
            <w:tcW w:w="1980"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12911</w:t>
            </w:r>
          </w:p>
        </w:tc>
        <w:tc>
          <w:tcPr>
            <w:tcW w:w="1350"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384</w:t>
            </w:r>
          </w:p>
        </w:tc>
        <w:tc>
          <w:tcPr>
            <w:tcW w:w="1620" w:type="dxa"/>
          </w:tcPr>
          <w:p w:rsidR="008C6D72" w:rsidRPr="002E56A0" w:rsidRDefault="008C6D72" w:rsidP="0073530B">
            <w:pPr>
              <w:pStyle w:val="NoSpacing"/>
              <w:rPr>
                <w:rFonts w:ascii="Bookman Old Style" w:hAnsi="Bookman Old Style"/>
                <w:sz w:val="20"/>
                <w:szCs w:val="20"/>
              </w:rPr>
            </w:pPr>
            <w:r>
              <w:rPr>
                <w:rFonts w:ascii="Bookman Old Style" w:hAnsi="Bookman Old Style"/>
                <w:sz w:val="20"/>
                <w:szCs w:val="20"/>
              </w:rPr>
              <w:t>968.064,00</w:t>
            </w:r>
          </w:p>
        </w:tc>
        <w:tc>
          <w:tcPr>
            <w:tcW w:w="1890" w:type="dxa"/>
          </w:tcPr>
          <w:p w:rsidR="008C6D72" w:rsidRPr="002E56A0" w:rsidRDefault="008C6D72" w:rsidP="0073530B">
            <w:pPr>
              <w:pStyle w:val="NoSpacing"/>
              <w:rPr>
                <w:rFonts w:ascii="Bookman Old Style" w:hAnsi="Bookman Old Style"/>
                <w:sz w:val="20"/>
                <w:szCs w:val="20"/>
              </w:rPr>
            </w:pPr>
            <w:r>
              <w:rPr>
                <w:rFonts w:ascii="Bookman Old Style" w:hAnsi="Bookman Old Style"/>
                <w:sz w:val="20"/>
                <w:szCs w:val="20"/>
              </w:rPr>
              <w:t>193.613,00</w:t>
            </w:r>
          </w:p>
        </w:tc>
      </w:tr>
      <w:tr w:rsidR="008C6D72" w:rsidRPr="007B467A" w:rsidTr="0073530B">
        <w:tc>
          <w:tcPr>
            <w:tcW w:w="648"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10.</w:t>
            </w:r>
          </w:p>
        </w:tc>
        <w:tc>
          <w:tcPr>
            <w:tcW w:w="1980"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12915</w:t>
            </w:r>
          </w:p>
        </w:tc>
        <w:tc>
          <w:tcPr>
            <w:tcW w:w="1350"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387</w:t>
            </w:r>
          </w:p>
        </w:tc>
        <w:tc>
          <w:tcPr>
            <w:tcW w:w="1620" w:type="dxa"/>
          </w:tcPr>
          <w:p w:rsidR="008C6D72" w:rsidRPr="002E56A0" w:rsidRDefault="008C6D72" w:rsidP="0073530B">
            <w:pPr>
              <w:pStyle w:val="NoSpacing"/>
              <w:rPr>
                <w:rFonts w:ascii="Bookman Old Style" w:hAnsi="Bookman Old Style"/>
                <w:sz w:val="20"/>
                <w:szCs w:val="20"/>
              </w:rPr>
            </w:pPr>
            <w:r>
              <w:rPr>
                <w:rFonts w:ascii="Bookman Old Style" w:hAnsi="Bookman Old Style"/>
                <w:sz w:val="20"/>
                <w:szCs w:val="20"/>
              </w:rPr>
              <w:t>975.627,00</w:t>
            </w:r>
          </w:p>
        </w:tc>
        <w:tc>
          <w:tcPr>
            <w:tcW w:w="1890" w:type="dxa"/>
          </w:tcPr>
          <w:p w:rsidR="008C6D72" w:rsidRPr="002E56A0" w:rsidRDefault="008C6D72" w:rsidP="0073530B">
            <w:pPr>
              <w:pStyle w:val="NoSpacing"/>
              <w:rPr>
                <w:rFonts w:ascii="Bookman Old Style" w:hAnsi="Bookman Old Style"/>
                <w:sz w:val="20"/>
                <w:szCs w:val="20"/>
              </w:rPr>
            </w:pPr>
            <w:r>
              <w:rPr>
                <w:rFonts w:ascii="Bookman Old Style" w:hAnsi="Bookman Old Style"/>
                <w:sz w:val="20"/>
                <w:szCs w:val="20"/>
              </w:rPr>
              <w:t>195.125,00</w:t>
            </w:r>
          </w:p>
        </w:tc>
      </w:tr>
      <w:tr w:rsidR="008C6D72" w:rsidRPr="007B467A" w:rsidTr="0073530B">
        <w:tc>
          <w:tcPr>
            <w:tcW w:w="648"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11.</w:t>
            </w:r>
          </w:p>
        </w:tc>
        <w:tc>
          <w:tcPr>
            <w:tcW w:w="1980"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12916</w:t>
            </w:r>
          </w:p>
        </w:tc>
        <w:tc>
          <w:tcPr>
            <w:tcW w:w="1350"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392</w:t>
            </w:r>
          </w:p>
        </w:tc>
        <w:tc>
          <w:tcPr>
            <w:tcW w:w="1620" w:type="dxa"/>
          </w:tcPr>
          <w:p w:rsidR="008C6D72" w:rsidRPr="002E56A0" w:rsidRDefault="008C6D72" w:rsidP="0073530B">
            <w:pPr>
              <w:pStyle w:val="NoSpacing"/>
              <w:rPr>
                <w:rFonts w:ascii="Bookman Old Style" w:hAnsi="Bookman Old Style"/>
                <w:sz w:val="20"/>
                <w:szCs w:val="20"/>
              </w:rPr>
            </w:pPr>
            <w:r>
              <w:rPr>
                <w:rFonts w:ascii="Bookman Old Style" w:hAnsi="Bookman Old Style"/>
                <w:sz w:val="20"/>
                <w:szCs w:val="20"/>
              </w:rPr>
              <w:t>988.232,00</w:t>
            </w:r>
          </w:p>
        </w:tc>
        <w:tc>
          <w:tcPr>
            <w:tcW w:w="1890" w:type="dxa"/>
          </w:tcPr>
          <w:p w:rsidR="008C6D72" w:rsidRPr="002E56A0" w:rsidRDefault="008C6D72" w:rsidP="0073530B">
            <w:pPr>
              <w:pStyle w:val="NoSpacing"/>
              <w:rPr>
                <w:rFonts w:ascii="Bookman Old Style" w:hAnsi="Bookman Old Style"/>
                <w:sz w:val="20"/>
                <w:szCs w:val="20"/>
              </w:rPr>
            </w:pPr>
            <w:r>
              <w:rPr>
                <w:rFonts w:ascii="Bookman Old Style" w:hAnsi="Bookman Old Style"/>
                <w:sz w:val="20"/>
                <w:szCs w:val="20"/>
              </w:rPr>
              <w:t>197.646,00</w:t>
            </w:r>
          </w:p>
        </w:tc>
      </w:tr>
      <w:tr w:rsidR="008C6D72" w:rsidRPr="007B467A" w:rsidTr="0073530B">
        <w:tc>
          <w:tcPr>
            <w:tcW w:w="648"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12.</w:t>
            </w:r>
          </w:p>
        </w:tc>
        <w:tc>
          <w:tcPr>
            <w:tcW w:w="1980"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12920</w:t>
            </w:r>
          </w:p>
        </w:tc>
        <w:tc>
          <w:tcPr>
            <w:tcW w:w="1350"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398</w:t>
            </w:r>
          </w:p>
        </w:tc>
        <w:tc>
          <w:tcPr>
            <w:tcW w:w="1620" w:type="dxa"/>
          </w:tcPr>
          <w:p w:rsidR="008C6D72" w:rsidRPr="001D1527" w:rsidRDefault="008C6D72" w:rsidP="0073530B">
            <w:pPr>
              <w:pStyle w:val="NoSpacing"/>
              <w:rPr>
                <w:rFonts w:ascii="Bookman Old Style" w:hAnsi="Bookman Old Style"/>
                <w:sz w:val="20"/>
                <w:szCs w:val="20"/>
              </w:rPr>
            </w:pPr>
            <w:r>
              <w:rPr>
                <w:rFonts w:ascii="Bookman Old Style" w:hAnsi="Bookman Old Style"/>
                <w:sz w:val="20"/>
                <w:szCs w:val="20"/>
              </w:rPr>
              <w:t>1.003.358,00</w:t>
            </w:r>
          </w:p>
        </w:tc>
        <w:tc>
          <w:tcPr>
            <w:tcW w:w="1890" w:type="dxa"/>
          </w:tcPr>
          <w:p w:rsidR="008C6D72" w:rsidRPr="001D1527" w:rsidRDefault="008C6D72" w:rsidP="0073530B">
            <w:pPr>
              <w:pStyle w:val="NoSpacing"/>
              <w:rPr>
                <w:rFonts w:ascii="Bookman Old Style" w:hAnsi="Bookman Old Style"/>
                <w:sz w:val="20"/>
                <w:szCs w:val="20"/>
              </w:rPr>
            </w:pPr>
            <w:r>
              <w:rPr>
                <w:rFonts w:ascii="Bookman Old Style" w:hAnsi="Bookman Old Style"/>
                <w:sz w:val="20"/>
                <w:szCs w:val="20"/>
              </w:rPr>
              <w:t>200.672,00</w:t>
            </w:r>
          </w:p>
        </w:tc>
      </w:tr>
      <w:tr w:rsidR="008C6D72" w:rsidRPr="007B467A" w:rsidTr="0073530B">
        <w:tc>
          <w:tcPr>
            <w:tcW w:w="648"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13.</w:t>
            </w:r>
          </w:p>
        </w:tc>
        <w:tc>
          <w:tcPr>
            <w:tcW w:w="1980"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12921</w:t>
            </w:r>
          </w:p>
        </w:tc>
        <w:tc>
          <w:tcPr>
            <w:tcW w:w="1350"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404</w:t>
            </w:r>
          </w:p>
        </w:tc>
        <w:tc>
          <w:tcPr>
            <w:tcW w:w="1620" w:type="dxa"/>
          </w:tcPr>
          <w:p w:rsidR="008C6D72" w:rsidRPr="001D1527" w:rsidRDefault="008C6D72" w:rsidP="0073530B">
            <w:pPr>
              <w:pStyle w:val="NoSpacing"/>
              <w:rPr>
                <w:rFonts w:ascii="Bookman Old Style" w:hAnsi="Bookman Old Style"/>
                <w:sz w:val="20"/>
                <w:szCs w:val="20"/>
              </w:rPr>
            </w:pPr>
            <w:r>
              <w:rPr>
                <w:rFonts w:ascii="Bookman Old Style" w:hAnsi="Bookman Old Style"/>
                <w:sz w:val="20"/>
                <w:szCs w:val="20"/>
              </w:rPr>
              <w:t>1.018.484,00</w:t>
            </w:r>
          </w:p>
        </w:tc>
        <w:tc>
          <w:tcPr>
            <w:tcW w:w="1890" w:type="dxa"/>
          </w:tcPr>
          <w:p w:rsidR="008C6D72" w:rsidRPr="001D1527" w:rsidRDefault="008C6D72" w:rsidP="0073530B">
            <w:pPr>
              <w:pStyle w:val="NoSpacing"/>
              <w:rPr>
                <w:rFonts w:ascii="Bookman Old Style" w:hAnsi="Bookman Old Style"/>
                <w:sz w:val="20"/>
                <w:szCs w:val="20"/>
              </w:rPr>
            </w:pPr>
            <w:r>
              <w:rPr>
                <w:rFonts w:ascii="Bookman Old Style" w:hAnsi="Bookman Old Style"/>
                <w:sz w:val="20"/>
                <w:szCs w:val="20"/>
              </w:rPr>
              <w:t>203.697,00</w:t>
            </w:r>
          </w:p>
        </w:tc>
      </w:tr>
      <w:tr w:rsidR="008C6D72" w:rsidRPr="007B467A" w:rsidTr="0073530B">
        <w:tc>
          <w:tcPr>
            <w:tcW w:w="648"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14.</w:t>
            </w:r>
          </w:p>
        </w:tc>
        <w:tc>
          <w:tcPr>
            <w:tcW w:w="1980"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12924</w:t>
            </w:r>
          </w:p>
        </w:tc>
        <w:tc>
          <w:tcPr>
            <w:tcW w:w="1350"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370</w:t>
            </w:r>
          </w:p>
        </w:tc>
        <w:tc>
          <w:tcPr>
            <w:tcW w:w="1620" w:type="dxa"/>
          </w:tcPr>
          <w:p w:rsidR="008C6D72" w:rsidRPr="001D1527" w:rsidRDefault="008C6D72" w:rsidP="0073530B">
            <w:pPr>
              <w:pStyle w:val="NoSpacing"/>
              <w:rPr>
                <w:rFonts w:ascii="Bookman Old Style" w:hAnsi="Bookman Old Style"/>
                <w:sz w:val="20"/>
                <w:szCs w:val="20"/>
              </w:rPr>
            </w:pPr>
            <w:r>
              <w:rPr>
                <w:rFonts w:ascii="Bookman Old Style" w:hAnsi="Bookman Old Style"/>
                <w:sz w:val="20"/>
                <w:szCs w:val="20"/>
              </w:rPr>
              <w:t>932.770,00</w:t>
            </w:r>
          </w:p>
        </w:tc>
        <w:tc>
          <w:tcPr>
            <w:tcW w:w="1890" w:type="dxa"/>
          </w:tcPr>
          <w:p w:rsidR="008C6D72" w:rsidRPr="001D1527" w:rsidRDefault="008C6D72" w:rsidP="0073530B">
            <w:pPr>
              <w:pStyle w:val="NoSpacing"/>
              <w:rPr>
                <w:rFonts w:ascii="Bookman Old Style" w:hAnsi="Bookman Old Style"/>
                <w:sz w:val="20"/>
                <w:szCs w:val="20"/>
              </w:rPr>
            </w:pPr>
            <w:r>
              <w:rPr>
                <w:rFonts w:ascii="Bookman Old Style" w:hAnsi="Bookman Old Style"/>
                <w:sz w:val="20"/>
                <w:szCs w:val="20"/>
              </w:rPr>
              <w:t>186.554,00</w:t>
            </w:r>
          </w:p>
        </w:tc>
      </w:tr>
      <w:tr w:rsidR="008C6D72" w:rsidRPr="007B467A" w:rsidTr="0073530B">
        <w:tc>
          <w:tcPr>
            <w:tcW w:w="648"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15.</w:t>
            </w:r>
          </w:p>
        </w:tc>
        <w:tc>
          <w:tcPr>
            <w:tcW w:w="1980"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12925</w:t>
            </w:r>
          </w:p>
        </w:tc>
        <w:tc>
          <w:tcPr>
            <w:tcW w:w="1350"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374</w:t>
            </w:r>
          </w:p>
        </w:tc>
        <w:tc>
          <w:tcPr>
            <w:tcW w:w="1620" w:type="dxa"/>
          </w:tcPr>
          <w:p w:rsidR="008C6D72" w:rsidRPr="001D1527" w:rsidRDefault="008C6D72" w:rsidP="0073530B">
            <w:pPr>
              <w:pStyle w:val="NoSpacing"/>
              <w:rPr>
                <w:rFonts w:ascii="Bookman Old Style" w:hAnsi="Bookman Old Style"/>
                <w:sz w:val="20"/>
                <w:szCs w:val="20"/>
              </w:rPr>
            </w:pPr>
            <w:r>
              <w:rPr>
                <w:rFonts w:ascii="Bookman Old Style" w:hAnsi="Bookman Old Style"/>
                <w:sz w:val="20"/>
                <w:szCs w:val="20"/>
              </w:rPr>
              <w:t>942.854,00</w:t>
            </w:r>
          </w:p>
        </w:tc>
        <w:tc>
          <w:tcPr>
            <w:tcW w:w="1890" w:type="dxa"/>
          </w:tcPr>
          <w:p w:rsidR="008C6D72" w:rsidRPr="001D1527" w:rsidRDefault="008C6D72" w:rsidP="0073530B">
            <w:pPr>
              <w:pStyle w:val="NoSpacing"/>
              <w:rPr>
                <w:rFonts w:ascii="Bookman Old Style" w:hAnsi="Bookman Old Style"/>
                <w:sz w:val="20"/>
                <w:szCs w:val="20"/>
              </w:rPr>
            </w:pPr>
            <w:r>
              <w:rPr>
                <w:rFonts w:ascii="Bookman Old Style" w:hAnsi="Bookman Old Style"/>
                <w:sz w:val="20"/>
                <w:szCs w:val="20"/>
              </w:rPr>
              <w:t>188.571,00</w:t>
            </w:r>
          </w:p>
        </w:tc>
      </w:tr>
      <w:tr w:rsidR="008C6D72" w:rsidRPr="007B467A" w:rsidTr="0073530B">
        <w:tc>
          <w:tcPr>
            <w:tcW w:w="648"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16.</w:t>
            </w:r>
          </w:p>
        </w:tc>
        <w:tc>
          <w:tcPr>
            <w:tcW w:w="1980"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12926</w:t>
            </w:r>
          </w:p>
        </w:tc>
        <w:tc>
          <w:tcPr>
            <w:tcW w:w="1350"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379</w:t>
            </w:r>
          </w:p>
        </w:tc>
        <w:tc>
          <w:tcPr>
            <w:tcW w:w="1620" w:type="dxa"/>
          </w:tcPr>
          <w:p w:rsidR="008C6D72" w:rsidRPr="001D1527" w:rsidRDefault="008C6D72" w:rsidP="0073530B">
            <w:pPr>
              <w:pStyle w:val="NoSpacing"/>
              <w:rPr>
                <w:rFonts w:ascii="Bookman Old Style" w:hAnsi="Bookman Old Style"/>
                <w:sz w:val="20"/>
                <w:szCs w:val="20"/>
              </w:rPr>
            </w:pPr>
            <w:r>
              <w:rPr>
                <w:rFonts w:ascii="Bookman Old Style" w:hAnsi="Bookman Old Style"/>
                <w:sz w:val="20"/>
                <w:szCs w:val="20"/>
              </w:rPr>
              <w:t>955.459,00</w:t>
            </w:r>
          </w:p>
        </w:tc>
        <w:tc>
          <w:tcPr>
            <w:tcW w:w="1890" w:type="dxa"/>
          </w:tcPr>
          <w:p w:rsidR="008C6D72" w:rsidRPr="001D1527" w:rsidRDefault="008C6D72" w:rsidP="0073530B">
            <w:pPr>
              <w:pStyle w:val="NoSpacing"/>
              <w:rPr>
                <w:rFonts w:ascii="Bookman Old Style" w:hAnsi="Bookman Old Style"/>
                <w:sz w:val="20"/>
                <w:szCs w:val="20"/>
              </w:rPr>
            </w:pPr>
            <w:r>
              <w:rPr>
                <w:rFonts w:ascii="Bookman Old Style" w:hAnsi="Bookman Old Style"/>
                <w:sz w:val="20"/>
                <w:szCs w:val="20"/>
              </w:rPr>
              <w:t>191.092,00</w:t>
            </w:r>
          </w:p>
        </w:tc>
      </w:tr>
      <w:tr w:rsidR="008C6D72" w:rsidRPr="007B467A" w:rsidTr="0073530B">
        <w:tc>
          <w:tcPr>
            <w:tcW w:w="648"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17.</w:t>
            </w:r>
          </w:p>
        </w:tc>
        <w:tc>
          <w:tcPr>
            <w:tcW w:w="1980"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12927</w:t>
            </w:r>
          </w:p>
        </w:tc>
        <w:tc>
          <w:tcPr>
            <w:tcW w:w="1350"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382</w:t>
            </w:r>
          </w:p>
        </w:tc>
        <w:tc>
          <w:tcPr>
            <w:tcW w:w="1620" w:type="dxa"/>
          </w:tcPr>
          <w:p w:rsidR="008C6D72" w:rsidRPr="001D1527" w:rsidRDefault="008C6D72" w:rsidP="0073530B">
            <w:pPr>
              <w:pStyle w:val="NoSpacing"/>
              <w:rPr>
                <w:rFonts w:ascii="Bookman Old Style" w:hAnsi="Bookman Old Style"/>
                <w:sz w:val="20"/>
                <w:szCs w:val="20"/>
              </w:rPr>
            </w:pPr>
            <w:r>
              <w:rPr>
                <w:rFonts w:ascii="Bookman Old Style" w:hAnsi="Bookman Old Style"/>
                <w:sz w:val="20"/>
                <w:szCs w:val="20"/>
              </w:rPr>
              <w:t>963.022,00</w:t>
            </w:r>
          </w:p>
        </w:tc>
        <w:tc>
          <w:tcPr>
            <w:tcW w:w="1890" w:type="dxa"/>
          </w:tcPr>
          <w:p w:rsidR="008C6D72" w:rsidRPr="001D1527" w:rsidRDefault="008C6D72" w:rsidP="0073530B">
            <w:pPr>
              <w:pStyle w:val="NoSpacing"/>
              <w:rPr>
                <w:rFonts w:ascii="Bookman Old Style" w:hAnsi="Bookman Old Style"/>
                <w:sz w:val="20"/>
                <w:szCs w:val="20"/>
              </w:rPr>
            </w:pPr>
            <w:r>
              <w:rPr>
                <w:rFonts w:ascii="Bookman Old Style" w:hAnsi="Bookman Old Style"/>
                <w:sz w:val="20"/>
                <w:szCs w:val="20"/>
              </w:rPr>
              <w:t>192.604,00</w:t>
            </w:r>
          </w:p>
        </w:tc>
      </w:tr>
      <w:tr w:rsidR="008C6D72" w:rsidRPr="007B467A" w:rsidTr="0073530B">
        <w:tc>
          <w:tcPr>
            <w:tcW w:w="648"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18.</w:t>
            </w:r>
          </w:p>
        </w:tc>
        <w:tc>
          <w:tcPr>
            <w:tcW w:w="1980"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12912</w:t>
            </w:r>
          </w:p>
        </w:tc>
        <w:tc>
          <w:tcPr>
            <w:tcW w:w="1350"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394</w:t>
            </w:r>
          </w:p>
        </w:tc>
        <w:tc>
          <w:tcPr>
            <w:tcW w:w="1620" w:type="dxa"/>
          </w:tcPr>
          <w:p w:rsidR="008C6D72" w:rsidRPr="001D1527" w:rsidRDefault="008C6D72" w:rsidP="0073530B">
            <w:pPr>
              <w:pStyle w:val="NoSpacing"/>
              <w:rPr>
                <w:rFonts w:ascii="Bookman Old Style" w:hAnsi="Bookman Old Style"/>
                <w:sz w:val="20"/>
                <w:szCs w:val="20"/>
              </w:rPr>
            </w:pPr>
            <w:r>
              <w:rPr>
                <w:rFonts w:ascii="Bookman Old Style" w:hAnsi="Bookman Old Style"/>
                <w:sz w:val="20"/>
                <w:szCs w:val="20"/>
              </w:rPr>
              <w:t>993.274,00</w:t>
            </w:r>
          </w:p>
        </w:tc>
        <w:tc>
          <w:tcPr>
            <w:tcW w:w="1890" w:type="dxa"/>
          </w:tcPr>
          <w:p w:rsidR="008C6D72" w:rsidRPr="001D1527" w:rsidRDefault="008C6D72" w:rsidP="0073530B">
            <w:pPr>
              <w:pStyle w:val="NoSpacing"/>
              <w:rPr>
                <w:rFonts w:ascii="Bookman Old Style" w:hAnsi="Bookman Old Style"/>
                <w:sz w:val="20"/>
                <w:szCs w:val="20"/>
              </w:rPr>
            </w:pPr>
            <w:r>
              <w:rPr>
                <w:rFonts w:ascii="Bookman Old Style" w:hAnsi="Bookman Old Style"/>
                <w:sz w:val="20"/>
                <w:szCs w:val="20"/>
              </w:rPr>
              <w:t>198.655,00</w:t>
            </w:r>
          </w:p>
        </w:tc>
      </w:tr>
      <w:tr w:rsidR="008C6D72" w:rsidRPr="007B467A" w:rsidTr="0073530B">
        <w:tc>
          <w:tcPr>
            <w:tcW w:w="648"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19.</w:t>
            </w:r>
          </w:p>
        </w:tc>
        <w:tc>
          <w:tcPr>
            <w:tcW w:w="1980"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12914</w:t>
            </w:r>
          </w:p>
        </w:tc>
        <w:tc>
          <w:tcPr>
            <w:tcW w:w="1350"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395</w:t>
            </w:r>
          </w:p>
        </w:tc>
        <w:tc>
          <w:tcPr>
            <w:tcW w:w="1620" w:type="dxa"/>
          </w:tcPr>
          <w:p w:rsidR="008C6D72" w:rsidRPr="001D1527" w:rsidRDefault="008C6D72" w:rsidP="0073530B">
            <w:pPr>
              <w:pStyle w:val="NoSpacing"/>
              <w:rPr>
                <w:rFonts w:ascii="Bookman Old Style" w:hAnsi="Bookman Old Style"/>
                <w:sz w:val="20"/>
                <w:szCs w:val="20"/>
              </w:rPr>
            </w:pPr>
            <w:r>
              <w:rPr>
                <w:rFonts w:ascii="Bookman Old Style" w:hAnsi="Bookman Old Style"/>
                <w:sz w:val="20"/>
                <w:szCs w:val="20"/>
              </w:rPr>
              <w:t>995.795,00</w:t>
            </w:r>
          </w:p>
        </w:tc>
        <w:tc>
          <w:tcPr>
            <w:tcW w:w="1890" w:type="dxa"/>
          </w:tcPr>
          <w:p w:rsidR="008C6D72" w:rsidRPr="001D1527" w:rsidRDefault="008C6D72" w:rsidP="0073530B">
            <w:pPr>
              <w:pStyle w:val="NoSpacing"/>
              <w:rPr>
                <w:rFonts w:ascii="Bookman Old Style" w:hAnsi="Bookman Old Style"/>
                <w:sz w:val="20"/>
                <w:szCs w:val="20"/>
              </w:rPr>
            </w:pPr>
            <w:r>
              <w:rPr>
                <w:rFonts w:ascii="Bookman Old Style" w:hAnsi="Bookman Old Style"/>
                <w:sz w:val="20"/>
                <w:szCs w:val="20"/>
              </w:rPr>
              <w:t>199.159,00</w:t>
            </w:r>
          </w:p>
        </w:tc>
      </w:tr>
      <w:tr w:rsidR="008C6D72" w:rsidRPr="007B467A" w:rsidTr="0073530B">
        <w:tc>
          <w:tcPr>
            <w:tcW w:w="648"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20.</w:t>
            </w:r>
          </w:p>
        </w:tc>
        <w:tc>
          <w:tcPr>
            <w:tcW w:w="1980"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12917</w:t>
            </w:r>
          </w:p>
        </w:tc>
        <w:tc>
          <w:tcPr>
            <w:tcW w:w="1350"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396</w:t>
            </w:r>
          </w:p>
        </w:tc>
        <w:tc>
          <w:tcPr>
            <w:tcW w:w="1620" w:type="dxa"/>
          </w:tcPr>
          <w:p w:rsidR="008C6D72" w:rsidRPr="001D1527" w:rsidRDefault="008C6D72" w:rsidP="0073530B">
            <w:pPr>
              <w:pStyle w:val="NoSpacing"/>
              <w:rPr>
                <w:rFonts w:ascii="Bookman Old Style" w:hAnsi="Bookman Old Style"/>
                <w:sz w:val="20"/>
                <w:szCs w:val="20"/>
              </w:rPr>
            </w:pPr>
            <w:r>
              <w:rPr>
                <w:rFonts w:ascii="Bookman Old Style" w:hAnsi="Bookman Old Style"/>
                <w:sz w:val="20"/>
                <w:szCs w:val="20"/>
              </w:rPr>
              <w:t>998.316,00</w:t>
            </w:r>
          </w:p>
        </w:tc>
        <w:tc>
          <w:tcPr>
            <w:tcW w:w="1890" w:type="dxa"/>
          </w:tcPr>
          <w:p w:rsidR="008C6D72" w:rsidRPr="001D1527" w:rsidRDefault="008C6D72" w:rsidP="0073530B">
            <w:pPr>
              <w:pStyle w:val="NoSpacing"/>
              <w:rPr>
                <w:rFonts w:ascii="Bookman Old Style" w:hAnsi="Bookman Old Style"/>
                <w:sz w:val="20"/>
                <w:szCs w:val="20"/>
              </w:rPr>
            </w:pPr>
            <w:r>
              <w:rPr>
                <w:rFonts w:ascii="Bookman Old Style" w:hAnsi="Bookman Old Style"/>
                <w:sz w:val="20"/>
                <w:szCs w:val="20"/>
              </w:rPr>
              <w:t>199.663,00</w:t>
            </w:r>
          </w:p>
        </w:tc>
      </w:tr>
      <w:tr w:rsidR="008C6D72" w:rsidRPr="007B467A" w:rsidTr="0073530B">
        <w:tc>
          <w:tcPr>
            <w:tcW w:w="648"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21.</w:t>
            </w:r>
          </w:p>
        </w:tc>
        <w:tc>
          <w:tcPr>
            <w:tcW w:w="1980"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12919</w:t>
            </w:r>
          </w:p>
        </w:tc>
        <w:tc>
          <w:tcPr>
            <w:tcW w:w="1350"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397</w:t>
            </w:r>
          </w:p>
        </w:tc>
        <w:tc>
          <w:tcPr>
            <w:tcW w:w="1620" w:type="dxa"/>
          </w:tcPr>
          <w:p w:rsidR="008C6D72" w:rsidRPr="001D1527" w:rsidRDefault="008C6D72" w:rsidP="0073530B">
            <w:pPr>
              <w:pStyle w:val="NoSpacing"/>
              <w:rPr>
                <w:rFonts w:ascii="Bookman Old Style" w:hAnsi="Bookman Old Style"/>
                <w:sz w:val="20"/>
                <w:szCs w:val="20"/>
              </w:rPr>
            </w:pPr>
            <w:r>
              <w:rPr>
                <w:rFonts w:ascii="Bookman Old Style" w:hAnsi="Bookman Old Style"/>
                <w:sz w:val="20"/>
                <w:szCs w:val="20"/>
              </w:rPr>
              <w:t>1.000.837,00</w:t>
            </w:r>
          </w:p>
        </w:tc>
        <w:tc>
          <w:tcPr>
            <w:tcW w:w="1890" w:type="dxa"/>
          </w:tcPr>
          <w:p w:rsidR="008C6D72" w:rsidRPr="001D1527" w:rsidRDefault="008C6D72" w:rsidP="0073530B">
            <w:pPr>
              <w:pStyle w:val="NoSpacing"/>
              <w:rPr>
                <w:rFonts w:ascii="Bookman Old Style" w:hAnsi="Bookman Old Style"/>
                <w:sz w:val="20"/>
                <w:szCs w:val="20"/>
              </w:rPr>
            </w:pPr>
            <w:r>
              <w:rPr>
                <w:rFonts w:ascii="Bookman Old Style" w:hAnsi="Bookman Old Style"/>
                <w:sz w:val="20"/>
                <w:szCs w:val="20"/>
              </w:rPr>
              <w:t>200.167,00</w:t>
            </w:r>
          </w:p>
        </w:tc>
      </w:tr>
      <w:tr w:rsidR="008C6D72" w:rsidRPr="007B467A" w:rsidTr="0073530B">
        <w:tc>
          <w:tcPr>
            <w:tcW w:w="648"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22.</w:t>
            </w:r>
          </w:p>
        </w:tc>
        <w:tc>
          <w:tcPr>
            <w:tcW w:w="1980"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12922</w:t>
            </w:r>
          </w:p>
        </w:tc>
        <w:tc>
          <w:tcPr>
            <w:tcW w:w="1350"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398</w:t>
            </w:r>
          </w:p>
        </w:tc>
        <w:tc>
          <w:tcPr>
            <w:tcW w:w="1620" w:type="dxa"/>
          </w:tcPr>
          <w:p w:rsidR="008C6D72" w:rsidRPr="001D1527" w:rsidRDefault="008C6D72" w:rsidP="0073530B">
            <w:pPr>
              <w:pStyle w:val="NoSpacing"/>
              <w:rPr>
                <w:rFonts w:ascii="Bookman Old Style" w:hAnsi="Bookman Old Style"/>
                <w:sz w:val="20"/>
                <w:szCs w:val="20"/>
              </w:rPr>
            </w:pPr>
            <w:r>
              <w:rPr>
                <w:rFonts w:ascii="Bookman Old Style" w:hAnsi="Bookman Old Style"/>
                <w:sz w:val="20"/>
                <w:szCs w:val="20"/>
              </w:rPr>
              <w:t>1.003.358,00</w:t>
            </w:r>
          </w:p>
        </w:tc>
        <w:tc>
          <w:tcPr>
            <w:tcW w:w="1890" w:type="dxa"/>
          </w:tcPr>
          <w:p w:rsidR="008C6D72" w:rsidRPr="001D1527" w:rsidRDefault="008C6D72" w:rsidP="0073530B">
            <w:pPr>
              <w:pStyle w:val="NoSpacing"/>
              <w:rPr>
                <w:rFonts w:ascii="Bookman Old Style" w:hAnsi="Bookman Old Style"/>
                <w:sz w:val="20"/>
                <w:szCs w:val="20"/>
              </w:rPr>
            </w:pPr>
            <w:r>
              <w:rPr>
                <w:rFonts w:ascii="Bookman Old Style" w:hAnsi="Bookman Old Style"/>
                <w:sz w:val="20"/>
                <w:szCs w:val="20"/>
              </w:rPr>
              <w:t>200.671,00</w:t>
            </w:r>
          </w:p>
        </w:tc>
      </w:tr>
    </w:tbl>
    <w:p w:rsidR="008C6D72" w:rsidRDefault="008C6D72" w:rsidP="008C6D72">
      <w:pPr>
        <w:pStyle w:val="NoSpacing"/>
        <w:jc w:val="both"/>
        <w:rPr>
          <w:rFonts w:ascii="Bookman Old Style" w:hAnsi="Bookman Old Style"/>
          <w:sz w:val="20"/>
          <w:szCs w:val="20"/>
        </w:rPr>
      </w:pPr>
      <w:r w:rsidRPr="007B467A">
        <w:rPr>
          <w:rFonts w:ascii="Bookman Old Style" w:hAnsi="Bookman Old Style"/>
          <w:sz w:val="20"/>
          <w:szCs w:val="20"/>
        </w:rPr>
        <w:t>намена – становање средњих густина – изградња индивидуалних једнопородичних стамбених објеката, вишепородичних објеката и компатибилних садржаја који иду уз становање, објеката намењених за становање, на основу услова предвиђених у Плану Генералне регулаци</w:t>
      </w:r>
      <w:r>
        <w:rPr>
          <w:rFonts w:ascii="Bookman Old Style" w:hAnsi="Bookman Old Style"/>
          <w:sz w:val="20"/>
          <w:szCs w:val="20"/>
        </w:rPr>
        <w:t>је зоне 2 у Врању (Сл. г</w:t>
      </w:r>
      <w:r w:rsidRPr="007B467A">
        <w:rPr>
          <w:rFonts w:ascii="Bookman Old Style" w:hAnsi="Bookman Old Style"/>
          <w:sz w:val="20"/>
          <w:szCs w:val="20"/>
        </w:rPr>
        <w:t xml:space="preserve">ласник града Врања бр.33/2011), по степену комуналне опремљености налази се у трећој зони. </w:t>
      </w:r>
      <w:proofErr w:type="gramStart"/>
      <w:r w:rsidRPr="007B467A">
        <w:rPr>
          <w:rFonts w:ascii="Bookman Old Style" w:hAnsi="Bookman Old Style"/>
          <w:sz w:val="20"/>
          <w:szCs w:val="20"/>
        </w:rPr>
        <w:t xml:space="preserve">Почетна цена за непокретности на овој локацији износи </w:t>
      </w:r>
      <w:r>
        <w:rPr>
          <w:rFonts w:ascii="Bookman Old Style" w:hAnsi="Bookman Old Style"/>
          <w:b/>
          <w:sz w:val="20"/>
          <w:szCs w:val="20"/>
        </w:rPr>
        <w:t>2.521,00</w:t>
      </w:r>
      <w:r w:rsidRPr="007B467A">
        <w:rPr>
          <w:rFonts w:ascii="Bookman Old Style" w:hAnsi="Bookman Old Style"/>
          <w:sz w:val="20"/>
          <w:szCs w:val="20"/>
        </w:rPr>
        <w:t xml:space="preserve"> динара по м</w:t>
      </w:r>
      <w:r w:rsidRPr="007B467A">
        <w:rPr>
          <w:rFonts w:ascii="Bookman Old Style" w:hAnsi="Bookman Old Style"/>
          <w:sz w:val="20"/>
          <w:szCs w:val="20"/>
          <w:vertAlign w:val="superscript"/>
        </w:rPr>
        <w:t>2</w:t>
      </w:r>
      <w:r w:rsidRPr="007B467A">
        <w:rPr>
          <w:rFonts w:ascii="Bookman Old Style" w:hAnsi="Bookman Old Style"/>
          <w:sz w:val="20"/>
          <w:szCs w:val="20"/>
        </w:rPr>
        <w:t>.</w:t>
      </w:r>
      <w:proofErr w:type="gramEnd"/>
    </w:p>
    <w:p w:rsidR="008C6D72" w:rsidRDefault="008C6D72" w:rsidP="008C6D72">
      <w:pPr>
        <w:pStyle w:val="NoSpacing"/>
        <w:jc w:val="both"/>
        <w:rPr>
          <w:rFonts w:ascii="Bookman Old Style" w:hAnsi="Bookman Old Style"/>
          <w:sz w:val="20"/>
          <w:szCs w:val="20"/>
        </w:rPr>
      </w:pPr>
    </w:p>
    <w:p w:rsidR="008C6D72" w:rsidRPr="006F4FD7" w:rsidRDefault="008C6D72" w:rsidP="008C6D72">
      <w:pPr>
        <w:pStyle w:val="NoSpacing"/>
        <w:jc w:val="both"/>
        <w:rPr>
          <w:rFonts w:ascii="Bookman Old Style" w:hAnsi="Bookman Old Style"/>
          <w:sz w:val="20"/>
          <w:szCs w:val="20"/>
        </w:rPr>
      </w:pPr>
    </w:p>
    <w:p w:rsidR="008C6D72" w:rsidRDefault="008C6D72" w:rsidP="008C6D72">
      <w:pPr>
        <w:pStyle w:val="NoSpacing"/>
        <w:jc w:val="both"/>
        <w:rPr>
          <w:rFonts w:ascii="Bookman Old Style" w:hAnsi="Bookman Old Style"/>
          <w:sz w:val="20"/>
          <w:szCs w:val="20"/>
        </w:rPr>
      </w:pPr>
    </w:p>
    <w:p w:rsidR="008C6D72" w:rsidRPr="00201E67" w:rsidRDefault="008C6D72" w:rsidP="008C6D72">
      <w:pPr>
        <w:pStyle w:val="NoSpacing"/>
        <w:jc w:val="both"/>
        <w:rPr>
          <w:rFonts w:ascii="Bookman Old Style" w:hAnsi="Bookman Old Style"/>
          <w:sz w:val="20"/>
          <w:szCs w:val="20"/>
        </w:rPr>
      </w:pPr>
    </w:p>
    <w:p w:rsidR="008C6D72" w:rsidRPr="007B467A" w:rsidRDefault="008C6D72" w:rsidP="008C6D72">
      <w:pPr>
        <w:pStyle w:val="NoSpacing"/>
        <w:jc w:val="both"/>
        <w:rPr>
          <w:rFonts w:ascii="Bookman Old Style" w:hAnsi="Bookman Old Style"/>
          <w:sz w:val="20"/>
          <w:szCs w:val="20"/>
        </w:rPr>
      </w:pPr>
    </w:p>
    <w:p w:rsidR="008C6D72" w:rsidRPr="007B467A" w:rsidRDefault="008C6D72" w:rsidP="008C6D72">
      <w:pPr>
        <w:pStyle w:val="NoSpacing"/>
        <w:jc w:val="both"/>
        <w:rPr>
          <w:rFonts w:ascii="Bookman Old Style" w:hAnsi="Bookman Old Style"/>
          <w:sz w:val="20"/>
          <w:szCs w:val="20"/>
        </w:rPr>
      </w:pPr>
      <w:r w:rsidRPr="007B467A">
        <w:rPr>
          <w:rFonts w:ascii="Bookman Old Style" w:hAnsi="Bookman Old Style"/>
          <w:sz w:val="20"/>
          <w:szCs w:val="20"/>
        </w:rPr>
        <w:t xml:space="preserve"> </w:t>
      </w:r>
    </w:p>
    <w:p w:rsidR="008C6D72" w:rsidRPr="007B467A" w:rsidRDefault="008C6D72" w:rsidP="008C6D72">
      <w:pPr>
        <w:pStyle w:val="NoSpacing"/>
        <w:jc w:val="both"/>
        <w:rPr>
          <w:rFonts w:ascii="Bookman Old Style" w:hAnsi="Bookman Old Style"/>
          <w:sz w:val="20"/>
          <w:szCs w:val="20"/>
        </w:rPr>
      </w:pPr>
    </w:p>
    <w:p w:rsidR="008C6D72" w:rsidRPr="007B467A" w:rsidRDefault="008C6D72" w:rsidP="008C6D72">
      <w:pPr>
        <w:pStyle w:val="NoSpacing"/>
        <w:jc w:val="both"/>
        <w:rPr>
          <w:rFonts w:ascii="Bookman Old Style" w:hAnsi="Bookman Old Style"/>
          <w:sz w:val="20"/>
          <w:szCs w:val="20"/>
        </w:rPr>
      </w:pPr>
    </w:p>
    <w:p w:rsidR="008C6D72" w:rsidRPr="007B467A" w:rsidRDefault="008C6D72" w:rsidP="008C6D72">
      <w:pPr>
        <w:pStyle w:val="NoSpacing"/>
        <w:jc w:val="both"/>
        <w:rPr>
          <w:rFonts w:ascii="Bookman Old Style" w:hAnsi="Bookman Old Style"/>
          <w:sz w:val="20"/>
          <w:szCs w:val="20"/>
        </w:rPr>
      </w:pPr>
    </w:p>
    <w:p w:rsidR="008C6D72" w:rsidRPr="007B467A" w:rsidRDefault="008C6D72" w:rsidP="008C6D72">
      <w:pPr>
        <w:pStyle w:val="NoSpacing"/>
        <w:rPr>
          <w:rFonts w:ascii="Bookman Old Style" w:hAnsi="Bookman Old Style"/>
          <w:b/>
          <w:i/>
          <w:sz w:val="20"/>
          <w:szCs w:val="20"/>
        </w:rPr>
      </w:pPr>
      <w:r w:rsidRPr="007B467A">
        <w:rPr>
          <w:rFonts w:ascii="Bookman Old Style" w:hAnsi="Bookman Old Style"/>
          <w:b/>
          <w:i/>
          <w:sz w:val="20"/>
          <w:szCs w:val="20"/>
        </w:rPr>
        <w:t>IIIЛокација бр.3 (4. грађевинске парцеле</w:t>
      </w:r>
      <w:proofErr w:type="gramStart"/>
      <w:r w:rsidRPr="007B467A">
        <w:rPr>
          <w:rFonts w:ascii="Bookman Old Style" w:hAnsi="Bookman Old Style"/>
          <w:b/>
          <w:i/>
          <w:sz w:val="20"/>
          <w:szCs w:val="20"/>
        </w:rPr>
        <w:t>)-</w:t>
      </w:r>
      <w:proofErr w:type="gramEnd"/>
      <w:r w:rsidRPr="007B467A">
        <w:rPr>
          <w:rFonts w:ascii="Bookman Old Style" w:hAnsi="Bookman Old Style"/>
          <w:b/>
          <w:i/>
          <w:sz w:val="20"/>
          <w:szCs w:val="20"/>
        </w:rPr>
        <w:t xml:space="preserve"> у улици Ивана Мештровића.</w:t>
      </w:r>
    </w:p>
    <w:p w:rsidR="008C6D72" w:rsidRPr="00FC3302" w:rsidRDefault="008C6D72" w:rsidP="008C6D72">
      <w:pPr>
        <w:pStyle w:val="NoSpacing"/>
        <w:jc w:val="both"/>
        <w:rPr>
          <w:rFonts w:ascii="Bookman Old Style" w:hAnsi="Bookman Old Style"/>
          <w:sz w:val="20"/>
          <w:szCs w:val="20"/>
        </w:rPr>
      </w:pPr>
      <w:r w:rsidRPr="007B467A">
        <w:rPr>
          <w:rFonts w:ascii="Bookman Old Style" w:hAnsi="Bookman Old Style"/>
          <w:sz w:val="20"/>
          <w:szCs w:val="20"/>
        </w:rPr>
        <w:t xml:space="preserve">намена – становање средњих густина – изградња индивидуалних једнопородичних стамбених објеката, вишепородичних објеката и компатибилних садржаја који иду уз становање, објеката намењених за становање, на основу услова предвиђеним у Плану Генералне </w:t>
      </w:r>
      <w:r>
        <w:rPr>
          <w:rFonts w:ascii="Bookman Old Style" w:hAnsi="Bookman Old Style"/>
          <w:sz w:val="20"/>
          <w:szCs w:val="20"/>
        </w:rPr>
        <w:t>регулације зоне 3 у Врању (Сл. г</w:t>
      </w:r>
      <w:r w:rsidRPr="007B467A">
        <w:rPr>
          <w:rFonts w:ascii="Bookman Old Style" w:hAnsi="Bookman Old Style"/>
          <w:sz w:val="20"/>
          <w:szCs w:val="20"/>
        </w:rPr>
        <w:t>ласник града Врања бр.18/2011), по степену комуналне опремљености налази се у трећој зони.</w:t>
      </w:r>
      <w:r>
        <w:rPr>
          <w:rFonts w:ascii="Bookman Old Style" w:hAnsi="Bookman Old Style"/>
          <w:sz w:val="20"/>
          <w:szCs w:val="20"/>
        </w:rPr>
        <w:t xml:space="preserve"> </w:t>
      </w:r>
      <w:proofErr w:type="gramStart"/>
      <w:r w:rsidRPr="007B467A">
        <w:rPr>
          <w:rFonts w:ascii="Bookman Old Style" w:hAnsi="Bookman Old Style"/>
          <w:sz w:val="20"/>
          <w:szCs w:val="20"/>
        </w:rPr>
        <w:t xml:space="preserve">Почетна цена за непокретности на овој локацији износи </w:t>
      </w:r>
      <w:r>
        <w:rPr>
          <w:rFonts w:ascii="Bookman Old Style" w:hAnsi="Bookman Old Style"/>
          <w:b/>
          <w:sz w:val="20"/>
          <w:szCs w:val="20"/>
        </w:rPr>
        <w:t>2.521,00</w:t>
      </w:r>
      <w:r w:rsidRPr="007B467A">
        <w:rPr>
          <w:rFonts w:ascii="Bookman Old Style" w:hAnsi="Bookman Old Style"/>
          <w:sz w:val="20"/>
          <w:szCs w:val="20"/>
        </w:rPr>
        <w:t xml:space="preserve"> динара по м</w:t>
      </w:r>
      <w:r w:rsidRPr="007B467A">
        <w:rPr>
          <w:rFonts w:ascii="Bookman Old Style" w:hAnsi="Bookman Old Style"/>
          <w:sz w:val="20"/>
          <w:szCs w:val="20"/>
          <w:vertAlign w:val="superscript"/>
        </w:rPr>
        <w:t>2</w:t>
      </w:r>
      <w:r w:rsidRPr="007B467A">
        <w:rPr>
          <w:rFonts w:ascii="Bookman Old Style" w:hAnsi="Bookman Old Style"/>
          <w:sz w:val="20"/>
          <w:szCs w:val="20"/>
        </w:rPr>
        <w:t>.</w:t>
      </w:r>
      <w:proofErr w:type="gramEnd"/>
    </w:p>
    <w:p w:rsidR="008C6D72" w:rsidRPr="007B467A" w:rsidRDefault="008C6D72" w:rsidP="008C6D72">
      <w:pPr>
        <w:pStyle w:val="NoSpacing"/>
        <w:rPr>
          <w:rFonts w:ascii="Bookman Old Style" w:hAnsi="Bookman Old Style"/>
          <w:i/>
          <w:sz w:val="20"/>
          <w:szCs w:val="20"/>
        </w:rPr>
      </w:pPr>
    </w:p>
    <w:tbl>
      <w:tblPr>
        <w:tblStyle w:val="TableGrid"/>
        <w:tblW w:w="0" w:type="auto"/>
        <w:tblInd w:w="997" w:type="dxa"/>
        <w:tblLayout w:type="fixed"/>
        <w:tblLook w:val="04A0"/>
      </w:tblPr>
      <w:tblGrid>
        <w:gridCol w:w="731"/>
        <w:gridCol w:w="1897"/>
        <w:gridCol w:w="1343"/>
        <w:gridCol w:w="1620"/>
        <w:gridCol w:w="1789"/>
      </w:tblGrid>
      <w:tr w:rsidR="008C6D72" w:rsidRPr="007B467A" w:rsidTr="0073530B">
        <w:tc>
          <w:tcPr>
            <w:tcW w:w="731"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Р.бр.</w:t>
            </w:r>
          </w:p>
        </w:tc>
        <w:tc>
          <w:tcPr>
            <w:tcW w:w="1897" w:type="dxa"/>
          </w:tcPr>
          <w:p w:rsidR="008C6D72" w:rsidRDefault="008C6D72" w:rsidP="0073530B">
            <w:pPr>
              <w:pStyle w:val="NoSpacing"/>
              <w:rPr>
                <w:rFonts w:ascii="Bookman Old Style" w:hAnsi="Bookman Old Style"/>
                <w:sz w:val="20"/>
                <w:szCs w:val="20"/>
              </w:rPr>
            </w:pPr>
            <w:r>
              <w:rPr>
                <w:rFonts w:ascii="Bookman Old Style" w:hAnsi="Bookman Old Style"/>
                <w:sz w:val="20"/>
                <w:szCs w:val="20"/>
              </w:rPr>
              <w:t>Кат.</w:t>
            </w:r>
            <w:r w:rsidRPr="007B467A">
              <w:rPr>
                <w:rFonts w:ascii="Bookman Old Style" w:hAnsi="Bookman Old Style"/>
                <w:sz w:val="20"/>
                <w:szCs w:val="20"/>
              </w:rPr>
              <w:t xml:space="preserve"> </w:t>
            </w:r>
            <w:r>
              <w:rPr>
                <w:rFonts w:ascii="Bookman Old Style" w:hAnsi="Bookman Old Style"/>
                <w:sz w:val="20"/>
                <w:szCs w:val="20"/>
              </w:rPr>
              <w:t>п</w:t>
            </w:r>
            <w:r w:rsidRPr="007B467A">
              <w:rPr>
                <w:rFonts w:ascii="Bookman Old Style" w:hAnsi="Bookman Old Style"/>
                <w:sz w:val="20"/>
                <w:szCs w:val="20"/>
              </w:rPr>
              <w:t>арцела</w:t>
            </w:r>
          </w:p>
          <w:p w:rsidR="008C6D72" w:rsidRPr="00E32C88" w:rsidRDefault="008C6D72" w:rsidP="0073530B">
            <w:pPr>
              <w:pStyle w:val="NoSpacing"/>
              <w:rPr>
                <w:rFonts w:ascii="Bookman Old Style" w:hAnsi="Bookman Old Style"/>
                <w:sz w:val="20"/>
                <w:szCs w:val="20"/>
              </w:rPr>
            </w:pPr>
            <w:r>
              <w:rPr>
                <w:rFonts w:ascii="Bookman Old Style" w:hAnsi="Bookman Old Style"/>
                <w:sz w:val="20"/>
                <w:szCs w:val="20"/>
              </w:rPr>
              <w:t>(К.О. Врање 1)</w:t>
            </w:r>
          </w:p>
        </w:tc>
        <w:tc>
          <w:tcPr>
            <w:tcW w:w="1343"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Површина у m²</w:t>
            </w:r>
          </w:p>
        </w:tc>
        <w:tc>
          <w:tcPr>
            <w:tcW w:w="1620" w:type="dxa"/>
          </w:tcPr>
          <w:p w:rsidR="008C6D72" w:rsidRPr="005B4A9B" w:rsidRDefault="008C6D72" w:rsidP="0073530B">
            <w:pPr>
              <w:pStyle w:val="NoSpacing"/>
              <w:rPr>
                <w:rFonts w:ascii="Bookman Old Style" w:hAnsi="Bookman Old Style"/>
                <w:sz w:val="20"/>
                <w:szCs w:val="20"/>
              </w:rPr>
            </w:pPr>
            <w:r>
              <w:rPr>
                <w:rFonts w:ascii="Bookman Old Style" w:hAnsi="Bookman Old Style"/>
                <w:sz w:val="20"/>
                <w:szCs w:val="20"/>
              </w:rPr>
              <w:t>Почетни износ</w:t>
            </w:r>
          </w:p>
        </w:tc>
        <w:tc>
          <w:tcPr>
            <w:tcW w:w="1789" w:type="dxa"/>
          </w:tcPr>
          <w:p w:rsidR="008C6D72" w:rsidRPr="005B4A9B" w:rsidRDefault="008C6D72" w:rsidP="0073530B">
            <w:pPr>
              <w:pStyle w:val="NoSpacing"/>
              <w:rPr>
                <w:rFonts w:ascii="Bookman Old Style" w:hAnsi="Bookman Old Style"/>
                <w:sz w:val="20"/>
                <w:szCs w:val="20"/>
              </w:rPr>
            </w:pPr>
            <w:r>
              <w:rPr>
                <w:rFonts w:ascii="Bookman Old Style" w:hAnsi="Bookman Old Style"/>
                <w:sz w:val="20"/>
                <w:szCs w:val="20"/>
              </w:rPr>
              <w:t>Висина депозита</w:t>
            </w:r>
          </w:p>
        </w:tc>
      </w:tr>
      <w:tr w:rsidR="008C6D72" w:rsidRPr="007B467A" w:rsidTr="0073530B">
        <w:tc>
          <w:tcPr>
            <w:tcW w:w="731"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1.</w:t>
            </w:r>
          </w:p>
        </w:tc>
        <w:tc>
          <w:tcPr>
            <w:tcW w:w="1897"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12016/10</w:t>
            </w:r>
          </w:p>
        </w:tc>
        <w:tc>
          <w:tcPr>
            <w:tcW w:w="1343"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603</w:t>
            </w:r>
          </w:p>
        </w:tc>
        <w:tc>
          <w:tcPr>
            <w:tcW w:w="1620" w:type="dxa"/>
          </w:tcPr>
          <w:p w:rsidR="008C6D72" w:rsidRPr="001D1527" w:rsidRDefault="008C6D72" w:rsidP="0073530B">
            <w:pPr>
              <w:pStyle w:val="NoSpacing"/>
              <w:rPr>
                <w:rFonts w:ascii="Bookman Old Style" w:hAnsi="Bookman Old Style"/>
                <w:sz w:val="20"/>
                <w:szCs w:val="20"/>
              </w:rPr>
            </w:pPr>
            <w:r>
              <w:rPr>
                <w:rFonts w:ascii="Bookman Old Style" w:hAnsi="Bookman Old Style"/>
                <w:sz w:val="20"/>
                <w:szCs w:val="20"/>
              </w:rPr>
              <w:t>1.520.163,00</w:t>
            </w:r>
          </w:p>
        </w:tc>
        <w:tc>
          <w:tcPr>
            <w:tcW w:w="1789" w:type="dxa"/>
          </w:tcPr>
          <w:p w:rsidR="008C6D72" w:rsidRPr="001D1527" w:rsidRDefault="008C6D72" w:rsidP="0073530B">
            <w:pPr>
              <w:pStyle w:val="NoSpacing"/>
              <w:rPr>
                <w:rFonts w:ascii="Bookman Old Style" w:hAnsi="Bookman Old Style"/>
                <w:sz w:val="20"/>
                <w:szCs w:val="20"/>
              </w:rPr>
            </w:pPr>
            <w:r>
              <w:rPr>
                <w:rFonts w:ascii="Bookman Old Style" w:hAnsi="Bookman Old Style"/>
                <w:sz w:val="20"/>
                <w:szCs w:val="20"/>
              </w:rPr>
              <w:t>304.032,00</w:t>
            </w:r>
          </w:p>
        </w:tc>
      </w:tr>
      <w:tr w:rsidR="008C6D72" w:rsidRPr="007B467A" w:rsidTr="0073530B">
        <w:tc>
          <w:tcPr>
            <w:tcW w:w="731"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2.</w:t>
            </w:r>
          </w:p>
        </w:tc>
        <w:tc>
          <w:tcPr>
            <w:tcW w:w="1897"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12016/4</w:t>
            </w:r>
          </w:p>
        </w:tc>
        <w:tc>
          <w:tcPr>
            <w:tcW w:w="1343"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604</w:t>
            </w:r>
          </w:p>
        </w:tc>
        <w:tc>
          <w:tcPr>
            <w:tcW w:w="1620" w:type="dxa"/>
          </w:tcPr>
          <w:p w:rsidR="008C6D72" w:rsidRPr="001D1527" w:rsidRDefault="008C6D72" w:rsidP="0073530B">
            <w:pPr>
              <w:pStyle w:val="NoSpacing"/>
              <w:rPr>
                <w:rFonts w:ascii="Bookman Old Style" w:hAnsi="Bookman Old Style"/>
                <w:sz w:val="20"/>
                <w:szCs w:val="20"/>
              </w:rPr>
            </w:pPr>
            <w:r>
              <w:rPr>
                <w:rFonts w:ascii="Bookman Old Style" w:hAnsi="Bookman Old Style"/>
                <w:sz w:val="20"/>
                <w:szCs w:val="20"/>
              </w:rPr>
              <w:t>1.522.684,00</w:t>
            </w:r>
          </w:p>
        </w:tc>
        <w:tc>
          <w:tcPr>
            <w:tcW w:w="1789" w:type="dxa"/>
          </w:tcPr>
          <w:p w:rsidR="008C6D72" w:rsidRPr="00B124BF" w:rsidRDefault="008C6D72" w:rsidP="0073530B">
            <w:pPr>
              <w:pStyle w:val="NoSpacing"/>
              <w:rPr>
                <w:rFonts w:ascii="Bookman Old Style" w:hAnsi="Bookman Old Style"/>
                <w:sz w:val="20"/>
                <w:szCs w:val="20"/>
              </w:rPr>
            </w:pPr>
            <w:r>
              <w:rPr>
                <w:rFonts w:ascii="Bookman Old Style" w:hAnsi="Bookman Old Style"/>
                <w:sz w:val="20"/>
                <w:szCs w:val="20"/>
              </w:rPr>
              <w:t>304.537,00</w:t>
            </w:r>
          </w:p>
        </w:tc>
      </w:tr>
      <w:tr w:rsidR="008C6D72" w:rsidRPr="007B467A" w:rsidTr="0073530B">
        <w:tc>
          <w:tcPr>
            <w:tcW w:w="731"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3.</w:t>
            </w:r>
          </w:p>
        </w:tc>
        <w:tc>
          <w:tcPr>
            <w:tcW w:w="1897"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12015/13</w:t>
            </w:r>
          </w:p>
        </w:tc>
        <w:tc>
          <w:tcPr>
            <w:tcW w:w="1343"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430</w:t>
            </w:r>
          </w:p>
        </w:tc>
        <w:tc>
          <w:tcPr>
            <w:tcW w:w="1620" w:type="dxa"/>
          </w:tcPr>
          <w:p w:rsidR="008C6D72" w:rsidRPr="00B124BF" w:rsidRDefault="008C6D72" w:rsidP="0073530B">
            <w:pPr>
              <w:pStyle w:val="NoSpacing"/>
              <w:rPr>
                <w:rFonts w:ascii="Bookman Old Style" w:hAnsi="Bookman Old Style"/>
                <w:sz w:val="20"/>
                <w:szCs w:val="20"/>
              </w:rPr>
            </w:pPr>
            <w:r>
              <w:rPr>
                <w:rFonts w:ascii="Bookman Old Style" w:hAnsi="Bookman Old Style"/>
                <w:sz w:val="20"/>
                <w:szCs w:val="20"/>
              </w:rPr>
              <w:t>1.084.030,00</w:t>
            </w:r>
          </w:p>
        </w:tc>
        <w:tc>
          <w:tcPr>
            <w:tcW w:w="1789" w:type="dxa"/>
          </w:tcPr>
          <w:p w:rsidR="008C6D72" w:rsidRPr="00B124BF" w:rsidRDefault="008C6D72" w:rsidP="0073530B">
            <w:pPr>
              <w:pStyle w:val="NoSpacing"/>
              <w:rPr>
                <w:rFonts w:ascii="Bookman Old Style" w:hAnsi="Bookman Old Style"/>
                <w:sz w:val="20"/>
                <w:szCs w:val="20"/>
              </w:rPr>
            </w:pPr>
            <w:r>
              <w:rPr>
                <w:rFonts w:ascii="Bookman Old Style" w:hAnsi="Bookman Old Style"/>
                <w:sz w:val="20"/>
                <w:szCs w:val="20"/>
              </w:rPr>
              <w:t>216.806,00</w:t>
            </w:r>
          </w:p>
        </w:tc>
      </w:tr>
      <w:tr w:rsidR="008C6D72" w:rsidRPr="007B467A" w:rsidTr="0073530B">
        <w:tc>
          <w:tcPr>
            <w:tcW w:w="731"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lastRenderedPageBreak/>
              <w:t>4.</w:t>
            </w:r>
          </w:p>
        </w:tc>
        <w:tc>
          <w:tcPr>
            <w:tcW w:w="1897"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12015/8</w:t>
            </w:r>
          </w:p>
        </w:tc>
        <w:tc>
          <w:tcPr>
            <w:tcW w:w="1343"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425</w:t>
            </w:r>
          </w:p>
        </w:tc>
        <w:tc>
          <w:tcPr>
            <w:tcW w:w="1620" w:type="dxa"/>
          </w:tcPr>
          <w:p w:rsidR="008C6D72" w:rsidRPr="00B124BF" w:rsidRDefault="008C6D72" w:rsidP="0073530B">
            <w:pPr>
              <w:pStyle w:val="NoSpacing"/>
              <w:rPr>
                <w:rFonts w:ascii="Bookman Old Style" w:hAnsi="Bookman Old Style"/>
                <w:sz w:val="20"/>
                <w:szCs w:val="20"/>
              </w:rPr>
            </w:pPr>
            <w:r>
              <w:rPr>
                <w:rFonts w:ascii="Bookman Old Style" w:hAnsi="Bookman Old Style"/>
                <w:sz w:val="20"/>
                <w:szCs w:val="20"/>
              </w:rPr>
              <w:t>1.071.425,00</w:t>
            </w:r>
          </w:p>
        </w:tc>
        <w:tc>
          <w:tcPr>
            <w:tcW w:w="1789" w:type="dxa"/>
          </w:tcPr>
          <w:p w:rsidR="008C6D72" w:rsidRPr="00B124BF" w:rsidRDefault="008C6D72" w:rsidP="0073530B">
            <w:pPr>
              <w:pStyle w:val="NoSpacing"/>
              <w:rPr>
                <w:rFonts w:ascii="Bookman Old Style" w:hAnsi="Bookman Old Style"/>
                <w:sz w:val="20"/>
                <w:szCs w:val="20"/>
              </w:rPr>
            </w:pPr>
            <w:r>
              <w:rPr>
                <w:rFonts w:ascii="Bookman Old Style" w:hAnsi="Bookman Old Style"/>
                <w:sz w:val="20"/>
                <w:szCs w:val="20"/>
              </w:rPr>
              <w:t>214.285,00</w:t>
            </w:r>
          </w:p>
        </w:tc>
      </w:tr>
    </w:tbl>
    <w:p w:rsidR="008C6D72" w:rsidRDefault="008C6D72" w:rsidP="008C6D72">
      <w:pPr>
        <w:pStyle w:val="NoSpacing"/>
        <w:rPr>
          <w:rFonts w:ascii="Bookman Old Style" w:hAnsi="Bookman Old Style"/>
          <w:b/>
          <w:i/>
          <w:sz w:val="20"/>
          <w:szCs w:val="20"/>
          <w:lang w:val="sr-Cyrl-CS"/>
        </w:rPr>
      </w:pPr>
    </w:p>
    <w:p w:rsidR="008C6D72" w:rsidRPr="0045651E" w:rsidRDefault="008C6D72" w:rsidP="008C6D72">
      <w:pPr>
        <w:pStyle w:val="NoSpacing"/>
        <w:rPr>
          <w:rFonts w:ascii="Bookman Old Style" w:hAnsi="Bookman Old Style"/>
          <w:b/>
          <w:i/>
          <w:sz w:val="20"/>
          <w:szCs w:val="20"/>
          <w:lang w:val="sr-Cyrl-CS"/>
        </w:rPr>
      </w:pPr>
      <w:proofErr w:type="gramStart"/>
      <w:r w:rsidRPr="0045651E">
        <w:rPr>
          <w:rFonts w:ascii="Bookman Old Style" w:hAnsi="Bookman Old Style"/>
          <w:b/>
          <w:i/>
          <w:sz w:val="20"/>
          <w:szCs w:val="20"/>
        </w:rPr>
        <w:t>V</w:t>
      </w:r>
      <w:r>
        <w:rPr>
          <w:rFonts w:ascii="Bookman Old Style" w:hAnsi="Bookman Old Style"/>
          <w:b/>
          <w:i/>
          <w:sz w:val="20"/>
          <w:szCs w:val="20"/>
          <w:lang w:val="sr-Cyrl-CS"/>
        </w:rPr>
        <w:t xml:space="preserve"> Л</w:t>
      </w:r>
      <w:r w:rsidRPr="0045651E">
        <w:rPr>
          <w:rFonts w:ascii="Bookman Old Style" w:hAnsi="Bookman Old Style"/>
          <w:b/>
          <w:i/>
          <w:sz w:val="20"/>
          <w:szCs w:val="20"/>
          <w:lang w:val="sr-Cyrl-CS"/>
        </w:rPr>
        <w:t>окација бр.</w:t>
      </w:r>
      <w:proofErr w:type="gramEnd"/>
      <w:r>
        <w:rPr>
          <w:rFonts w:ascii="Bookman Old Style" w:hAnsi="Bookman Old Style"/>
          <w:b/>
          <w:i/>
          <w:sz w:val="20"/>
          <w:szCs w:val="20"/>
          <w:lang w:val="sr-Cyrl-CS"/>
        </w:rPr>
        <w:t xml:space="preserve"> 5(   грађевинскА парцела</w:t>
      </w:r>
      <w:r w:rsidRPr="0045651E">
        <w:rPr>
          <w:rFonts w:ascii="Bookman Old Style" w:hAnsi="Bookman Old Style"/>
          <w:b/>
          <w:i/>
          <w:sz w:val="20"/>
          <w:szCs w:val="20"/>
          <w:lang w:val="sr-Cyrl-CS"/>
        </w:rPr>
        <w:t>) на потезу  између улица</w:t>
      </w:r>
      <w:r>
        <w:rPr>
          <w:rFonts w:ascii="Bookman Old Style" w:hAnsi="Bookman Old Style"/>
          <w:b/>
          <w:i/>
          <w:sz w:val="20"/>
          <w:szCs w:val="20"/>
          <w:lang w:val="sr-Cyrl-CS"/>
        </w:rPr>
        <w:t xml:space="preserve"> Булевар АВНОЈ –А и Моше Пијаде.</w:t>
      </w:r>
    </w:p>
    <w:p w:rsidR="008C6D72" w:rsidRPr="0045651E" w:rsidRDefault="008C6D72" w:rsidP="008C6D72">
      <w:pPr>
        <w:pStyle w:val="NoSpacing"/>
        <w:rPr>
          <w:rFonts w:ascii="Bookman Old Style" w:hAnsi="Bookman Old Style"/>
          <w:sz w:val="20"/>
          <w:szCs w:val="20"/>
          <w:lang w:val="sr-Cyrl-CS"/>
        </w:rPr>
      </w:pPr>
      <w:r w:rsidRPr="0045651E">
        <w:rPr>
          <w:rFonts w:ascii="Bookman Old Style" w:hAnsi="Bookman Old Style"/>
          <w:sz w:val="20"/>
          <w:szCs w:val="20"/>
          <w:lang w:val="sr-Cyrl-CS"/>
        </w:rPr>
        <w:t>намена – пословно услужни садржаји – пословање, трговина, угоститељство и услуге, туризам и остали компатибилни садржаји (продајни центри, угоститељско – зантски центри...) предвиђени Изменом и допуном Плана детаљне регулације   потеза између  улица Булевар  АВНОЈ – а, Париске комуне и Моше Пијаде у Врању („</w:t>
      </w:r>
      <w:r>
        <w:rPr>
          <w:rFonts w:ascii="Bookman Old Style" w:hAnsi="Bookman Old Style"/>
          <w:sz w:val="20"/>
          <w:szCs w:val="20"/>
          <w:lang w:val="sr-Cyrl-CS"/>
        </w:rPr>
        <w:t>Сл. г</w:t>
      </w:r>
      <w:r w:rsidRPr="0045651E">
        <w:rPr>
          <w:rFonts w:ascii="Bookman Old Style" w:hAnsi="Bookman Old Style"/>
          <w:sz w:val="20"/>
          <w:szCs w:val="20"/>
          <w:lang w:val="sr-Cyrl-CS"/>
        </w:rPr>
        <w:t xml:space="preserve">ласник града Врања“, број 21/18) по степену комуналне опремљености налази се у другој зони. Почетна цена за непокетности на овој локацији износи </w:t>
      </w:r>
      <w:r>
        <w:rPr>
          <w:rFonts w:ascii="Bookman Old Style" w:hAnsi="Bookman Old Style"/>
          <w:b/>
          <w:sz w:val="20"/>
          <w:szCs w:val="20"/>
          <w:lang w:val="sr-Cyrl-CS"/>
        </w:rPr>
        <w:t>4.285</w:t>
      </w:r>
      <w:r w:rsidRPr="0045651E">
        <w:rPr>
          <w:rFonts w:ascii="Bookman Old Style" w:hAnsi="Bookman Old Style"/>
          <w:b/>
          <w:sz w:val="20"/>
          <w:szCs w:val="20"/>
          <w:lang w:val="sr-Cyrl-CS"/>
        </w:rPr>
        <w:t>,00</w:t>
      </w:r>
      <w:r w:rsidRPr="0045651E">
        <w:rPr>
          <w:rFonts w:ascii="Bookman Old Style" w:hAnsi="Bookman Old Style"/>
          <w:sz w:val="20"/>
          <w:szCs w:val="20"/>
          <w:lang w:val="sr-Cyrl-CS"/>
        </w:rPr>
        <w:t xml:space="preserve"> динра по м</w:t>
      </w:r>
      <w:r w:rsidRPr="0045651E">
        <w:rPr>
          <w:rFonts w:ascii="Bookman Old Style" w:hAnsi="Bookman Old Style"/>
          <w:sz w:val="20"/>
          <w:szCs w:val="20"/>
          <w:vertAlign w:val="superscript"/>
          <w:lang w:val="sr-Cyrl-CS"/>
        </w:rPr>
        <w:t>2</w:t>
      </w:r>
      <w:r w:rsidRPr="0045651E">
        <w:rPr>
          <w:rFonts w:ascii="Bookman Old Style" w:hAnsi="Bookman Old Style"/>
          <w:sz w:val="20"/>
          <w:szCs w:val="20"/>
          <w:lang w:val="sr-Cyrl-CS"/>
        </w:rPr>
        <w:t>.</w:t>
      </w:r>
    </w:p>
    <w:p w:rsidR="008C6D72" w:rsidRPr="0045651E" w:rsidRDefault="008C6D72" w:rsidP="008C6D72">
      <w:pPr>
        <w:pStyle w:val="NoSpacing"/>
        <w:rPr>
          <w:rFonts w:ascii="Bookman Old Style" w:hAnsi="Bookman Old Style"/>
          <w:b/>
          <w:i/>
          <w:sz w:val="24"/>
          <w:szCs w:val="24"/>
          <w:lang w:val="sr-Cyrl-CS"/>
        </w:rPr>
      </w:pPr>
    </w:p>
    <w:tbl>
      <w:tblPr>
        <w:tblStyle w:val="TableGrid"/>
        <w:tblW w:w="0" w:type="auto"/>
        <w:tblInd w:w="1101" w:type="dxa"/>
        <w:tblLook w:val="04A0"/>
      </w:tblPr>
      <w:tblGrid>
        <w:gridCol w:w="900"/>
        <w:gridCol w:w="1573"/>
        <w:gridCol w:w="1295"/>
        <w:gridCol w:w="1649"/>
        <w:gridCol w:w="1717"/>
      </w:tblGrid>
      <w:tr w:rsidR="008C6D72" w:rsidRPr="007B467A" w:rsidTr="0073530B">
        <w:tc>
          <w:tcPr>
            <w:tcW w:w="900"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Р.бр.</w:t>
            </w:r>
          </w:p>
        </w:tc>
        <w:tc>
          <w:tcPr>
            <w:tcW w:w="1573" w:type="dxa"/>
          </w:tcPr>
          <w:p w:rsidR="008C6D72" w:rsidRPr="00E32C88" w:rsidRDefault="008C6D72" w:rsidP="0073530B">
            <w:pPr>
              <w:pStyle w:val="NoSpacing"/>
              <w:rPr>
                <w:rFonts w:ascii="Bookman Old Style" w:hAnsi="Bookman Old Style"/>
                <w:sz w:val="18"/>
                <w:szCs w:val="18"/>
              </w:rPr>
            </w:pPr>
            <w:r w:rsidRPr="00E32C88">
              <w:rPr>
                <w:rFonts w:ascii="Bookman Old Style" w:hAnsi="Bookman Old Style"/>
                <w:sz w:val="18"/>
                <w:szCs w:val="18"/>
              </w:rPr>
              <w:t>Кат. парцела</w:t>
            </w:r>
          </w:p>
          <w:p w:rsidR="008C6D72" w:rsidRPr="00E32C88" w:rsidRDefault="008C6D72" w:rsidP="0073530B">
            <w:pPr>
              <w:pStyle w:val="NoSpacing"/>
              <w:rPr>
                <w:rFonts w:ascii="Bookman Old Style" w:hAnsi="Bookman Old Style"/>
                <w:sz w:val="18"/>
                <w:szCs w:val="18"/>
              </w:rPr>
            </w:pPr>
            <w:r>
              <w:rPr>
                <w:rFonts w:ascii="Bookman Old Style" w:hAnsi="Bookman Old Style"/>
                <w:sz w:val="18"/>
                <w:szCs w:val="18"/>
              </w:rPr>
              <w:t>(К.О. Вр</w:t>
            </w:r>
            <w:r>
              <w:rPr>
                <w:rFonts w:ascii="Bookman Old Style" w:hAnsi="Bookman Old Style"/>
                <w:sz w:val="18"/>
                <w:szCs w:val="18"/>
                <w:lang w:val="sr-Cyrl-CS"/>
              </w:rPr>
              <w:t>ање 1</w:t>
            </w:r>
            <w:r w:rsidRPr="00E32C88">
              <w:rPr>
                <w:rFonts w:ascii="Bookman Old Style" w:hAnsi="Bookman Old Style"/>
                <w:sz w:val="18"/>
                <w:szCs w:val="18"/>
              </w:rPr>
              <w:t>)</w:t>
            </w:r>
          </w:p>
        </w:tc>
        <w:tc>
          <w:tcPr>
            <w:tcW w:w="1295"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Површина у м2</w:t>
            </w:r>
          </w:p>
        </w:tc>
        <w:tc>
          <w:tcPr>
            <w:tcW w:w="1649" w:type="dxa"/>
          </w:tcPr>
          <w:p w:rsidR="008C6D72" w:rsidRPr="005B4A9B" w:rsidRDefault="008C6D72" w:rsidP="0073530B">
            <w:pPr>
              <w:pStyle w:val="NoSpacing"/>
              <w:rPr>
                <w:rFonts w:ascii="Bookman Old Style" w:hAnsi="Bookman Old Style"/>
                <w:sz w:val="20"/>
                <w:szCs w:val="20"/>
              </w:rPr>
            </w:pPr>
            <w:r>
              <w:rPr>
                <w:rFonts w:ascii="Bookman Old Style" w:hAnsi="Bookman Old Style"/>
                <w:sz w:val="20"/>
                <w:szCs w:val="20"/>
              </w:rPr>
              <w:t>Почетни износ</w:t>
            </w:r>
          </w:p>
        </w:tc>
        <w:tc>
          <w:tcPr>
            <w:tcW w:w="1717" w:type="dxa"/>
          </w:tcPr>
          <w:p w:rsidR="008C6D72" w:rsidRPr="005B4A9B" w:rsidRDefault="008C6D72" w:rsidP="0073530B">
            <w:pPr>
              <w:pStyle w:val="NoSpacing"/>
              <w:rPr>
                <w:rFonts w:ascii="Bookman Old Style" w:hAnsi="Bookman Old Style"/>
                <w:sz w:val="20"/>
                <w:szCs w:val="20"/>
              </w:rPr>
            </w:pPr>
            <w:r>
              <w:rPr>
                <w:rFonts w:ascii="Bookman Old Style" w:hAnsi="Bookman Old Style"/>
                <w:sz w:val="20"/>
                <w:szCs w:val="20"/>
              </w:rPr>
              <w:t>Висина депозита</w:t>
            </w:r>
          </w:p>
        </w:tc>
      </w:tr>
      <w:tr w:rsidR="008C6D72" w:rsidRPr="007B467A" w:rsidTr="0073530B">
        <w:tc>
          <w:tcPr>
            <w:tcW w:w="900"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1.</w:t>
            </w:r>
          </w:p>
        </w:tc>
        <w:tc>
          <w:tcPr>
            <w:tcW w:w="1573" w:type="dxa"/>
          </w:tcPr>
          <w:p w:rsidR="008C6D72" w:rsidRPr="00023349" w:rsidRDefault="008C6D72" w:rsidP="0073530B">
            <w:pPr>
              <w:pStyle w:val="NoSpacing"/>
              <w:rPr>
                <w:rFonts w:ascii="Bookman Old Style" w:hAnsi="Bookman Old Style"/>
                <w:sz w:val="20"/>
                <w:szCs w:val="20"/>
                <w:lang w:val="sr-Cyrl-CS"/>
              </w:rPr>
            </w:pPr>
            <w:r>
              <w:rPr>
                <w:rFonts w:ascii="Bookman Old Style" w:hAnsi="Bookman Old Style"/>
                <w:sz w:val="20"/>
                <w:szCs w:val="20"/>
                <w:lang w:val="sr-Cyrl-CS"/>
              </w:rPr>
              <w:t>12943</w:t>
            </w:r>
          </w:p>
        </w:tc>
        <w:tc>
          <w:tcPr>
            <w:tcW w:w="1295" w:type="dxa"/>
          </w:tcPr>
          <w:p w:rsidR="008C6D72" w:rsidRPr="00023349" w:rsidRDefault="008C6D72" w:rsidP="0073530B">
            <w:pPr>
              <w:pStyle w:val="NoSpacing"/>
              <w:jc w:val="center"/>
              <w:rPr>
                <w:rFonts w:ascii="Bookman Old Style" w:hAnsi="Bookman Old Style"/>
                <w:sz w:val="20"/>
                <w:szCs w:val="20"/>
                <w:lang w:val="sr-Cyrl-CS"/>
              </w:rPr>
            </w:pPr>
            <w:r>
              <w:rPr>
                <w:rFonts w:ascii="Bookman Old Style" w:hAnsi="Bookman Old Style"/>
                <w:sz w:val="20"/>
                <w:szCs w:val="20"/>
                <w:lang w:val="sr-Cyrl-CS"/>
              </w:rPr>
              <w:t>18241</w:t>
            </w:r>
          </w:p>
        </w:tc>
        <w:tc>
          <w:tcPr>
            <w:tcW w:w="1649" w:type="dxa"/>
          </w:tcPr>
          <w:p w:rsidR="008C6D72" w:rsidRPr="00023349" w:rsidRDefault="008C6D72" w:rsidP="0073530B">
            <w:pPr>
              <w:pStyle w:val="NoSpacing"/>
              <w:rPr>
                <w:rFonts w:ascii="Bookman Old Style" w:hAnsi="Bookman Old Style"/>
                <w:sz w:val="20"/>
                <w:szCs w:val="20"/>
                <w:lang w:val="sr-Cyrl-CS"/>
              </w:rPr>
            </w:pPr>
            <w:r>
              <w:rPr>
                <w:rFonts w:ascii="Bookman Old Style" w:hAnsi="Bookman Old Style"/>
                <w:sz w:val="20"/>
                <w:szCs w:val="20"/>
                <w:lang w:val="sr-Cyrl-CS"/>
              </w:rPr>
              <w:t>78.162.685,00</w:t>
            </w:r>
          </w:p>
        </w:tc>
        <w:tc>
          <w:tcPr>
            <w:tcW w:w="1717" w:type="dxa"/>
          </w:tcPr>
          <w:p w:rsidR="008C6D72" w:rsidRPr="00023349" w:rsidRDefault="008C6D72" w:rsidP="0073530B">
            <w:pPr>
              <w:pStyle w:val="NoSpacing"/>
              <w:rPr>
                <w:rFonts w:ascii="Bookman Old Style" w:hAnsi="Bookman Old Style"/>
                <w:sz w:val="20"/>
                <w:szCs w:val="20"/>
                <w:lang w:val="sr-Cyrl-CS"/>
              </w:rPr>
            </w:pPr>
            <w:r>
              <w:rPr>
                <w:rFonts w:ascii="Bookman Old Style" w:hAnsi="Bookman Old Style"/>
                <w:sz w:val="20"/>
                <w:szCs w:val="20"/>
                <w:lang w:val="sr-Cyrl-CS"/>
              </w:rPr>
              <w:t>15.632.537,00</w:t>
            </w:r>
          </w:p>
        </w:tc>
      </w:tr>
    </w:tbl>
    <w:p w:rsidR="008C6D72" w:rsidRPr="007B467A" w:rsidRDefault="008C6D72" w:rsidP="008C6D72">
      <w:pPr>
        <w:rPr>
          <w:rFonts w:ascii="Bookman Old Style" w:hAnsi="Bookman Old Style"/>
          <w:b/>
          <w:sz w:val="20"/>
          <w:szCs w:val="20"/>
        </w:rPr>
      </w:pPr>
    </w:p>
    <w:p w:rsidR="008C6D72" w:rsidRPr="00467A50" w:rsidRDefault="008C6D72" w:rsidP="008C6D72">
      <w:pPr>
        <w:pStyle w:val="NoSpacing"/>
        <w:rPr>
          <w:rFonts w:ascii="Bookman Old Style" w:hAnsi="Bookman Old Style"/>
          <w:b/>
          <w:i/>
          <w:sz w:val="20"/>
          <w:szCs w:val="20"/>
          <w:lang w:val="sr-Cyrl-CS"/>
        </w:rPr>
      </w:pPr>
    </w:p>
    <w:p w:rsidR="008C6D72" w:rsidRPr="003B5C2C" w:rsidRDefault="008C6D72" w:rsidP="008C6D72">
      <w:pPr>
        <w:rPr>
          <w:rFonts w:ascii="Bookman Old Style" w:hAnsi="Bookman Old Style"/>
          <w:b/>
          <w:sz w:val="20"/>
          <w:szCs w:val="20"/>
        </w:rPr>
      </w:pPr>
    </w:p>
    <w:p w:rsidR="008C6D72" w:rsidRPr="007B467A" w:rsidRDefault="008C6D72" w:rsidP="008C6D72">
      <w:pPr>
        <w:pStyle w:val="NoSpacing"/>
        <w:rPr>
          <w:rFonts w:ascii="Bookman Old Style" w:hAnsi="Bookman Old Style"/>
          <w:b/>
          <w:i/>
          <w:sz w:val="20"/>
          <w:szCs w:val="20"/>
        </w:rPr>
      </w:pPr>
      <w:r w:rsidRPr="007B467A">
        <w:rPr>
          <w:rFonts w:ascii="Bookman Old Style" w:hAnsi="Bookman Old Style"/>
          <w:b/>
          <w:i/>
          <w:sz w:val="20"/>
          <w:szCs w:val="20"/>
        </w:rPr>
        <w:t>VI</w:t>
      </w:r>
      <w:r>
        <w:rPr>
          <w:rFonts w:ascii="Bookman Old Style" w:hAnsi="Bookman Old Style"/>
          <w:b/>
          <w:i/>
          <w:sz w:val="20"/>
          <w:szCs w:val="20"/>
        </w:rPr>
        <w:t xml:space="preserve"> локација бр.6 </w:t>
      </w:r>
      <w:r w:rsidRPr="007B467A">
        <w:rPr>
          <w:rFonts w:ascii="Bookman Old Style" w:hAnsi="Bookman Old Style"/>
          <w:b/>
          <w:i/>
          <w:sz w:val="20"/>
          <w:szCs w:val="20"/>
        </w:rPr>
        <w:t xml:space="preserve">(2 грађевинске парцеле) – у Врањској Бањи </w:t>
      </w:r>
    </w:p>
    <w:p w:rsidR="008C6D72" w:rsidRPr="00FC3302" w:rsidRDefault="008C6D72" w:rsidP="008C6D72">
      <w:pPr>
        <w:pStyle w:val="NoSpacing"/>
        <w:jc w:val="both"/>
        <w:rPr>
          <w:rFonts w:ascii="Bookman Old Style" w:hAnsi="Bookman Old Style"/>
          <w:sz w:val="20"/>
          <w:szCs w:val="20"/>
        </w:rPr>
      </w:pPr>
      <w:r>
        <w:rPr>
          <w:rFonts w:ascii="Bookman Old Style" w:hAnsi="Bookman Old Style"/>
          <w:sz w:val="20"/>
          <w:szCs w:val="20"/>
        </w:rPr>
        <w:t>н</w:t>
      </w:r>
      <w:r w:rsidRPr="007B467A">
        <w:rPr>
          <w:rFonts w:ascii="Bookman Old Style" w:hAnsi="Bookman Old Style"/>
          <w:sz w:val="20"/>
          <w:szCs w:val="20"/>
        </w:rPr>
        <w:t>амена – спорт – изградња спортских објеката, балон сала, хотелски капацитети и други компатибилни садржаји на основу услова предвиђеним у Плану генералне регулације Врањска Бања („Сл.гласник града Врања“ бр.14/2013), по степену комуналне опремљености налази се у четвртој зони.</w:t>
      </w:r>
      <w:r>
        <w:rPr>
          <w:rFonts w:ascii="Bookman Old Style" w:hAnsi="Bookman Old Style"/>
          <w:sz w:val="20"/>
          <w:szCs w:val="20"/>
        </w:rPr>
        <w:t xml:space="preserve"> </w:t>
      </w:r>
      <w:proofErr w:type="gramStart"/>
      <w:r w:rsidRPr="007B467A">
        <w:rPr>
          <w:rFonts w:ascii="Bookman Old Style" w:hAnsi="Bookman Old Style"/>
          <w:sz w:val="20"/>
          <w:szCs w:val="20"/>
        </w:rPr>
        <w:t xml:space="preserve">Почетна цена за непокретности на овој локацији износи </w:t>
      </w:r>
      <w:r>
        <w:rPr>
          <w:rFonts w:ascii="Bookman Old Style" w:hAnsi="Bookman Old Style"/>
          <w:b/>
          <w:sz w:val="20"/>
          <w:szCs w:val="20"/>
        </w:rPr>
        <w:t>3.530,00</w:t>
      </w:r>
      <w:r w:rsidRPr="007B467A">
        <w:rPr>
          <w:rFonts w:ascii="Bookman Old Style" w:hAnsi="Bookman Old Style"/>
          <w:sz w:val="20"/>
          <w:szCs w:val="20"/>
        </w:rPr>
        <w:t xml:space="preserve"> динара по м</w:t>
      </w:r>
      <w:r w:rsidRPr="007B467A">
        <w:rPr>
          <w:rFonts w:ascii="Bookman Old Style" w:hAnsi="Bookman Old Style"/>
          <w:sz w:val="20"/>
          <w:szCs w:val="20"/>
          <w:vertAlign w:val="superscript"/>
        </w:rPr>
        <w:t>2</w:t>
      </w:r>
      <w:r w:rsidRPr="007B467A">
        <w:rPr>
          <w:rFonts w:ascii="Bookman Old Style" w:hAnsi="Bookman Old Style"/>
          <w:sz w:val="20"/>
          <w:szCs w:val="20"/>
        </w:rPr>
        <w:t>.</w:t>
      </w:r>
      <w:proofErr w:type="gramEnd"/>
    </w:p>
    <w:p w:rsidR="008C6D72" w:rsidRPr="007B467A" w:rsidRDefault="008C6D72" w:rsidP="008C6D72">
      <w:pPr>
        <w:pStyle w:val="NoSpacing"/>
        <w:rPr>
          <w:rFonts w:ascii="Bookman Old Style" w:hAnsi="Bookman Old Style"/>
          <w:b/>
          <w:i/>
          <w:sz w:val="20"/>
          <w:szCs w:val="20"/>
        </w:rPr>
      </w:pPr>
    </w:p>
    <w:tbl>
      <w:tblPr>
        <w:tblStyle w:val="TableGrid"/>
        <w:tblW w:w="0" w:type="auto"/>
        <w:tblInd w:w="1297" w:type="dxa"/>
        <w:tblLook w:val="04A0"/>
      </w:tblPr>
      <w:tblGrid>
        <w:gridCol w:w="704"/>
        <w:gridCol w:w="1573"/>
        <w:gridCol w:w="1295"/>
        <w:gridCol w:w="1649"/>
        <w:gridCol w:w="1717"/>
      </w:tblGrid>
      <w:tr w:rsidR="008C6D72" w:rsidRPr="007B467A" w:rsidTr="0073530B">
        <w:tc>
          <w:tcPr>
            <w:tcW w:w="704"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Р.бр.</w:t>
            </w:r>
          </w:p>
        </w:tc>
        <w:tc>
          <w:tcPr>
            <w:tcW w:w="1573" w:type="dxa"/>
          </w:tcPr>
          <w:p w:rsidR="008C6D72" w:rsidRPr="00E32C88" w:rsidRDefault="008C6D72" w:rsidP="0073530B">
            <w:pPr>
              <w:pStyle w:val="NoSpacing"/>
              <w:rPr>
                <w:rFonts w:ascii="Bookman Old Style" w:hAnsi="Bookman Old Style"/>
                <w:sz w:val="18"/>
                <w:szCs w:val="18"/>
              </w:rPr>
            </w:pPr>
            <w:r w:rsidRPr="00E32C88">
              <w:rPr>
                <w:rFonts w:ascii="Bookman Old Style" w:hAnsi="Bookman Old Style"/>
                <w:sz w:val="18"/>
                <w:szCs w:val="18"/>
              </w:rPr>
              <w:t>Кат. парцела</w:t>
            </w:r>
          </w:p>
          <w:p w:rsidR="008C6D72" w:rsidRPr="00E32C88" w:rsidRDefault="008C6D72" w:rsidP="0073530B">
            <w:pPr>
              <w:pStyle w:val="NoSpacing"/>
              <w:rPr>
                <w:rFonts w:ascii="Bookman Old Style" w:hAnsi="Bookman Old Style"/>
                <w:sz w:val="18"/>
                <w:szCs w:val="18"/>
              </w:rPr>
            </w:pPr>
            <w:r w:rsidRPr="00E32C88">
              <w:rPr>
                <w:rFonts w:ascii="Bookman Old Style" w:hAnsi="Bookman Old Style"/>
                <w:sz w:val="18"/>
                <w:szCs w:val="18"/>
              </w:rPr>
              <w:t>(К.О. Вр.Бања)</w:t>
            </w:r>
          </w:p>
        </w:tc>
        <w:tc>
          <w:tcPr>
            <w:tcW w:w="1295"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Површина у м2</w:t>
            </w:r>
          </w:p>
        </w:tc>
        <w:tc>
          <w:tcPr>
            <w:tcW w:w="1649" w:type="dxa"/>
          </w:tcPr>
          <w:p w:rsidR="008C6D72" w:rsidRPr="005B4A9B" w:rsidRDefault="008C6D72" w:rsidP="0073530B">
            <w:pPr>
              <w:pStyle w:val="NoSpacing"/>
              <w:rPr>
                <w:rFonts w:ascii="Bookman Old Style" w:hAnsi="Bookman Old Style"/>
                <w:sz w:val="20"/>
                <w:szCs w:val="20"/>
              </w:rPr>
            </w:pPr>
            <w:r>
              <w:rPr>
                <w:rFonts w:ascii="Bookman Old Style" w:hAnsi="Bookman Old Style"/>
                <w:sz w:val="20"/>
                <w:szCs w:val="20"/>
              </w:rPr>
              <w:t>Почетни износ</w:t>
            </w:r>
          </w:p>
        </w:tc>
        <w:tc>
          <w:tcPr>
            <w:tcW w:w="1717" w:type="dxa"/>
          </w:tcPr>
          <w:p w:rsidR="008C6D72" w:rsidRPr="005B4A9B" w:rsidRDefault="008C6D72" w:rsidP="0073530B">
            <w:pPr>
              <w:pStyle w:val="NoSpacing"/>
              <w:rPr>
                <w:rFonts w:ascii="Bookman Old Style" w:hAnsi="Bookman Old Style"/>
                <w:sz w:val="20"/>
                <w:szCs w:val="20"/>
              </w:rPr>
            </w:pPr>
            <w:r>
              <w:rPr>
                <w:rFonts w:ascii="Bookman Old Style" w:hAnsi="Bookman Old Style"/>
                <w:sz w:val="20"/>
                <w:szCs w:val="20"/>
              </w:rPr>
              <w:t>Висина депозита</w:t>
            </w:r>
          </w:p>
        </w:tc>
      </w:tr>
      <w:tr w:rsidR="008C6D72" w:rsidRPr="007B467A" w:rsidTr="0073530B">
        <w:tc>
          <w:tcPr>
            <w:tcW w:w="704"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1.</w:t>
            </w:r>
          </w:p>
        </w:tc>
        <w:tc>
          <w:tcPr>
            <w:tcW w:w="1573"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2986/10</w:t>
            </w:r>
          </w:p>
        </w:tc>
        <w:tc>
          <w:tcPr>
            <w:tcW w:w="1295"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3.605</w:t>
            </w:r>
          </w:p>
        </w:tc>
        <w:tc>
          <w:tcPr>
            <w:tcW w:w="1649" w:type="dxa"/>
          </w:tcPr>
          <w:p w:rsidR="008C6D72" w:rsidRPr="00B124BF" w:rsidRDefault="008C6D72" w:rsidP="0073530B">
            <w:pPr>
              <w:pStyle w:val="NoSpacing"/>
              <w:rPr>
                <w:rFonts w:ascii="Bookman Old Style" w:hAnsi="Bookman Old Style"/>
                <w:sz w:val="20"/>
                <w:szCs w:val="20"/>
              </w:rPr>
            </w:pPr>
            <w:r>
              <w:rPr>
                <w:rFonts w:ascii="Bookman Old Style" w:hAnsi="Bookman Old Style"/>
                <w:sz w:val="20"/>
                <w:szCs w:val="20"/>
              </w:rPr>
              <w:t>12.725.650,00</w:t>
            </w:r>
          </w:p>
        </w:tc>
        <w:tc>
          <w:tcPr>
            <w:tcW w:w="1717" w:type="dxa"/>
          </w:tcPr>
          <w:p w:rsidR="008C6D72" w:rsidRPr="00B124BF" w:rsidRDefault="008C6D72" w:rsidP="0073530B">
            <w:pPr>
              <w:pStyle w:val="NoSpacing"/>
              <w:rPr>
                <w:rFonts w:ascii="Bookman Old Style" w:hAnsi="Bookman Old Style"/>
                <w:sz w:val="20"/>
                <w:szCs w:val="20"/>
              </w:rPr>
            </w:pPr>
            <w:r>
              <w:rPr>
                <w:rFonts w:ascii="Bookman Old Style" w:hAnsi="Bookman Old Style"/>
                <w:sz w:val="20"/>
                <w:szCs w:val="20"/>
              </w:rPr>
              <w:t>2.545.130,00</w:t>
            </w:r>
          </w:p>
        </w:tc>
      </w:tr>
      <w:tr w:rsidR="008C6D72" w:rsidRPr="007B467A" w:rsidTr="0073530B">
        <w:trPr>
          <w:trHeight w:val="85"/>
        </w:trPr>
        <w:tc>
          <w:tcPr>
            <w:tcW w:w="704"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2.</w:t>
            </w:r>
          </w:p>
        </w:tc>
        <w:tc>
          <w:tcPr>
            <w:tcW w:w="1573" w:type="dxa"/>
          </w:tcPr>
          <w:p w:rsidR="008C6D72" w:rsidRPr="007B467A" w:rsidRDefault="008C6D72" w:rsidP="0073530B">
            <w:pPr>
              <w:pStyle w:val="NoSpacing"/>
              <w:rPr>
                <w:rFonts w:ascii="Bookman Old Style" w:hAnsi="Bookman Old Style"/>
                <w:sz w:val="20"/>
                <w:szCs w:val="20"/>
              </w:rPr>
            </w:pPr>
            <w:r w:rsidRPr="007B467A">
              <w:rPr>
                <w:rFonts w:ascii="Bookman Old Style" w:hAnsi="Bookman Old Style"/>
                <w:sz w:val="20"/>
                <w:szCs w:val="20"/>
              </w:rPr>
              <w:t>2986/11</w:t>
            </w:r>
          </w:p>
        </w:tc>
        <w:tc>
          <w:tcPr>
            <w:tcW w:w="1295" w:type="dxa"/>
          </w:tcPr>
          <w:p w:rsidR="008C6D72" w:rsidRPr="007B467A" w:rsidRDefault="008C6D72" w:rsidP="0073530B">
            <w:pPr>
              <w:pStyle w:val="NoSpacing"/>
              <w:jc w:val="center"/>
              <w:rPr>
                <w:rFonts w:ascii="Bookman Old Style" w:hAnsi="Bookman Old Style"/>
                <w:sz w:val="20"/>
                <w:szCs w:val="20"/>
              </w:rPr>
            </w:pPr>
            <w:r w:rsidRPr="007B467A">
              <w:rPr>
                <w:rFonts w:ascii="Bookman Old Style" w:hAnsi="Bookman Old Style"/>
                <w:sz w:val="20"/>
                <w:szCs w:val="20"/>
              </w:rPr>
              <w:t>507</w:t>
            </w:r>
          </w:p>
        </w:tc>
        <w:tc>
          <w:tcPr>
            <w:tcW w:w="1649" w:type="dxa"/>
          </w:tcPr>
          <w:p w:rsidR="008C6D72" w:rsidRPr="00B124BF" w:rsidRDefault="008C6D72" w:rsidP="0073530B">
            <w:pPr>
              <w:pStyle w:val="NoSpacing"/>
              <w:rPr>
                <w:rFonts w:ascii="Bookman Old Style" w:hAnsi="Bookman Old Style"/>
                <w:sz w:val="20"/>
                <w:szCs w:val="20"/>
              </w:rPr>
            </w:pPr>
            <w:r>
              <w:rPr>
                <w:rFonts w:ascii="Bookman Old Style" w:hAnsi="Bookman Old Style"/>
                <w:sz w:val="20"/>
                <w:szCs w:val="20"/>
              </w:rPr>
              <w:t>1.789.710,00</w:t>
            </w:r>
          </w:p>
        </w:tc>
        <w:tc>
          <w:tcPr>
            <w:tcW w:w="1717" w:type="dxa"/>
          </w:tcPr>
          <w:p w:rsidR="008C6D72" w:rsidRPr="00B124BF" w:rsidRDefault="008C6D72" w:rsidP="0073530B">
            <w:pPr>
              <w:pStyle w:val="NoSpacing"/>
              <w:rPr>
                <w:rFonts w:ascii="Bookman Old Style" w:hAnsi="Bookman Old Style"/>
                <w:sz w:val="20"/>
                <w:szCs w:val="20"/>
              </w:rPr>
            </w:pPr>
            <w:r>
              <w:rPr>
                <w:rFonts w:ascii="Bookman Old Style" w:hAnsi="Bookman Old Style"/>
                <w:sz w:val="20"/>
                <w:szCs w:val="20"/>
              </w:rPr>
              <w:t>357.942,00</w:t>
            </w:r>
          </w:p>
        </w:tc>
      </w:tr>
    </w:tbl>
    <w:p w:rsidR="008C6D72" w:rsidRPr="007B467A" w:rsidRDefault="008C6D72" w:rsidP="008C6D72">
      <w:pPr>
        <w:rPr>
          <w:rFonts w:ascii="Bookman Old Style" w:hAnsi="Bookman Old Style"/>
          <w:b/>
          <w:sz w:val="20"/>
          <w:szCs w:val="20"/>
        </w:rPr>
      </w:pPr>
    </w:p>
    <w:p w:rsidR="008C6D72" w:rsidRPr="007B467A" w:rsidRDefault="008C6D72" w:rsidP="008C6D72">
      <w:pPr>
        <w:tabs>
          <w:tab w:val="left" w:pos="2410"/>
          <w:tab w:val="left" w:pos="9356"/>
        </w:tabs>
        <w:jc w:val="both"/>
        <w:rPr>
          <w:rFonts w:ascii="Bookman Old Style" w:hAnsi="Bookman Old Style"/>
          <w:sz w:val="20"/>
          <w:szCs w:val="20"/>
        </w:rPr>
      </w:pPr>
    </w:p>
    <w:p w:rsidR="008C6D72" w:rsidRPr="00680086" w:rsidRDefault="008C6D72" w:rsidP="008C6D72">
      <w:pPr>
        <w:tabs>
          <w:tab w:val="left" w:pos="2410"/>
          <w:tab w:val="left" w:pos="9356"/>
        </w:tabs>
        <w:ind w:firstLine="360"/>
        <w:jc w:val="both"/>
        <w:rPr>
          <w:rFonts w:ascii="Bookman Old Style" w:hAnsi="Bookman Old Style"/>
          <w:sz w:val="20"/>
          <w:szCs w:val="20"/>
        </w:rPr>
      </w:pPr>
      <w:r w:rsidRPr="007B467A">
        <w:rPr>
          <w:rFonts w:ascii="Bookman Old Style" w:hAnsi="Bookman Old Style"/>
          <w:sz w:val="20"/>
          <w:szCs w:val="20"/>
        </w:rPr>
        <w:t>Почетни износ цене за отуђење горе наведеног г</w:t>
      </w:r>
      <w:r>
        <w:rPr>
          <w:rFonts w:ascii="Bookman Old Style" w:hAnsi="Bookman Old Style"/>
          <w:sz w:val="20"/>
          <w:szCs w:val="20"/>
        </w:rPr>
        <w:t>рађевинског земљишта утврђен је</w:t>
      </w:r>
      <w:r w:rsidRPr="007B467A">
        <w:rPr>
          <w:rFonts w:ascii="Bookman Old Style" w:hAnsi="Bookman Old Style"/>
          <w:sz w:val="20"/>
          <w:szCs w:val="20"/>
        </w:rPr>
        <w:t xml:space="preserve"> </w:t>
      </w:r>
      <w:proofErr w:type="gramStart"/>
      <w:r w:rsidRPr="007B467A">
        <w:rPr>
          <w:rFonts w:ascii="Bookman Old Style" w:hAnsi="Bookman Old Style"/>
          <w:sz w:val="20"/>
          <w:szCs w:val="20"/>
        </w:rPr>
        <w:t>у  висини</w:t>
      </w:r>
      <w:proofErr w:type="gramEnd"/>
      <w:r w:rsidRPr="007B467A">
        <w:rPr>
          <w:rFonts w:ascii="Bookman Old Style" w:hAnsi="Bookman Old Style"/>
          <w:sz w:val="20"/>
          <w:szCs w:val="20"/>
        </w:rPr>
        <w:t xml:space="preserve"> тржишне вредности по метру квадратном грађевинског земљишта, а на основу процене Министарства финансија – </w:t>
      </w:r>
      <w:r>
        <w:rPr>
          <w:rFonts w:ascii="Bookman Old Style" w:hAnsi="Bookman Old Style"/>
          <w:sz w:val="20"/>
          <w:szCs w:val="20"/>
        </w:rPr>
        <w:t>Пореске управе- Филијала Врање.</w:t>
      </w:r>
    </w:p>
    <w:p w:rsidR="008C6D72" w:rsidRPr="007B467A" w:rsidRDefault="008C6D72" w:rsidP="008C6D72">
      <w:pPr>
        <w:tabs>
          <w:tab w:val="left" w:pos="2410"/>
          <w:tab w:val="left" w:pos="9356"/>
        </w:tabs>
        <w:ind w:firstLine="360"/>
        <w:jc w:val="both"/>
        <w:rPr>
          <w:rFonts w:ascii="Bookman Old Style" w:hAnsi="Bookman Old Style"/>
          <w:sz w:val="20"/>
          <w:szCs w:val="20"/>
        </w:rPr>
      </w:pPr>
    </w:p>
    <w:p w:rsidR="008C6D72" w:rsidRPr="007B467A" w:rsidRDefault="008C6D72" w:rsidP="008C6D72">
      <w:pPr>
        <w:tabs>
          <w:tab w:val="left" w:pos="2410"/>
          <w:tab w:val="left" w:pos="9356"/>
        </w:tabs>
        <w:ind w:firstLine="360"/>
        <w:jc w:val="both"/>
        <w:rPr>
          <w:rFonts w:ascii="Bookman Old Style" w:hAnsi="Bookman Old Style"/>
          <w:b/>
          <w:sz w:val="20"/>
          <w:szCs w:val="20"/>
          <w:u w:val="single"/>
        </w:rPr>
      </w:pPr>
      <w:proofErr w:type="gramStart"/>
      <w:r w:rsidRPr="007B467A">
        <w:rPr>
          <w:rFonts w:ascii="Bookman Old Style" w:hAnsi="Bookman Old Style"/>
          <w:b/>
          <w:sz w:val="20"/>
          <w:szCs w:val="20"/>
          <w:u w:val="single"/>
        </w:rPr>
        <w:t>Критеријум за оцењивање понуда је „Највиша понуђена цена“.</w:t>
      </w:r>
      <w:proofErr w:type="gramEnd"/>
    </w:p>
    <w:p w:rsidR="008C6D72" w:rsidRPr="007B467A" w:rsidRDefault="008C6D72" w:rsidP="008C6D72">
      <w:pPr>
        <w:tabs>
          <w:tab w:val="left" w:pos="2410"/>
          <w:tab w:val="left" w:pos="9356"/>
        </w:tabs>
        <w:ind w:firstLine="360"/>
        <w:jc w:val="both"/>
        <w:rPr>
          <w:rFonts w:ascii="Bookman Old Style" w:hAnsi="Bookman Old Style"/>
          <w:b/>
          <w:sz w:val="20"/>
          <w:szCs w:val="20"/>
          <w:u w:val="single"/>
        </w:rPr>
      </w:pPr>
    </w:p>
    <w:p w:rsidR="008C6D72" w:rsidRPr="007B467A" w:rsidRDefault="008C6D72" w:rsidP="008C6D72">
      <w:pPr>
        <w:tabs>
          <w:tab w:val="left" w:pos="2410"/>
          <w:tab w:val="left" w:pos="9356"/>
        </w:tabs>
        <w:jc w:val="both"/>
        <w:rPr>
          <w:rFonts w:ascii="Bookman Old Style" w:hAnsi="Bookman Old Style"/>
          <w:sz w:val="20"/>
          <w:szCs w:val="20"/>
        </w:rPr>
      </w:pPr>
    </w:p>
    <w:p w:rsidR="008C6D72" w:rsidRPr="007B467A" w:rsidRDefault="008C6D72" w:rsidP="008C6D72">
      <w:pPr>
        <w:tabs>
          <w:tab w:val="left" w:pos="2410"/>
          <w:tab w:val="left" w:pos="9356"/>
        </w:tabs>
        <w:jc w:val="both"/>
        <w:rPr>
          <w:rFonts w:ascii="Bookman Old Style" w:hAnsi="Bookman Old Style"/>
          <w:b/>
          <w:sz w:val="20"/>
          <w:szCs w:val="20"/>
          <w:u w:val="single"/>
        </w:rPr>
      </w:pPr>
      <w:r w:rsidRPr="007B467A">
        <w:rPr>
          <w:rFonts w:ascii="Bookman Old Style" w:hAnsi="Bookman Old Style"/>
          <w:b/>
          <w:sz w:val="20"/>
          <w:szCs w:val="20"/>
          <w:u w:val="single"/>
        </w:rPr>
        <w:t>II УСЛОВИ ПРИЈАВЉИВАЊА</w:t>
      </w:r>
    </w:p>
    <w:p w:rsidR="008C6D72" w:rsidRPr="007B467A" w:rsidRDefault="008C6D72" w:rsidP="008C6D72">
      <w:pPr>
        <w:tabs>
          <w:tab w:val="left" w:pos="2410"/>
          <w:tab w:val="left" w:pos="9356"/>
        </w:tabs>
        <w:jc w:val="both"/>
        <w:rPr>
          <w:rFonts w:ascii="Bookman Old Style" w:hAnsi="Bookman Old Style"/>
          <w:sz w:val="20"/>
          <w:szCs w:val="20"/>
          <w:u w:val="single"/>
        </w:rPr>
      </w:pPr>
    </w:p>
    <w:p w:rsidR="008C6D72" w:rsidRPr="007B467A" w:rsidRDefault="008C6D72" w:rsidP="008C6D72">
      <w:pPr>
        <w:tabs>
          <w:tab w:val="left" w:pos="2410"/>
          <w:tab w:val="left" w:pos="9356"/>
        </w:tabs>
        <w:ind w:firstLine="720"/>
        <w:jc w:val="both"/>
        <w:rPr>
          <w:rFonts w:ascii="Bookman Old Style" w:hAnsi="Bookman Old Style"/>
          <w:sz w:val="20"/>
          <w:szCs w:val="20"/>
        </w:rPr>
      </w:pPr>
      <w:proofErr w:type="gramStart"/>
      <w:r w:rsidRPr="007B467A">
        <w:rPr>
          <w:rFonts w:ascii="Bookman Old Style" w:hAnsi="Bookman Old Style"/>
          <w:sz w:val="20"/>
          <w:szCs w:val="20"/>
        </w:rPr>
        <w:t>Право учешћа на огласу имају сва заинт</w:t>
      </w:r>
      <w:r>
        <w:rPr>
          <w:rFonts w:ascii="Bookman Old Style" w:hAnsi="Bookman Old Style"/>
          <w:sz w:val="20"/>
          <w:szCs w:val="20"/>
        </w:rPr>
        <w:t>ересована правна и физичка лица која испуњавају услове из овог о</w:t>
      </w:r>
      <w:r w:rsidRPr="007B467A">
        <w:rPr>
          <w:rFonts w:ascii="Bookman Old Style" w:hAnsi="Bookman Old Style"/>
          <w:sz w:val="20"/>
          <w:szCs w:val="20"/>
        </w:rPr>
        <w:t xml:space="preserve">гласа и која уплате депозит у висини од 20% почетне цене грађевинског земљишта </w:t>
      </w:r>
      <w:r>
        <w:rPr>
          <w:rFonts w:ascii="Bookman Old Style" w:hAnsi="Bookman Old Style"/>
          <w:sz w:val="20"/>
          <w:szCs w:val="20"/>
        </w:rPr>
        <w:t xml:space="preserve">за </w:t>
      </w:r>
      <w:r w:rsidRPr="007B467A">
        <w:rPr>
          <w:rFonts w:ascii="Bookman Old Style" w:hAnsi="Bookman Old Style"/>
          <w:sz w:val="20"/>
          <w:szCs w:val="20"/>
        </w:rPr>
        <w:t>које</w:t>
      </w:r>
      <w:r>
        <w:rPr>
          <w:rFonts w:ascii="Bookman Old Style" w:hAnsi="Bookman Old Style"/>
          <w:sz w:val="20"/>
          <w:szCs w:val="20"/>
        </w:rPr>
        <w:t xml:space="preserve"> лицитирају</w:t>
      </w:r>
      <w:r w:rsidRPr="007B467A">
        <w:rPr>
          <w:rFonts w:ascii="Bookman Old Style" w:hAnsi="Bookman Old Style"/>
          <w:sz w:val="20"/>
          <w:szCs w:val="20"/>
        </w:rPr>
        <w:t>.</w:t>
      </w:r>
      <w:proofErr w:type="gramEnd"/>
    </w:p>
    <w:p w:rsidR="008C6D72" w:rsidRPr="00E32C88" w:rsidRDefault="008C6D72" w:rsidP="008C6D72">
      <w:pPr>
        <w:jc w:val="both"/>
        <w:rPr>
          <w:rFonts w:ascii="Bookman Old Style" w:hAnsi="Bookman Old Style"/>
          <w:sz w:val="20"/>
          <w:szCs w:val="20"/>
        </w:rPr>
      </w:pPr>
      <w:r w:rsidRPr="007B467A">
        <w:rPr>
          <w:rFonts w:ascii="Bookman Old Style" w:hAnsi="Bookman Old Style"/>
          <w:sz w:val="20"/>
          <w:szCs w:val="20"/>
          <w:lang w:val="sr-Cyrl-CS"/>
        </w:rPr>
        <w:t xml:space="preserve">            На основу </w:t>
      </w:r>
      <w:r w:rsidRPr="007B467A">
        <w:rPr>
          <w:rFonts w:ascii="Bookman Old Style" w:hAnsi="Bookman Old Style"/>
          <w:sz w:val="20"/>
          <w:szCs w:val="20"/>
        </w:rPr>
        <w:t>Одлуке о грађевинском земљишту у ја</w:t>
      </w:r>
      <w:r>
        <w:rPr>
          <w:rFonts w:ascii="Bookman Old Style" w:hAnsi="Bookman Old Style"/>
          <w:sz w:val="20"/>
          <w:szCs w:val="20"/>
        </w:rPr>
        <w:t>вној својини града Врања („Службени г</w:t>
      </w:r>
      <w:r w:rsidRPr="007B467A">
        <w:rPr>
          <w:rFonts w:ascii="Bookman Old Style" w:hAnsi="Bookman Old Style"/>
          <w:sz w:val="20"/>
          <w:szCs w:val="20"/>
        </w:rPr>
        <w:t>ласник града Врања</w:t>
      </w:r>
      <w:r>
        <w:rPr>
          <w:rFonts w:ascii="Bookman Old Style" w:hAnsi="Bookman Old Style"/>
          <w:sz w:val="20"/>
          <w:szCs w:val="20"/>
        </w:rPr>
        <w:t>“,</w:t>
      </w:r>
      <w:r w:rsidRPr="007B467A">
        <w:rPr>
          <w:rFonts w:ascii="Bookman Old Style" w:hAnsi="Bookman Old Style"/>
          <w:sz w:val="20"/>
          <w:szCs w:val="20"/>
        </w:rPr>
        <w:t xml:space="preserve"> број</w:t>
      </w:r>
      <w:r>
        <w:rPr>
          <w:rFonts w:ascii="Bookman Old Style" w:hAnsi="Bookman Old Style"/>
          <w:sz w:val="20"/>
          <w:szCs w:val="20"/>
        </w:rPr>
        <w:t>:</w:t>
      </w:r>
      <w:r w:rsidRPr="007B467A">
        <w:rPr>
          <w:rFonts w:ascii="Bookman Old Style" w:hAnsi="Bookman Old Style"/>
          <w:sz w:val="20"/>
          <w:szCs w:val="20"/>
        </w:rPr>
        <w:t xml:space="preserve"> 44/2016)</w:t>
      </w:r>
      <w:r w:rsidRPr="007B467A">
        <w:rPr>
          <w:rFonts w:ascii="Bookman Old Style" w:hAnsi="Bookman Old Style"/>
          <w:sz w:val="20"/>
          <w:szCs w:val="20"/>
          <w:lang w:val="sr-Cyrl-CS"/>
        </w:rPr>
        <w:t xml:space="preserve"> вредност лицитационог корака </w:t>
      </w:r>
      <w:r w:rsidRPr="00E32C88">
        <w:rPr>
          <w:rFonts w:ascii="Bookman Old Style" w:hAnsi="Bookman Old Style"/>
          <w:sz w:val="20"/>
          <w:szCs w:val="20"/>
          <w:lang w:val="sr-Cyrl-CS"/>
        </w:rPr>
        <w:t xml:space="preserve">не може бити мања од </w:t>
      </w:r>
      <w:r w:rsidRPr="00E32C88">
        <w:rPr>
          <w:rFonts w:ascii="Bookman Old Style" w:hAnsi="Bookman Old Style"/>
          <w:sz w:val="20"/>
          <w:szCs w:val="20"/>
        </w:rPr>
        <w:t>2</w:t>
      </w:r>
      <w:r w:rsidRPr="00E32C88">
        <w:rPr>
          <w:rFonts w:ascii="Bookman Old Style" w:hAnsi="Bookman Old Style"/>
          <w:sz w:val="20"/>
          <w:szCs w:val="20"/>
          <w:lang w:val="sr-Cyrl-CS"/>
        </w:rPr>
        <w:t xml:space="preserve">% почетне вредности предметне парцеле. </w:t>
      </w:r>
    </w:p>
    <w:p w:rsidR="008C6D72" w:rsidRPr="007B467A" w:rsidRDefault="008C6D72" w:rsidP="008C6D72">
      <w:pPr>
        <w:tabs>
          <w:tab w:val="left" w:pos="2410"/>
          <w:tab w:val="left" w:pos="9356"/>
        </w:tabs>
        <w:ind w:firstLine="720"/>
        <w:jc w:val="both"/>
        <w:rPr>
          <w:rFonts w:ascii="Bookman Old Style" w:hAnsi="Bookman Old Style"/>
          <w:sz w:val="20"/>
          <w:szCs w:val="20"/>
        </w:rPr>
      </w:pPr>
      <w:proofErr w:type="gramStart"/>
      <w:r w:rsidRPr="007B467A">
        <w:rPr>
          <w:rFonts w:ascii="Bookman Old Style" w:hAnsi="Bookman Old Style"/>
          <w:sz w:val="20"/>
          <w:szCs w:val="20"/>
        </w:rPr>
        <w:t>Пријава правног лица</w:t>
      </w:r>
      <w:r>
        <w:rPr>
          <w:rFonts w:ascii="Bookman Old Style" w:hAnsi="Bookman Old Style"/>
          <w:sz w:val="20"/>
          <w:szCs w:val="20"/>
        </w:rPr>
        <w:t xml:space="preserve"> и предузетника</w:t>
      </w:r>
      <w:r w:rsidRPr="007B467A">
        <w:rPr>
          <w:rFonts w:ascii="Bookman Old Style" w:hAnsi="Bookman Old Style"/>
          <w:sz w:val="20"/>
          <w:szCs w:val="20"/>
        </w:rPr>
        <w:t xml:space="preserve"> мора да садржи назив, седиште и број телефона и мора бити потписана од стране овлашћеног лица и оверена печатом.</w:t>
      </w:r>
      <w:proofErr w:type="gramEnd"/>
    </w:p>
    <w:p w:rsidR="008C6D72" w:rsidRPr="008C4413" w:rsidRDefault="008C6D72" w:rsidP="008C6D72">
      <w:pPr>
        <w:tabs>
          <w:tab w:val="left" w:pos="720"/>
          <w:tab w:val="left" w:pos="9356"/>
        </w:tabs>
        <w:jc w:val="both"/>
        <w:rPr>
          <w:rFonts w:ascii="Bookman Old Style" w:hAnsi="Bookman Old Style"/>
          <w:sz w:val="20"/>
          <w:szCs w:val="20"/>
        </w:rPr>
      </w:pPr>
      <w:r w:rsidRPr="007B467A">
        <w:rPr>
          <w:rFonts w:ascii="Bookman Old Style" w:hAnsi="Bookman Old Style"/>
          <w:sz w:val="20"/>
          <w:szCs w:val="20"/>
        </w:rPr>
        <w:tab/>
      </w:r>
      <w:proofErr w:type="gramStart"/>
      <w:r>
        <w:rPr>
          <w:rFonts w:ascii="Bookman Old Style" w:hAnsi="Bookman Old Style"/>
          <w:sz w:val="20"/>
          <w:szCs w:val="20"/>
        </w:rPr>
        <w:t>Уз пријаву правног лица и предузетника се прилажу извод из регистра привредних субјеката надлежног органа и потврда о пореском идентификационом броју.</w:t>
      </w:r>
      <w:proofErr w:type="gramEnd"/>
      <w:r>
        <w:rPr>
          <w:sz w:val="18"/>
          <w:szCs w:val="18"/>
        </w:rPr>
        <w:t xml:space="preserve"> </w:t>
      </w:r>
    </w:p>
    <w:p w:rsidR="008C6D72" w:rsidRDefault="008C6D72" w:rsidP="008C6D72">
      <w:pPr>
        <w:tabs>
          <w:tab w:val="left" w:pos="2410"/>
          <w:tab w:val="left" w:pos="9356"/>
        </w:tabs>
        <w:ind w:firstLine="720"/>
        <w:jc w:val="both"/>
        <w:rPr>
          <w:rFonts w:ascii="Bookman Old Style" w:hAnsi="Bookman Old Style"/>
          <w:sz w:val="20"/>
          <w:szCs w:val="20"/>
        </w:rPr>
      </w:pPr>
      <w:proofErr w:type="gramStart"/>
      <w:r w:rsidRPr="007B467A">
        <w:rPr>
          <w:rFonts w:ascii="Bookman Old Style" w:hAnsi="Bookman Old Style"/>
          <w:sz w:val="20"/>
          <w:szCs w:val="20"/>
        </w:rPr>
        <w:t xml:space="preserve">Пријава физичког лица мора да садржи име и презиме, адресу, </w:t>
      </w:r>
      <w:r>
        <w:rPr>
          <w:rFonts w:ascii="Bookman Old Style" w:hAnsi="Bookman Old Style"/>
          <w:sz w:val="20"/>
          <w:szCs w:val="20"/>
        </w:rPr>
        <w:t>број личне карте</w:t>
      </w:r>
      <w:r w:rsidRPr="007B467A">
        <w:rPr>
          <w:rFonts w:ascii="Bookman Old Style" w:hAnsi="Bookman Old Style"/>
          <w:sz w:val="20"/>
          <w:szCs w:val="20"/>
        </w:rPr>
        <w:t xml:space="preserve"> и број телефона и мора бити потписана</w:t>
      </w:r>
      <w:r>
        <w:rPr>
          <w:rFonts w:ascii="Bookman Old Style" w:hAnsi="Bookman Old Style"/>
          <w:sz w:val="20"/>
          <w:szCs w:val="20"/>
        </w:rPr>
        <w:t>.</w:t>
      </w:r>
      <w:proofErr w:type="gramEnd"/>
      <w:r>
        <w:rPr>
          <w:rFonts w:ascii="Bookman Old Style" w:hAnsi="Bookman Old Style"/>
          <w:sz w:val="20"/>
          <w:szCs w:val="20"/>
        </w:rPr>
        <w:t xml:space="preserve"> </w:t>
      </w:r>
    </w:p>
    <w:p w:rsidR="008C6D72" w:rsidRPr="00757EC5" w:rsidRDefault="008C6D72" w:rsidP="008C6D72">
      <w:pPr>
        <w:tabs>
          <w:tab w:val="left" w:pos="2410"/>
          <w:tab w:val="left" w:pos="9356"/>
        </w:tabs>
        <w:ind w:firstLine="720"/>
        <w:jc w:val="both"/>
        <w:rPr>
          <w:rFonts w:ascii="Bookman Old Style" w:hAnsi="Bookman Old Style"/>
          <w:sz w:val="20"/>
          <w:szCs w:val="20"/>
        </w:rPr>
      </w:pPr>
      <w:proofErr w:type="gramStart"/>
      <w:r>
        <w:rPr>
          <w:rFonts w:ascii="Bookman Old Style" w:hAnsi="Bookman Old Style"/>
          <w:sz w:val="20"/>
          <w:szCs w:val="20"/>
        </w:rPr>
        <w:t>У случају да подносиоца пријаве заступа пуномоћник, пуномоћје за заступање мора бити оверено од стране јавног бележника.</w:t>
      </w:r>
      <w:proofErr w:type="gramEnd"/>
    </w:p>
    <w:p w:rsidR="008C6D72" w:rsidRPr="007B467A" w:rsidRDefault="008C6D72" w:rsidP="008C6D72">
      <w:pPr>
        <w:tabs>
          <w:tab w:val="left" w:pos="2410"/>
          <w:tab w:val="left" w:pos="9356"/>
        </w:tabs>
        <w:ind w:firstLine="720"/>
        <w:jc w:val="both"/>
        <w:rPr>
          <w:rFonts w:ascii="Bookman Old Style" w:hAnsi="Bookman Old Style"/>
          <w:sz w:val="20"/>
          <w:szCs w:val="20"/>
        </w:rPr>
      </w:pPr>
      <w:proofErr w:type="gramStart"/>
      <w:r w:rsidRPr="007B467A">
        <w:rPr>
          <w:rFonts w:ascii="Bookman Old Style" w:hAnsi="Bookman Old Style"/>
          <w:sz w:val="20"/>
          <w:szCs w:val="20"/>
        </w:rPr>
        <w:t>Обавеза учесника у поступку отуђења грађевинског земљишта у јавној својини града Врања је да уплати депозит у висини од 20% почетне цене за одређену парцелу.</w:t>
      </w:r>
      <w:proofErr w:type="gramEnd"/>
      <w:r w:rsidRPr="007B467A">
        <w:rPr>
          <w:rFonts w:ascii="Bookman Old Style" w:hAnsi="Bookman Old Style"/>
          <w:sz w:val="20"/>
          <w:szCs w:val="20"/>
        </w:rPr>
        <w:t xml:space="preserve"> Полагање депозита врши се у</w:t>
      </w:r>
      <w:r>
        <w:rPr>
          <w:rFonts w:ascii="Bookman Old Style" w:hAnsi="Bookman Old Style"/>
          <w:sz w:val="20"/>
          <w:szCs w:val="20"/>
        </w:rPr>
        <w:t>платом на рачун за уплату депозита: 840-4294741-2</w:t>
      </w:r>
      <w:r w:rsidRPr="007B467A">
        <w:rPr>
          <w:rFonts w:ascii="Bookman Old Style" w:hAnsi="Bookman Old Style"/>
          <w:sz w:val="20"/>
          <w:szCs w:val="20"/>
        </w:rPr>
        <w:t>7, са позивом на број 97/47-114, буџет града Врања.</w:t>
      </w:r>
    </w:p>
    <w:p w:rsidR="008C6D72" w:rsidRPr="007B467A" w:rsidRDefault="008C6D72" w:rsidP="008C6D72">
      <w:pPr>
        <w:tabs>
          <w:tab w:val="left" w:pos="2410"/>
          <w:tab w:val="left" w:pos="9356"/>
        </w:tabs>
        <w:ind w:firstLine="720"/>
        <w:jc w:val="both"/>
        <w:rPr>
          <w:rFonts w:ascii="Bookman Old Style" w:hAnsi="Bookman Old Style"/>
          <w:sz w:val="20"/>
          <w:szCs w:val="20"/>
        </w:rPr>
      </w:pPr>
      <w:proofErr w:type="gramStart"/>
      <w:r w:rsidRPr="007B467A">
        <w:rPr>
          <w:rFonts w:ascii="Bookman Old Style" w:hAnsi="Bookman Old Style"/>
          <w:sz w:val="20"/>
          <w:szCs w:val="20"/>
        </w:rPr>
        <w:lastRenderedPageBreak/>
        <w:t xml:space="preserve">Учесник јавног надметања мора да достави потврду о уплати депозита, потврду о измиреним </w:t>
      </w:r>
      <w:r>
        <w:rPr>
          <w:rFonts w:ascii="Bookman Old Style" w:hAnsi="Bookman Old Style"/>
          <w:sz w:val="20"/>
          <w:szCs w:val="20"/>
        </w:rPr>
        <w:t>локалним пореским обавезама и потписани пријавни образац чиме се слаже са условима</w:t>
      </w:r>
      <w:r w:rsidRPr="007B467A">
        <w:rPr>
          <w:rFonts w:ascii="Bookman Old Style" w:hAnsi="Bookman Old Style"/>
          <w:sz w:val="20"/>
          <w:szCs w:val="20"/>
        </w:rPr>
        <w:t xml:space="preserve"> из јавног огласа и услове за враћање депозита.</w:t>
      </w:r>
      <w:proofErr w:type="gramEnd"/>
      <w:r w:rsidRPr="007B467A">
        <w:rPr>
          <w:rFonts w:ascii="Bookman Old Style" w:hAnsi="Bookman Old Style"/>
          <w:sz w:val="20"/>
          <w:szCs w:val="20"/>
        </w:rPr>
        <w:t xml:space="preserve"> </w:t>
      </w:r>
    </w:p>
    <w:p w:rsidR="008C6D72" w:rsidRPr="00D3456C" w:rsidRDefault="008C6D72" w:rsidP="008C6D72">
      <w:pPr>
        <w:tabs>
          <w:tab w:val="left" w:pos="2410"/>
          <w:tab w:val="left" w:pos="9356"/>
        </w:tabs>
        <w:ind w:firstLine="720"/>
        <w:jc w:val="both"/>
        <w:rPr>
          <w:rFonts w:ascii="Bookman Old Style" w:hAnsi="Bookman Old Style"/>
          <w:sz w:val="20"/>
          <w:szCs w:val="20"/>
        </w:rPr>
      </w:pPr>
      <w:proofErr w:type="gramStart"/>
      <w:r w:rsidRPr="00D3456C">
        <w:rPr>
          <w:rFonts w:ascii="Bookman Old Style" w:hAnsi="Bookman Old Style"/>
          <w:sz w:val="20"/>
          <w:szCs w:val="20"/>
        </w:rPr>
        <w:t>Учесник јавног надметања мора да достави назив своје пословне банке и број жиро рачуна на који се може извршити повраћај депозита, у случају да не буде изабран као најповољнији понуђач.</w:t>
      </w:r>
      <w:proofErr w:type="gramEnd"/>
    </w:p>
    <w:p w:rsidR="008C6D72" w:rsidRDefault="008C6D72" w:rsidP="008C6D72">
      <w:pPr>
        <w:jc w:val="both"/>
        <w:rPr>
          <w:rFonts w:ascii="Bookman Old Style" w:hAnsi="Bookman Old Style"/>
          <w:sz w:val="20"/>
          <w:szCs w:val="20"/>
        </w:rPr>
      </w:pPr>
      <w:r w:rsidRPr="007B467A">
        <w:rPr>
          <w:rFonts w:ascii="Bookman Old Style" w:hAnsi="Bookman Old Style"/>
          <w:sz w:val="20"/>
          <w:szCs w:val="20"/>
        </w:rPr>
        <w:tab/>
      </w:r>
      <w:proofErr w:type="gramStart"/>
      <w:r w:rsidRPr="007B467A">
        <w:rPr>
          <w:rFonts w:ascii="Bookman Old Style" w:hAnsi="Bookman Old Style"/>
          <w:sz w:val="20"/>
          <w:szCs w:val="20"/>
        </w:rPr>
        <w:t>Услови за спровођење поступка јавног надметања су испуњени и кад истом приступи само један учесник, односно његов овлашћени заступник, чија је пријава благовремена</w:t>
      </w:r>
      <w:r>
        <w:rPr>
          <w:rFonts w:ascii="Bookman Old Style" w:hAnsi="Bookman Old Style"/>
          <w:sz w:val="20"/>
          <w:szCs w:val="20"/>
        </w:rPr>
        <w:t xml:space="preserve"> и потпуна</w:t>
      </w:r>
      <w:r w:rsidRPr="007B467A">
        <w:rPr>
          <w:rFonts w:ascii="Bookman Old Style" w:hAnsi="Bookman Old Style"/>
          <w:sz w:val="20"/>
          <w:szCs w:val="20"/>
        </w:rPr>
        <w:t>.</w:t>
      </w:r>
      <w:proofErr w:type="gramEnd"/>
    </w:p>
    <w:p w:rsidR="008C6D72" w:rsidRPr="00D45505" w:rsidRDefault="008C6D72" w:rsidP="008C6D72">
      <w:pPr>
        <w:jc w:val="both"/>
        <w:rPr>
          <w:rFonts w:ascii="Bookman Old Style" w:hAnsi="Bookman Old Style"/>
          <w:sz w:val="20"/>
          <w:szCs w:val="20"/>
        </w:rPr>
      </w:pPr>
      <w:r>
        <w:rPr>
          <w:rFonts w:ascii="Bookman Old Style" w:hAnsi="Bookman Old Style"/>
          <w:sz w:val="20"/>
          <w:szCs w:val="20"/>
        </w:rPr>
        <w:tab/>
      </w:r>
      <w:proofErr w:type="gramStart"/>
      <w:r>
        <w:rPr>
          <w:rFonts w:ascii="Bookman Old Style" w:hAnsi="Bookman Old Style"/>
          <w:sz w:val="20"/>
          <w:szCs w:val="20"/>
        </w:rPr>
        <w:t>Уколико подносилац благовремене и потпуне пријаве не приступи јавном надметању сматраће се да је одустао од пријаве.</w:t>
      </w:r>
      <w:proofErr w:type="gramEnd"/>
      <w:r>
        <w:rPr>
          <w:rFonts w:ascii="Bookman Old Style" w:hAnsi="Bookman Old Style"/>
          <w:sz w:val="20"/>
          <w:szCs w:val="20"/>
        </w:rPr>
        <w:t xml:space="preserve"> </w:t>
      </w:r>
    </w:p>
    <w:p w:rsidR="008C6D72" w:rsidRPr="00E32C88" w:rsidRDefault="008C6D72" w:rsidP="008C6D72">
      <w:pPr>
        <w:ind w:firstLine="720"/>
        <w:jc w:val="both"/>
        <w:rPr>
          <w:rFonts w:ascii="Bookman Old Style" w:hAnsi="Bookman Old Style"/>
          <w:sz w:val="20"/>
          <w:szCs w:val="20"/>
        </w:rPr>
      </w:pPr>
      <w:proofErr w:type="gramStart"/>
      <w:r w:rsidRPr="007B467A">
        <w:rPr>
          <w:rFonts w:ascii="Bookman Old Style" w:hAnsi="Bookman Old Style"/>
          <w:sz w:val="20"/>
          <w:szCs w:val="20"/>
        </w:rPr>
        <w:t>Поступак јавног надметања је јаван и истом могу да присуствују сва заинтересована лица.</w:t>
      </w:r>
      <w:proofErr w:type="gramEnd"/>
    </w:p>
    <w:p w:rsidR="008C6D72" w:rsidRDefault="008C6D72" w:rsidP="008C6D72">
      <w:pPr>
        <w:tabs>
          <w:tab w:val="left" w:pos="2410"/>
          <w:tab w:val="left" w:pos="9356"/>
        </w:tabs>
        <w:ind w:firstLine="720"/>
        <w:jc w:val="both"/>
        <w:rPr>
          <w:rFonts w:ascii="Bookman Old Style" w:hAnsi="Bookman Old Style"/>
          <w:sz w:val="20"/>
          <w:szCs w:val="20"/>
        </w:rPr>
      </w:pPr>
      <w:r w:rsidRPr="007B467A">
        <w:rPr>
          <w:rFonts w:ascii="Bookman Old Style" w:hAnsi="Bookman Old Style"/>
          <w:sz w:val="20"/>
          <w:szCs w:val="20"/>
        </w:rPr>
        <w:t xml:space="preserve">Пријава </w:t>
      </w:r>
      <w:r>
        <w:rPr>
          <w:rFonts w:ascii="Bookman Old Style" w:hAnsi="Bookman Old Style"/>
          <w:sz w:val="20"/>
          <w:szCs w:val="20"/>
        </w:rPr>
        <w:t xml:space="preserve">са пратећом документацијом </w:t>
      </w:r>
      <w:r w:rsidRPr="007B467A">
        <w:rPr>
          <w:rFonts w:ascii="Bookman Old Style" w:hAnsi="Bookman Old Style"/>
          <w:sz w:val="20"/>
          <w:szCs w:val="20"/>
        </w:rPr>
        <w:t xml:space="preserve">за учествовање у поступку отуђења </w:t>
      </w:r>
      <w:r>
        <w:rPr>
          <w:rFonts w:ascii="Bookman Old Style" w:hAnsi="Bookman Old Style"/>
          <w:sz w:val="20"/>
          <w:szCs w:val="20"/>
        </w:rPr>
        <w:t xml:space="preserve">неизграђеног </w:t>
      </w:r>
      <w:r w:rsidRPr="007B467A">
        <w:rPr>
          <w:rFonts w:ascii="Bookman Old Style" w:hAnsi="Bookman Old Style"/>
          <w:sz w:val="20"/>
          <w:szCs w:val="20"/>
        </w:rPr>
        <w:t xml:space="preserve">грађевинског земљишта у јавној својини града Врања јавним </w:t>
      </w:r>
      <w:r>
        <w:rPr>
          <w:rFonts w:ascii="Bookman Old Style" w:hAnsi="Bookman Old Style"/>
          <w:sz w:val="20"/>
          <w:szCs w:val="20"/>
        </w:rPr>
        <w:t>надметањем</w:t>
      </w:r>
      <w:r w:rsidRPr="007B467A">
        <w:rPr>
          <w:rFonts w:ascii="Bookman Old Style" w:hAnsi="Bookman Old Style"/>
          <w:sz w:val="20"/>
          <w:szCs w:val="20"/>
        </w:rPr>
        <w:t xml:space="preserve"> се доставља Комисији за спровођење поступка отуђења или давања</w:t>
      </w:r>
      <w:r>
        <w:rPr>
          <w:rFonts w:ascii="Bookman Old Style" w:hAnsi="Bookman Old Style"/>
          <w:sz w:val="20"/>
          <w:szCs w:val="20"/>
        </w:rPr>
        <w:t xml:space="preserve"> у закуп </w:t>
      </w:r>
      <w:r w:rsidRPr="007B467A">
        <w:rPr>
          <w:rFonts w:ascii="Bookman Old Style" w:hAnsi="Bookman Old Style"/>
          <w:sz w:val="20"/>
          <w:szCs w:val="20"/>
        </w:rPr>
        <w:t>грађевинског земљишта у јавној својини, Ул</w:t>
      </w:r>
      <w:r>
        <w:rPr>
          <w:rFonts w:ascii="Bookman Old Style" w:hAnsi="Bookman Old Style"/>
          <w:sz w:val="20"/>
          <w:szCs w:val="20"/>
        </w:rPr>
        <w:t>ица</w:t>
      </w:r>
      <w:r w:rsidRPr="007B467A">
        <w:rPr>
          <w:rFonts w:ascii="Bookman Old Style" w:hAnsi="Bookman Old Style"/>
          <w:sz w:val="20"/>
          <w:szCs w:val="20"/>
        </w:rPr>
        <w:t xml:space="preserve"> </w:t>
      </w:r>
      <w:r>
        <w:rPr>
          <w:rFonts w:ascii="Bookman Old Style" w:hAnsi="Bookman Old Style"/>
          <w:sz w:val="20"/>
          <w:szCs w:val="20"/>
        </w:rPr>
        <w:t>к</w:t>
      </w:r>
      <w:r w:rsidRPr="007B467A">
        <w:rPr>
          <w:rFonts w:ascii="Bookman Old Style" w:hAnsi="Bookman Old Style"/>
          <w:sz w:val="20"/>
          <w:szCs w:val="20"/>
        </w:rPr>
        <w:t>раља Милана бр.1, 17500 Врање и то у року од 30 дана од дана објављивања огласа</w:t>
      </w:r>
      <w:r>
        <w:rPr>
          <w:rFonts w:ascii="Bookman Old Style" w:hAnsi="Bookman Old Style"/>
          <w:sz w:val="20"/>
          <w:szCs w:val="20"/>
        </w:rPr>
        <w:t xml:space="preserve"> у дневном листу „Српски телеграф“, који се дистрибуира на целој територији Републике Србије</w:t>
      </w:r>
      <w:r w:rsidRPr="007B467A">
        <w:rPr>
          <w:rFonts w:ascii="Bookman Old Style" w:hAnsi="Bookman Old Style"/>
          <w:sz w:val="20"/>
          <w:szCs w:val="20"/>
        </w:rPr>
        <w:t xml:space="preserve">. </w:t>
      </w:r>
    </w:p>
    <w:p w:rsidR="008C6D72" w:rsidRPr="00201E67" w:rsidRDefault="008C6D72" w:rsidP="008C6D72">
      <w:pPr>
        <w:tabs>
          <w:tab w:val="left" w:pos="2410"/>
          <w:tab w:val="left" w:pos="9356"/>
        </w:tabs>
        <w:ind w:firstLine="720"/>
        <w:jc w:val="both"/>
        <w:rPr>
          <w:rFonts w:ascii="Bookman Old Style" w:hAnsi="Bookman Old Style"/>
          <w:sz w:val="20"/>
          <w:szCs w:val="20"/>
          <w:u w:val="single"/>
        </w:rPr>
      </w:pPr>
      <w:proofErr w:type="gramStart"/>
      <w:r>
        <w:rPr>
          <w:rFonts w:ascii="Bookman Old Style" w:hAnsi="Bookman Old Style"/>
          <w:sz w:val="20"/>
          <w:szCs w:val="20"/>
        </w:rPr>
        <w:t xml:space="preserve">На званичном сајту града Врања, </w:t>
      </w:r>
      <w:hyperlink r:id="rId6" w:history="1">
        <w:r w:rsidRPr="0046478C">
          <w:rPr>
            <w:rStyle w:val="Hyperlink"/>
            <w:rFonts w:ascii="Bookman Old Style" w:hAnsi="Bookman Old Style"/>
            <w:sz w:val="20"/>
            <w:szCs w:val="20"/>
          </w:rPr>
          <w:t>wwwv.</w:t>
        </w:r>
        <w:proofErr w:type="gramEnd"/>
      </w:hyperlink>
      <w:proofErr w:type="gramStart"/>
      <w:r w:rsidRPr="0046478C">
        <w:rPr>
          <w:sz w:val="20"/>
          <w:szCs w:val="20"/>
        </w:rPr>
        <w:t>vr</w:t>
      </w:r>
      <w:r w:rsidRPr="0046478C">
        <w:rPr>
          <w:rFonts w:ascii="Bookman Old Style" w:hAnsi="Bookman Old Style"/>
          <w:sz w:val="20"/>
          <w:szCs w:val="20"/>
        </w:rPr>
        <w:t>anje.оrg.rs</w:t>
      </w:r>
      <w:proofErr w:type="gramEnd"/>
      <w:r w:rsidRPr="0046478C">
        <w:rPr>
          <w:rFonts w:ascii="Bookman Old Style" w:hAnsi="Bookman Old Style"/>
          <w:sz w:val="20"/>
          <w:szCs w:val="20"/>
        </w:rPr>
        <w:t xml:space="preserve"> може се пре</w:t>
      </w:r>
      <w:r>
        <w:rPr>
          <w:rFonts w:ascii="Bookman Old Style" w:hAnsi="Bookman Old Style"/>
          <w:sz w:val="20"/>
          <w:szCs w:val="20"/>
        </w:rPr>
        <w:t>узети текст јавног огласа и пријавни образац који учесници огласа треба да попуне и уз потребну документацију доставе</w:t>
      </w:r>
      <w:r w:rsidRPr="00E44689">
        <w:rPr>
          <w:rFonts w:ascii="Bookman Old Style" w:hAnsi="Bookman Old Style"/>
          <w:sz w:val="20"/>
          <w:szCs w:val="20"/>
        </w:rPr>
        <w:t xml:space="preserve"> </w:t>
      </w:r>
      <w:r w:rsidRPr="007B467A">
        <w:rPr>
          <w:rFonts w:ascii="Bookman Old Style" w:hAnsi="Bookman Old Style"/>
          <w:sz w:val="20"/>
          <w:szCs w:val="20"/>
        </w:rPr>
        <w:t>Комисији за</w:t>
      </w:r>
      <w:r>
        <w:rPr>
          <w:rFonts w:ascii="Bookman Old Style" w:hAnsi="Bookman Old Style"/>
          <w:sz w:val="20"/>
          <w:szCs w:val="20"/>
        </w:rPr>
        <w:t xml:space="preserve"> </w:t>
      </w:r>
      <w:r w:rsidRPr="007B467A">
        <w:rPr>
          <w:rFonts w:ascii="Bookman Old Style" w:hAnsi="Bookman Old Style"/>
          <w:sz w:val="20"/>
          <w:szCs w:val="20"/>
        </w:rPr>
        <w:t xml:space="preserve">спровођење поступка отуђења или давања </w:t>
      </w:r>
      <w:r>
        <w:rPr>
          <w:rFonts w:ascii="Bookman Old Style" w:hAnsi="Bookman Old Style"/>
          <w:sz w:val="20"/>
          <w:szCs w:val="20"/>
        </w:rPr>
        <w:t xml:space="preserve">у закуп </w:t>
      </w:r>
      <w:r w:rsidRPr="007B467A">
        <w:rPr>
          <w:rFonts w:ascii="Bookman Old Style" w:hAnsi="Bookman Old Style"/>
          <w:sz w:val="20"/>
          <w:szCs w:val="20"/>
        </w:rPr>
        <w:t>грађевинског земљишта у јавној својини.</w:t>
      </w:r>
    </w:p>
    <w:p w:rsidR="008C6D72" w:rsidRPr="007B467A" w:rsidRDefault="008C6D72" w:rsidP="008C6D72">
      <w:pPr>
        <w:tabs>
          <w:tab w:val="left" w:pos="2410"/>
          <w:tab w:val="left" w:pos="9356"/>
        </w:tabs>
        <w:ind w:firstLine="720"/>
        <w:jc w:val="both"/>
        <w:rPr>
          <w:rFonts w:ascii="Bookman Old Style" w:hAnsi="Bookman Old Style"/>
          <w:sz w:val="20"/>
          <w:szCs w:val="20"/>
        </w:rPr>
      </w:pPr>
      <w:proofErr w:type="gramStart"/>
      <w:r w:rsidRPr="007B467A">
        <w:rPr>
          <w:rFonts w:ascii="Bookman Old Style" w:hAnsi="Bookman Old Style"/>
          <w:sz w:val="20"/>
          <w:szCs w:val="20"/>
        </w:rPr>
        <w:t>Пријава се доставља у затвореној коверти са назнаком „ГРАДСКА УПРАВА-ЗА КОМИСИЈУ- ПОНУДА ЗА ЗЕМЉИШТЕ-НЕ ОТВАРАЈ“.</w:t>
      </w:r>
      <w:proofErr w:type="gramEnd"/>
      <w:r w:rsidRPr="007B467A">
        <w:rPr>
          <w:rFonts w:ascii="Bookman Old Style" w:hAnsi="Bookman Old Style"/>
          <w:sz w:val="20"/>
          <w:szCs w:val="20"/>
        </w:rPr>
        <w:t xml:space="preserve"> </w:t>
      </w:r>
      <w:proofErr w:type="gramStart"/>
      <w:r w:rsidRPr="007B467A">
        <w:rPr>
          <w:rFonts w:ascii="Bookman Old Style" w:hAnsi="Bookman Old Style"/>
          <w:sz w:val="20"/>
          <w:szCs w:val="20"/>
        </w:rPr>
        <w:t>На полеђини коверте видљиво назначити ко је подносилац пријаве.</w:t>
      </w:r>
      <w:proofErr w:type="gramEnd"/>
    </w:p>
    <w:p w:rsidR="008C6D72" w:rsidRPr="007B467A" w:rsidRDefault="008C6D72" w:rsidP="008C6D72">
      <w:pPr>
        <w:tabs>
          <w:tab w:val="left" w:pos="2410"/>
          <w:tab w:val="left" w:pos="9356"/>
        </w:tabs>
        <w:ind w:firstLine="720"/>
        <w:jc w:val="both"/>
        <w:rPr>
          <w:rFonts w:ascii="Bookman Old Style" w:hAnsi="Bookman Old Style"/>
          <w:sz w:val="20"/>
          <w:szCs w:val="20"/>
        </w:rPr>
      </w:pPr>
      <w:proofErr w:type="gramStart"/>
      <w:r w:rsidRPr="007B467A">
        <w:rPr>
          <w:rFonts w:ascii="Bookman Old Style" w:hAnsi="Bookman Old Style"/>
          <w:sz w:val="20"/>
          <w:szCs w:val="20"/>
        </w:rPr>
        <w:t>Пријава се доставља препорученом пошиљком или се лично предаје</w:t>
      </w:r>
      <w:r>
        <w:rPr>
          <w:rFonts w:ascii="Bookman Old Style" w:hAnsi="Bookman Old Style"/>
          <w:sz w:val="20"/>
          <w:szCs w:val="20"/>
        </w:rPr>
        <w:t xml:space="preserve"> у згради </w:t>
      </w:r>
      <w:r w:rsidRPr="007B467A">
        <w:rPr>
          <w:rFonts w:ascii="Bookman Old Style" w:hAnsi="Bookman Old Style"/>
          <w:sz w:val="20"/>
          <w:szCs w:val="20"/>
        </w:rPr>
        <w:t>Градске управе града Врања</w:t>
      </w:r>
      <w:r>
        <w:rPr>
          <w:rFonts w:ascii="Bookman Old Style" w:hAnsi="Bookman Old Style"/>
          <w:sz w:val="20"/>
          <w:szCs w:val="20"/>
        </w:rPr>
        <w:t>, у Услужном центру на шалтеру бр.</w:t>
      </w:r>
      <w:proofErr w:type="gramEnd"/>
      <w:r>
        <w:rPr>
          <w:rFonts w:ascii="Bookman Old Style" w:hAnsi="Bookman Old Style"/>
          <w:sz w:val="20"/>
          <w:szCs w:val="20"/>
        </w:rPr>
        <w:t xml:space="preserve"> 1- </w:t>
      </w:r>
      <w:proofErr w:type="gramStart"/>
      <w:r>
        <w:rPr>
          <w:rFonts w:ascii="Bookman Old Style" w:hAnsi="Bookman Old Style"/>
          <w:sz w:val="20"/>
          <w:szCs w:val="20"/>
        </w:rPr>
        <w:t>писарница</w:t>
      </w:r>
      <w:proofErr w:type="gramEnd"/>
      <w:r>
        <w:rPr>
          <w:rFonts w:ascii="Bookman Old Style" w:hAnsi="Bookman Old Style"/>
          <w:sz w:val="20"/>
          <w:szCs w:val="20"/>
        </w:rPr>
        <w:t>, у Улици краља Милана бр.1</w:t>
      </w:r>
      <w:r w:rsidRPr="007B467A">
        <w:rPr>
          <w:rFonts w:ascii="Bookman Old Style" w:hAnsi="Bookman Old Style"/>
          <w:sz w:val="20"/>
          <w:szCs w:val="20"/>
        </w:rPr>
        <w:t>.</w:t>
      </w:r>
    </w:p>
    <w:p w:rsidR="008C6D72" w:rsidRPr="007B467A" w:rsidRDefault="008C6D72" w:rsidP="008C6D72">
      <w:pPr>
        <w:tabs>
          <w:tab w:val="left" w:pos="2410"/>
          <w:tab w:val="left" w:pos="9356"/>
        </w:tabs>
        <w:ind w:firstLine="720"/>
        <w:jc w:val="both"/>
        <w:rPr>
          <w:rFonts w:ascii="Bookman Old Style" w:hAnsi="Bookman Old Style"/>
          <w:sz w:val="20"/>
          <w:szCs w:val="20"/>
        </w:rPr>
      </w:pPr>
      <w:proofErr w:type="gramStart"/>
      <w:r w:rsidRPr="007B467A">
        <w:rPr>
          <w:rFonts w:ascii="Bookman Old Style" w:hAnsi="Bookman Old Style"/>
          <w:sz w:val="20"/>
          <w:szCs w:val="20"/>
        </w:rPr>
        <w:t>Ако је пријава послата поштом, дан предаје пошти искључиво препорученом пошиљком сматра се као дан предаје Комисији за спровођење поступка отуђења или давања</w:t>
      </w:r>
      <w:r>
        <w:rPr>
          <w:rFonts w:ascii="Bookman Old Style" w:hAnsi="Bookman Old Style"/>
          <w:sz w:val="20"/>
          <w:szCs w:val="20"/>
        </w:rPr>
        <w:t xml:space="preserve"> у закуп</w:t>
      </w:r>
      <w:r w:rsidRPr="007B467A">
        <w:rPr>
          <w:rFonts w:ascii="Bookman Old Style" w:hAnsi="Bookman Old Style"/>
          <w:sz w:val="20"/>
          <w:szCs w:val="20"/>
        </w:rPr>
        <w:t xml:space="preserve"> грађевинског земљишта у јавној својини.</w:t>
      </w:r>
      <w:proofErr w:type="gramEnd"/>
    </w:p>
    <w:p w:rsidR="008C6D72" w:rsidRDefault="008C6D72" w:rsidP="008C6D72">
      <w:pPr>
        <w:tabs>
          <w:tab w:val="left" w:pos="2410"/>
          <w:tab w:val="left" w:pos="9356"/>
        </w:tabs>
        <w:ind w:firstLine="720"/>
        <w:jc w:val="both"/>
        <w:rPr>
          <w:rFonts w:ascii="Bookman Old Style" w:hAnsi="Bookman Old Style"/>
          <w:sz w:val="20"/>
          <w:szCs w:val="20"/>
        </w:rPr>
      </w:pPr>
      <w:proofErr w:type="gramStart"/>
      <w:r w:rsidRPr="007B467A">
        <w:rPr>
          <w:rFonts w:ascii="Bookman Old Style" w:hAnsi="Bookman Old Style"/>
          <w:sz w:val="20"/>
          <w:szCs w:val="20"/>
        </w:rPr>
        <w:t>Пријава је непотпуна ако није правилно попуњена и не садржи све наведене прилоге односно исправе како је предвиђено овим огласом или садржи нетачне податке, као и у случају кад коверта са понудом на</w:t>
      </w:r>
      <w:r>
        <w:rPr>
          <w:rFonts w:ascii="Bookman Old Style" w:hAnsi="Bookman Old Style"/>
          <w:sz w:val="20"/>
          <w:szCs w:val="20"/>
        </w:rPr>
        <w:t xml:space="preserve"> </w:t>
      </w:r>
      <w:r w:rsidRPr="007B467A">
        <w:rPr>
          <w:rFonts w:ascii="Bookman Old Style" w:hAnsi="Bookman Old Style"/>
          <w:sz w:val="20"/>
          <w:szCs w:val="20"/>
        </w:rPr>
        <w:t>полеђини не садржи податке о понуђачу.</w:t>
      </w:r>
      <w:proofErr w:type="gramEnd"/>
    </w:p>
    <w:p w:rsidR="008C6D72" w:rsidRPr="00D45505" w:rsidRDefault="008C6D72" w:rsidP="008C6D72">
      <w:pPr>
        <w:tabs>
          <w:tab w:val="left" w:pos="2410"/>
          <w:tab w:val="left" w:pos="9356"/>
        </w:tabs>
        <w:ind w:firstLine="720"/>
        <w:jc w:val="both"/>
        <w:rPr>
          <w:rFonts w:ascii="Bookman Old Style" w:hAnsi="Bookman Old Style"/>
          <w:sz w:val="20"/>
          <w:szCs w:val="20"/>
        </w:rPr>
      </w:pPr>
      <w:proofErr w:type="gramStart"/>
      <w:r>
        <w:rPr>
          <w:rFonts w:ascii="Bookman Old Style" w:hAnsi="Bookman Old Style"/>
          <w:sz w:val="20"/>
          <w:szCs w:val="20"/>
        </w:rPr>
        <w:t>Подносиоци неблаговремене, односно непотпуне пријаве не могу да учествују у поступку јавног надметања, а неблаговремене, односно непотпуне пријаве се одбацују.</w:t>
      </w:r>
      <w:proofErr w:type="gramEnd"/>
    </w:p>
    <w:p w:rsidR="008C6D72" w:rsidRPr="00E02917" w:rsidRDefault="008C6D72" w:rsidP="008C6D72">
      <w:pPr>
        <w:tabs>
          <w:tab w:val="left" w:pos="2410"/>
          <w:tab w:val="left" w:pos="9356"/>
        </w:tabs>
        <w:ind w:firstLine="720"/>
        <w:jc w:val="both"/>
        <w:rPr>
          <w:rFonts w:ascii="Bookman Old Style" w:hAnsi="Bookman Old Style"/>
          <w:sz w:val="20"/>
          <w:szCs w:val="20"/>
        </w:rPr>
      </w:pPr>
      <w:r w:rsidRPr="00E02917">
        <w:rPr>
          <w:rFonts w:ascii="Bookman Old Style" w:hAnsi="Bookman Old Style"/>
          <w:bCs/>
          <w:sz w:val="20"/>
          <w:szCs w:val="20"/>
          <w:lang w:val="sr-Cyrl-CS"/>
        </w:rPr>
        <w:t>Јавно надметање ће се одржати</w:t>
      </w:r>
      <w:r w:rsidRPr="00E02917">
        <w:rPr>
          <w:rFonts w:ascii="Bookman Old Style" w:hAnsi="Bookman Old Style"/>
          <w:bCs/>
          <w:sz w:val="20"/>
          <w:szCs w:val="20"/>
        </w:rPr>
        <w:t xml:space="preserve"> у великој сали Скупштине града</w:t>
      </w:r>
      <w:r w:rsidRPr="00E02917">
        <w:rPr>
          <w:rFonts w:ascii="Bookman Old Style" w:hAnsi="Bookman Old Style"/>
          <w:bCs/>
          <w:sz w:val="20"/>
          <w:szCs w:val="20"/>
          <w:lang w:val="sr-Cyrl-CS"/>
        </w:rPr>
        <w:t xml:space="preserve"> </w:t>
      </w:r>
      <w:r w:rsidRPr="00E02917">
        <w:rPr>
          <w:rFonts w:ascii="Bookman Old Style" w:hAnsi="Bookman Old Style"/>
          <w:sz w:val="20"/>
          <w:szCs w:val="20"/>
          <w:lang w:val="sr-Cyrl-CS"/>
        </w:rPr>
        <w:t xml:space="preserve">у присуству Комисије и </w:t>
      </w:r>
      <w:r>
        <w:rPr>
          <w:rFonts w:ascii="Bookman Old Style" w:hAnsi="Bookman Old Style"/>
          <w:sz w:val="20"/>
          <w:szCs w:val="20"/>
          <w:lang w:val="sr-Cyrl-CS"/>
        </w:rPr>
        <w:t>заинтересованих лица, дана _______</w:t>
      </w:r>
      <w:r w:rsidRPr="00E02917">
        <w:rPr>
          <w:rFonts w:ascii="Bookman Old Style" w:hAnsi="Bookman Old Style"/>
          <w:sz w:val="20"/>
          <w:szCs w:val="20"/>
          <w:lang w:val="sr-Cyrl-CS"/>
        </w:rPr>
        <w:t xml:space="preserve">.2018. године,  у Врању, </w:t>
      </w:r>
      <w:r w:rsidRPr="00E02917">
        <w:rPr>
          <w:rFonts w:ascii="Bookman Old Style" w:hAnsi="Bookman Old Style"/>
          <w:sz w:val="20"/>
          <w:szCs w:val="20"/>
        </w:rPr>
        <w:t xml:space="preserve">  Улица краља </w:t>
      </w:r>
      <w:r>
        <w:rPr>
          <w:rFonts w:ascii="Bookman Old Style" w:hAnsi="Bookman Old Style"/>
          <w:sz w:val="20"/>
          <w:szCs w:val="20"/>
        </w:rPr>
        <w:t xml:space="preserve">Милана бр.1, са почетком у </w:t>
      </w:r>
      <w:r>
        <w:rPr>
          <w:rFonts w:ascii="Bookman Old Style" w:hAnsi="Bookman Old Style"/>
          <w:sz w:val="20"/>
          <w:szCs w:val="20"/>
          <w:lang w:val="sr-Cyrl-CS"/>
        </w:rPr>
        <w:t>__________</w:t>
      </w:r>
      <w:r w:rsidRPr="00E02917">
        <w:rPr>
          <w:rFonts w:ascii="Bookman Old Style" w:hAnsi="Bookman Old Style"/>
          <w:sz w:val="20"/>
          <w:szCs w:val="20"/>
        </w:rPr>
        <w:t xml:space="preserve"> часова.</w:t>
      </w:r>
    </w:p>
    <w:p w:rsidR="008C6D72" w:rsidRPr="00FE02F5" w:rsidRDefault="008C6D72" w:rsidP="008C6D72">
      <w:pPr>
        <w:tabs>
          <w:tab w:val="left" w:pos="2410"/>
          <w:tab w:val="left" w:pos="9356"/>
        </w:tabs>
        <w:jc w:val="both"/>
        <w:rPr>
          <w:rFonts w:ascii="Bookman Old Style" w:hAnsi="Bookman Old Style"/>
          <w:b/>
          <w:sz w:val="20"/>
          <w:szCs w:val="20"/>
          <w:u w:val="single"/>
        </w:rPr>
      </w:pPr>
    </w:p>
    <w:p w:rsidR="008C6D72" w:rsidRPr="007B467A" w:rsidRDefault="008C6D72" w:rsidP="008C6D72">
      <w:pPr>
        <w:tabs>
          <w:tab w:val="left" w:pos="2410"/>
          <w:tab w:val="left" w:pos="9356"/>
        </w:tabs>
        <w:jc w:val="both"/>
        <w:rPr>
          <w:rFonts w:ascii="Bookman Old Style" w:hAnsi="Bookman Old Style"/>
          <w:b/>
          <w:sz w:val="20"/>
          <w:szCs w:val="20"/>
          <w:u w:val="single"/>
        </w:rPr>
      </w:pPr>
      <w:r w:rsidRPr="007B467A">
        <w:rPr>
          <w:rFonts w:ascii="Bookman Old Style" w:hAnsi="Bookman Old Style"/>
          <w:b/>
          <w:sz w:val="20"/>
          <w:szCs w:val="20"/>
          <w:u w:val="single"/>
        </w:rPr>
        <w:t>III СПРОВОЂЕЊЕ ПОСТУПКА</w:t>
      </w:r>
    </w:p>
    <w:p w:rsidR="008C6D72" w:rsidRPr="007B467A" w:rsidRDefault="008C6D72" w:rsidP="008C6D72">
      <w:pPr>
        <w:tabs>
          <w:tab w:val="left" w:pos="2410"/>
          <w:tab w:val="left" w:pos="9356"/>
        </w:tabs>
        <w:jc w:val="both"/>
        <w:rPr>
          <w:rFonts w:ascii="Bookman Old Style" w:hAnsi="Bookman Old Style"/>
          <w:sz w:val="20"/>
          <w:szCs w:val="20"/>
          <w:u w:val="single"/>
        </w:rPr>
      </w:pPr>
    </w:p>
    <w:p w:rsidR="008C6D72" w:rsidRPr="007B467A" w:rsidRDefault="008C6D72" w:rsidP="008C6D72">
      <w:pPr>
        <w:pStyle w:val="normal0"/>
        <w:spacing w:before="0" w:beforeAutospacing="0" w:after="0" w:afterAutospacing="0"/>
        <w:ind w:firstLine="720"/>
        <w:jc w:val="both"/>
        <w:rPr>
          <w:rFonts w:ascii="Bookman Old Style" w:hAnsi="Bookman Old Style" w:cs="Times New Roman"/>
          <w:sz w:val="20"/>
          <w:szCs w:val="20"/>
        </w:rPr>
      </w:pPr>
      <w:r w:rsidRPr="007B467A">
        <w:rPr>
          <w:rFonts w:ascii="Bookman Old Style" w:hAnsi="Bookman Old Style" w:cs="Times New Roman"/>
          <w:sz w:val="20"/>
          <w:szCs w:val="20"/>
        </w:rPr>
        <w:t>Поступак јавног надметања</w:t>
      </w:r>
      <w:r>
        <w:rPr>
          <w:rFonts w:ascii="Bookman Old Style" w:hAnsi="Bookman Old Style" w:cs="Times New Roman"/>
          <w:sz w:val="20"/>
          <w:szCs w:val="20"/>
        </w:rPr>
        <w:t xml:space="preserve"> </w:t>
      </w:r>
      <w:r w:rsidRPr="007B467A">
        <w:rPr>
          <w:rFonts w:ascii="Bookman Old Style" w:hAnsi="Bookman Old Style" w:cs="Times New Roman"/>
          <w:sz w:val="20"/>
          <w:szCs w:val="20"/>
        </w:rPr>
        <w:t xml:space="preserve">спроводи Комисија за спровођење поступка отуђења или давања </w:t>
      </w:r>
      <w:r>
        <w:rPr>
          <w:rFonts w:ascii="Bookman Old Style" w:hAnsi="Bookman Old Style" w:cs="Times New Roman"/>
          <w:sz w:val="20"/>
          <w:szCs w:val="20"/>
        </w:rPr>
        <w:t xml:space="preserve">у закуп </w:t>
      </w:r>
      <w:r w:rsidRPr="007B467A">
        <w:rPr>
          <w:rFonts w:ascii="Bookman Old Style" w:hAnsi="Bookman Old Style" w:cs="Times New Roman"/>
          <w:sz w:val="20"/>
          <w:szCs w:val="20"/>
        </w:rPr>
        <w:t>грађевинског земљишта у јавној својини образована Решењем Скупштине града Врања</w:t>
      </w:r>
      <w:r>
        <w:rPr>
          <w:rFonts w:ascii="Bookman Old Style" w:hAnsi="Bookman Old Style" w:cs="Times New Roman"/>
          <w:sz w:val="20"/>
          <w:szCs w:val="20"/>
        </w:rPr>
        <w:t>,</w:t>
      </w:r>
      <w:r w:rsidRPr="007B467A">
        <w:rPr>
          <w:rFonts w:ascii="Bookman Old Style" w:hAnsi="Bookman Old Style" w:cs="Times New Roman"/>
          <w:sz w:val="20"/>
          <w:szCs w:val="20"/>
        </w:rPr>
        <w:t xml:space="preserve"> број</w:t>
      </w:r>
      <w:r>
        <w:rPr>
          <w:rFonts w:ascii="Bookman Old Style" w:hAnsi="Bookman Old Style" w:cs="Times New Roman"/>
          <w:sz w:val="20"/>
          <w:szCs w:val="20"/>
        </w:rPr>
        <w:t>:</w:t>
      </w:r>
      <w:r w:rsidRPr="007B467A">
        <w:rPr>
          <w:rFonts w:ascii="Bookman Old Style" w:hAnsi="Bookman Old Style" w:cs="Times New Roman"/>
          <w:sz w:val="20"/>
          <w:szCs w:val="20"/>
        </w:rPr>
        <w:t xml:space="preserve"> </w:t>
      </w:r>
      <w:r>
        <w:rPr>
          <w:rFonts w:ascii="Bookman Old Style" w:hAnsi="Bookman Old Style" w:cs="Times New Roman"/>
          <w:sz w:val="20"/>
          <w:szCs w:val="20"/>
        </w:rPr>
        <w:t xml:space="preserve">02-128/2018-10 од 16.05.2018. </w:t>
      </w:r>
      <w:proofErr w:type="gramStart"/>
      <w:r>
        <w:rPr>
          <w:rFonts w:ascii="Bookman Old Style" w:hAnsi="Bookman Old Style" w:cs="Times New Roman"/>
          <w:sz w:val="20"/>
          <w:szCs w:val="20"/>
        </w:rPr>
        <w:t>године</w:t>
      </w:r>
      <w:proofErr w:type="gramEnd"/>
      <w:r>
        <w:rPr>
          <w:rFonts w:ascii="Bookman Old Style" w:hAnsi="Bookman Old Style" w:cs="Times New Roman"/>
          <w:sz w:val="20"/>
          <w:szCs w:val="20"/>
        </w:rPr>
        <w:t xml:space="preserve"> </w:t>
      </w:r>
      <w:r w:rsidRPr="007B467A">
        <w:rPr>
          <w:rFonts w:ascii="Bookman Old Style" w:hAnsi="Bookman Old Style" w:cs="Times New Roman"/>
          <w:sz w:val="20"/>
          <w:szCs w:val="20"/>
        </w:rPr>
        <w:t>(у даљем текс</w:t>
      </w:r>
      <w:r>
        <w:rPr>
          <w:rFonts w:ascii="Bookman Old Style" w:hAnsi="Bookman Old Style" w:cs="Times New Roman"/>
          <w:sz w:val="20"/>
          <w:szCs w:val="20"/>
        </w:rPr>
        <w:t>ту: Комисија), у складу са Одлук</w:t>
      </w:r>
      <w:r w:rsidRPr="007B467A">
        <w:rPr>
          <w:rFonts w:ascii="Bookman Old Style" w:hAnsi="Bookman Old Style" w:cs="Times New Roman"/>
          <w:sz w:val="20"/>
          <w:szCs w:val="20"/>
        </w:rPr>
        <w:t>ом о грађевинском земљишту у ја</w:t>
      </w:r>
      <w:r>
        <w:rPr>
          <w:rFonts w:ascii="Bookman Old Style" w:hAnsi="Bookman Old Style" w:cs="Times New Roman"/>
          <w:sz w:val="20"/>
          <w:szCs w:val="20"/>
        </w:rPr>
        <w:t>вној својини града Врања („Службени г</w:t>
      </w:r>
      <w:r w:rsidRPr="007B467A">
        <w:rPr>
          <w:rFonts w:ascii="Bookman Old Style" w:hAnsi="Bookman Old Style" w:cs="Times New Roman"/>
          <w:sz w:val="20"/>
          <w:szCs w:val="20"/>
        </w:rPr>
        <w:t>ласник града Врања</w:t>
      </w:r>
      <w:r>
        <w:rPr>
          <w:rFonts w:ascii="Bookman Old Style" w:hAnsi="Bookman Old Style" w:cs="Times New Roman"/>
          <w:sz w:val="20"/>
          <w:szCs w:val="20"/>
        </w:rPr>
        <w:t>“,</w:t>
      </w:r>
      <w:r w:rsidRPr="007B467A">
        <w:rPr>
          <w:rFonts w:ascii="Bookman Old Style" w:hAnsi="Bookman Old Style" w:cs="Times New Roman"/>
          <w:sz w:val="20"/>
          <w:szCs w:val="20"/>
        </w:rPr>
        <w:t xml:space="preserve"> број</w:t>
      </w:r>
      <w:r>
        <w:rPr>
          <w:rFonts w:ascii="Bookman Old Style" w:hAnsi="Bookman Old Style" w:cs="Times New Roman"/>
          <w:sz w:val="20"/>
          <w:szCs w:val="20"/>
        </w:rPr>
        <w:t>:</w:t>
      </w:r>
      <w:r w:rsidRPr="007B467A">
        <w:rPr>
          <w:rFonts w:ascii="Bookman Old Style" w:hAnsi="Bookman Old Style" w:cs="Times New Roman"/>
          <w:sz w:val="20"/>
          <w:szCs w:val="20"/>
        </w:rPr>
        <w:t xml:space="preserve"> 44/2016).</w:t>
      </w:r>
    </w:p>
    <w:p w:rsidR="008C6D72" w:rsidRPr="007B467A" w:rsidRDefault="008C6D72" w:rsidP="008C6D72">
      <w:pPr>
        <w:pStyle w:val="normal0"/>
        <w:spacing w:before="0" w:beforeAutospacing="0" w:after="0" w:afterAutospacing="0"/>
        <w:ind w:firstLine="720"/>
        <w:jc w:val="both"/>
        <w:rPr>
          <w:rFonts w:ascii="Bookman Old Style" w:hAnsi="Bookman Old Style" w:cs="Times New Roman"/>
          <w:sz w:val="20"/>
          <w:szCs w:val="20"/>
        </w:rPr>
      </w:pPr>
      <w:proofErr w:type="gramStart"/>
      <w:r w:rsidRPr="007B467A">
        <w:rPr>
          <w:rFonts w:ascii="Bookman Old Style" w:hAnsi="Bookman Old Style" w:cs="Times New Roman"/>
          <w:sz w:val="20"/>
          <w:szCs w:val="20"/>
        </w:rPr>
        <w:t xml:space="preserve">Након </w:t>
      </w:r>
      <w:r>
        <w:rPr>
          <w:rFonts w:ascii="Bookman Old Style" w:hAnsi="Bookman Old Style" w:cs="Times New Roman"/>
          <w:sz w:val="20"/>
          <w:szCs w:val="20"/>
        </w:rPr>
        <w:t>с</w:t>
      </w:r>
      <w:r w:rsidRPr="007B467A">
        <w:rPr>
          <w:rFonts w:ascii="Bookman Old Style" w:hAnsi="Bookman Old Style" w:cs="Times New Roman"/>
          <w:sz w:val="20"/>
          <w:szCs w:val="20"/>
        </w:rPr>
        <w:t>проведеног поступка јавног надметања Комисија израђује предлог о отуђењу предметног грађевинског земљишта најповољнијем понуђачу и исти доставља Градском већу и Скупштини града Врања.</w:t>
      </w:r>
      <w:proofErr w:type="gramEnd"/>
    </w:p>
    <w:p w:rsidR="008C6D72" w:rsidRPr="007B467A" w:rsidRDefault="008C6D72" w:rsidP="008C6D72">
      <w:pPr>
        <w:tabs>
          <w:tab w:val="left" w:pos="2410"/>
          <w:tab w:val="left" w:pos="9356"/>
        </w:tabs>
        <w:ind w:firstLine="720"/>
        <w:jc w:val="both"/>
        <w:rPr>
          <w:rFonts w:ascii="Bookman Old Style" w:hAnsi="Bookman Old Style"/>
          <w:sz w:val="20"/>
          <w:szCs w:val="20"/>
        </w:rPr>
      </w:pPr>
      <w:r w:rsidRPr="007B467A">
        <w:rPr>
          <w:rFonts w:ascii="Bookman Old Style" w:hAnsi="Bookman Old Style"/>
          <w:sz w:val="20"/>
          <w:szCs w:val="20"/>
          <w:lang w:val="sr-Cyrl-CS"/>
        </w:rPr>
        <w:t>Лице која излицитира грађевинску парцелу по овом огласу као најповољнији понуђач  дужно је</w:t>
      </w:r>
      <w:r w:rsidRPr="007B467A">
        <w:rPr>
          <w:rFonts w:ascii="Bookman Old Style" w:hAnsi="Bookman Old Style"/>
          <w:sz w:val="20"/>
          <w:szCs w:val="20"/>
        </w:rPr>
        <w:t xml:space="preserve"> да у року од 30 дана од дана доношења одлуке Ск</w:t>
      </w:r>
      <w:r>
        <w:rPr>
          <w:rFonts w:ascii="Bookman Old Style" w:hAnsi="Bookman Old Style"/>
          <w:sz w:val="20"/>
          <w:szCs w:val="20"/>
        </w:rPr>
        <w:t>упштинe града Врања закључи са градом у</w:t>
      </w:r>
      <w:r w:rsidRPr="007B467A">
        <w:rPr>
          <w:rFonts w:ascii="Bookman Old Style" w:hAnsi="Bookman Old Style"/>
          <w:sz w:val="20"/>
          <w:szCs w:val="20"/>
        </w:rPr>
        <w:t xml:space="preserve">говор о </w:t>
      </w:r>
      <w:r>
        <w:rPr>
          <w:rFonts w:ascii="Bookman Old Style" w:hAnsi="Bookman Old Style"/>
          <w:sz w:val="20"/>
          <w:szCs w:val="20"/>
        </w:rPr>
        <w:t>отуђењу грађевинског земљишта, који</w:t>
      </w:r>
      <w:r w:rsidRPr="007B467A">
        <w:rPr>
          <w:rFonts w:ascii="Bookman Old Style" w:hAnsi="Bookman Old Style"/>
          <w:sz w:val="20"/>
          <w:szCs w:val="20"/>
        </w:rPr>
        <w:t xml:space="preserve"> у име града Врања </w:t>
      </w:r>
      <w:r>
        <w:rPr>
          <w:rFonts w:ascii="Bookman Old Style" w:hAnsi="Bookman Old Style"/>
          <w:sz w:val="20"/>
          <w:szCs w:val="20"/>
        </w:rPr>
        <w:t>потписује</w:t>
      </w:r>
      <w:r w:rsidRPr="007B467A">
        <w:rPr>
          <w:rFonts w:ascii="Bookman Old Style" w:hAnsi="Bookman Old Style"/>
          <w:sz w:val="20"/>
          <w:szCs w:val="20"/>
        </w:rPr>
        <w:t xml:space="preserve"> Градоначелник.</w:t>
      </w:r>
    </w:p>
    <w:p w:rsidR="008C6D72" w:rsidRPr="007B467A" w:rsidRDefault="008C6D72" w:rsidP="008C6D72">
      <w:pPr>
        <w:tabs>
          <w:tab w:val="left" w:pos="2410"/>
          <w:tab w:val="left" w:pos="9356"/>
        </w:tabs>
        <w:ind w:firstLine="720"/>
        <w:jc w:val="both"/>
        <w:rPr>
          <w:rFonts w:ascii="Bookman Old Style" w:hAnsi="Bookman Old Style"/>
          <w:sz w:val="20"/>
          <w:szCs w:val="20"/>
        </w:rPr>
      </w:pPr>
      <w:proofErr w:type="gramStart"/>
      <w:r w:rsidRPr="007B467A">
        <w:rPr>
          <w:rFonts w:ascii="Bookman Old Style" w:hAnsi="Bookman Old Style"/>
          <w:sz w:val="20"/>
          <w:szCs w:val="20"/>
        </w:rPr>
        <w:t>Лице коме се грађевинско земљиште отуђује обавезно је да исплати купопродајну цену у року од 15 дана од дана достављања Решења о отуђењу грађевинског земљишта.</w:t>
      </w:r>
      <w:proofErr w:type="gramEnd"/>
      <w:r w:rsidRPr="007B467A">
        <w:rPr>
          <w:rFonts w:ascii="Bookman Old Style" w:hAnsi="Bookman Old Style"/>
          <w:sz w:val="20"/>
          <w:szCs w:val="20"/>
        </w:rPr>
        <w:t xml:space="preserve"> </w:t>
      </w:r>
    </w:p>
    <w:p w:rsidR="008C6D72" w:rsidRPr="00EB0A81" w:rsidRDefault="008C6D72" w:rsidP="008C6D72">
      <w:pPr>
        <w:tabs>
          <w:tab w:val="left" w:pos="2410"/>
          <w:tab w:val="left" w:pos="9356"/>
        </w:tabs>
        <w:ind w:firstLine="720"/>
        <w:jc w:val="both"/>
        <w:rPr>
          <w:rFonts w:ascii="Bookman Old Style" w:hAnsi="Bookman Old Style"/>
          <w:sz w:val="20"/>
          <w:szCs w:val="20"/>
        </w:rPr>
      </w:pPr>
      <w:proofErr w:type="gramStart"/>
      <w:r w:rsidRPr="007B467A">
        <w:rPr>
          <w:rFonts w:ascii="Bookman Old Style" w:hAnsi="Bookman Old Style"/>
          <w:sz w:val="20"/>
          <w:szCs w:val="20"/>
        </w:rPr>
        <w:lastRenderedPageBreak/>
        <w:t xml:space="preserve">Најповољнијем понуђачу уплаћени депозит </w:t>
      </w:r>
      <w:r>
        <w:rPr>
          <w:rFonts w:ascii="Bookman Old Style" w:hAnsi="Bookman Old Style"/>
          <w:sz w:val="20"/>
          <w:szCs w:val="20"/>
        </w:rPr>
        <w:t>се урачунава у купопродајну цену.</w:t>
      </w:r>
      <w:proofErr w:type="gramEnd"/>
      <w:r>
        <w:rPr>
          <w:rFonts w:ascii="Bookman Old Style" w:hAnsi="Bookman Old Style"/>
          <w:sz w:val="20"/>
          <w:szCs w:val="20"/>
        </w:rPr>
        <w:t xml:space="preserve"> </w:t>
      </w:r>
      <w:proofErr w:type="gramStart"/>
      <w:r>
        <w:rPr>
          <w:rFonts w:ascii="Bookman Old Style" w:hAnsi="Bookman Old Style"/>
          <w:sz w:val="20"/>
          <w:szCs w:val="20"/>
        </w:rPr>
        <w:t>Осталим учесницима јавног огласа</w:t>
      </w:r>
      <w:r w:rsidRPr="007B467A">
        <w:rPr>
          <w:rFonts w:ascii="Bookman Old Style" w:hAnsi="Bookman Old Style"/>
          <w:sz w:val="20"/>
          <w:szCs w:val="20"/>
        </w:rPr>
        <w:t xml:space="preserve"> </w:t>
      </w:r>
      <w:r>
        <w:rPr>
          <w:rFonts w:ascii="Bookman Old Style" w:hAnsi="Bookman Old Style"/>
          <w:sz w:val="20"/>
          <w:szCs w:val="20"/>
        </w:rPr>
        <w:t>надметања</w:t>
      </w:r>
      <w:r w:rsidRPr="007B467A">
        <w:rPr>
          <w:rFonts w:ascii="Bookman Old Style" w:hAnsi="Bookman Old Style"/>
          <w:sz w:val="20"/>
          <w:szCs w:val="20"/>
        </w:rPr>
        <w:t xml:space="preserve"> </w:t>
      </w:r>
      <w:r>
        <w:rPr>
          <w:rFonts w:ascii="Bookman Old Style" w:hAnsi="Bookman Old Style"/>
          <w:sz w:val="20"/>
          <w:szCs w:val="20"/>
        </w:rPr>
        <w:t xml:space="preserve">уплаћени депозит </w:t>
      </w:r>
      <w:r w:rsidRPr="007B467A">
        <w:rPr>
          <w:rFonts w:ascii="Bookman Old Style" w:hAnsi="Bookman Old Style"/>
          <w:sz w:val="20"/>
          <w:szCs w:val="20"/>
        </w:rPr>
        <w:t xml:space="preserve">се враћа у року </w:t>
      </w:r>
      <w:r w:rsidRPr="00EB0A81">
        <w:rPr>
          <w:rFonts w:ascii="Bookman Old Style" w:hAnsi="Bookman Old Style"/>
          <w:sz w:val="20"/>
          <w:szCs w:val="20"/>
        </w:rPr>
        <w:t>од 15 дана од дана јавног надметања.</w:t>
      </w:r>
      <w:proofErr w:type="gramEnd"/>
    </w:p>
    <w:p w:rsidR="008C6D72" w:rsidRDefault="008C6D72" w:rsidP="008C6D72">
      <w:pPr>
        <w:tabs>
          <w:tab w:val="left" w:pos="2410"/>
          <w:tab w:val="left" w:pos="9356"/>
        </w:tabs>
        <w:ind w:firstLine="720"/>
        <w:jc w:val="both"/>
        <w:rPr>
          <w:rFonts w:ascii="Bookman Old Style" w:hAnsi="Bookman Old Style"/>
          <w:sz w:val="20"/>
          <w:szCs w:val="20"/>
        </w:rPr>
      </w:pPr>
      <w:r w:rsidRPr="007B467A">
        <w:rPr>
          <w:rFonts w:ascii="Bookman Old Style" w:hAnsi="Bookman Old Style"/>
          <w:sz w:val="20"/>
          <w:szCs w:val="20"/>
        </w:rPr>
        <w:t>У</w:t>
      </w:r>
      <w:r>
        <w:rPr>
          <w:rFonts w:ascii="Bookman Old Style" w:hAnsi="Bookman Old Style"/>
          <w:sz w:val="20"/>
          <w:szCs w:val="20"/>
        </w:rPr>
        <w:t>колико учесник који је изабран за наповољнијег понуђача одбије да потпише изјаву да је понудио највиши износ цене за отуђење, са назнаком висине понуђеног износа или одустане од понуде пре доношења решења о отуђењу грађевинског земљишта, односно не закључи уговор и не плати купопродајну цену у року утврђеном јавним огласом, губи право на повраћај депозита.</w:t>
      </w:r>
    </w:p>
    <w:p w:rsidR="008C6D72" w:rsidRPr="007770B8" w:rsidRDefault="008C6D72" w:rsidP="008C6D72">
      <w:pPr>
        <w:tabs>
          <w:tab w:val="left" w:pos="2410"/>
          <w:tab w:val="left" w:pos="9356"/>
        </w:tabs>
        <w:ind w:firstLine="720"/>
        <w:jc w:val="both"/>
        <w:rPr>
          <w:rFonts w:ascii="Bookman Old Style" w:hAnsi="Bookman Old Style"/>
          <w:sz w:val="20"/>
          <w:szCs w:val="20"/>
        </w:rPr>
      </w:pPr>
      <w:proofErr w:type="gramStart"/>
      <w:r>
        <w:rPr>
          <w:rFonts w:ascii="Bookman Old Style" w:hAnsi="Bookman Old Style"/>
          <w:sz w:val="20"/>
          <w:szCs w:val="20"/>
        </w:rPr>
        <w:t>Уколико у поступку јавног надметања учествује један учесник, односно његов овлашћени заступник, јавно надметање се завршава када учесник, односно овлашћени заступник прихвати почетни износ цене за отуђење грађевинског земљишта.</w:t>
      </w:r>
      <w:proofErr w:type="gramEnd"/>
      <w:r>
        <w:rPr>
          <w:rFonts w:ascii="Bookman Old Style" w:hAnsi="Bookman Old Style"/>
          <w:sz w:val="20"/>
          <w:szCs w:val="20"/>
        </w:rPr>
        <w:t xml:space="preserve"> </w:t>
      </w:r>
      <w:proofErr w:type="gramStart"/>
      <w:r>
        <w:rPr>
          <w:rFonts w:ascii="Bookman Old Style" w:hAnsi="Bookman Old Style"/>
          <w:sz w:val="20"/>
          <w:szCs w:val="20"/>
        </w:rPr>
        <w:t>Уколико учесник, односно његов овлашћени заступник не прихвати почетни износ цене за отуђење грађевинског земљишта губи право на повраћај депозита.</w:t>
      </w:r>
      <w:proofErr w:type="gramEnd"/>
    </w:p>
    <w:p w:rsidR="008C6D72" w:rsidRDefault="008C6D72" w:rsidP="008C6D72">
      <w:pPr>
        <w:tabs>
          <w:tab w:val="left" w:pos="2410"/>
          <w:tab w:val="left" w:pos="9356"/>
        </w:tabs>
        <w:ind w:firstLine="720"/>
        <w:jc w:val="both"/>
        <w:rPr>
          <w:rFonts w:ascii="Bookman Old Style" w:hAnsi="Bookman Old Style"/>
          <w:sz w:val="20"/>
          <w:szCs w:val="20"/>
        </w:rPr>
      </w:pPr>
      <w:r w:rsidRPr="007B467A">
        <w:rPr>
          <w:rFonts w:ascii="Bookman Old Style" w:hAnsi="Bookman Old Style"/>
          <w:sz w:val="20"/>
          <w:szCs w:val="20"/>
        </w:rPr>
        <w:t xml:space="preserve">Купац сноси све трошкове овере </w:t>
      </w:r>
      <w:proofErr w:type="gramStart"/>
      <w:r w:rsidRPr="007B467A">
        <w:rPr>
          <w:rFonts w:ascii="Bookman Old Style" w:hAnsi="Bookman Old Style"/>
          <w:sz w:val="20"/>
          <w:szCs w:val="20"/>
        </w:rPr>
        <w:t>уговора  и</w:t>
      </w:r>
      <w:proofErr w:type="gramEnd"/>
      <w:r w:rsidRPr="007B467A">
        <w:rPr>
          <w:rFonts w:ascii="Bookman Old Style" w:hAnsi="Bookman Old Style"/>
          <w:sz w:val="20"/>
          <w:szCs w:val="20"/>
        </w:rPr>
        <w:t xml:space="preserve">  пореза на пренос апсолутних права,  као и трошкове администра</w:t>
      </w:r>
      <w:r>
        <w:rPr>
          <w:rFonts w:ascii="Bookman Old Style" w:hAnsi="Bookman Old Style"/>
          <w:sz w:val="20"/>
          <w:szCs w:val="20"/>
        </w:rPr>
        <w:t>тивних такси и других  накнада</w:t>
      </w:r>
      <w:r w:rsidRPr="007B467A">
        <w:rPr>
          <w:rFonts w:ascii="Bookman Old Style" w:hAnsi="Bookman Old Style"/>
          <w:sz w:val="20"/>
          <w:szCs w:val="20"/>
        </w:rPr>
        <w:t xml:space="preserve"> пред надлежним државним органима.</w:t>
      </w:r>
    </w:p>
    <w:p w:rsidR="008C6D72" w:rsidRPr="00757EC5" w:rsidRDefault="008C6D72" w:rsidP="008C6D72">
      <w:pPr>
        <w:tabs>
          <w:tab w:val="left" w:pos="2410"/>
          <w:tab w:val="left" w:pos="9356"/>
        </w:tabs>
        <w:jc w:val="both"/>
        <w:rPr>
          <w:rFonts w:ascii="Bookman Old Style" w:hAnsi="Bookman Old Style"/>
          <w:sz w:val="20"/>
          <w:szCs w:val="20"/>
        </w:rPr>
      </w:pPr>
      <w:proofErr w:type="gramStart"/>
      <w:r>
        <w:rPr>
          <w:rFonts w:ascii="Bookman Old Style" w:hAnsi="Bookman Old Style"/>
          <w:sz w:val="20"/>
          <w:szCs w:val="20"/>
        </w:rPr>
        <w:t>За све што није регулисано овим огласом примењиваће се одредбе важећих прописа из ове области.</w:t>
      </w:r>
      <w:proofErr w:type="gramEnd"/>
    </w:p>
    <w:p w:rsidR="008C6D72" w:rsidRDefault="008C6D72" w:rsidP="008C6D72">
      <w:pPr>
        <w:tabs>
          <w:tab w:val="left" w:pos="2410"/>
          <w:tab w:val="left" w:pos="9356"/>
        </w:tabs>
        <w:ind w:firstLine="720"/>
        <w:jc w:val="both"/>
        <w:rPr>
          <w:rFonts w:ascii="Bookman Old Style" w:hAnsi="Bookman Old Style"/>
          <w:sz w:val="20"/>
          <w:szCs w:val="20"/>
        </w:rPr>
      </w:pPr>
      <w:r w:rsidRPr="007B467A">
        <w:rPr>
          <w:rFonts w:ascii="Bookman Old Style" w:hAnsi="Bookman Old Style"/>
          <w:sz w:val="20"/>
          <w:szCs w:val="20"/>
        </w:rPr>
        <w:t xml:space="preserve">Увид у документацију и ближа обавештења у вези јавног огласа могу се добити сваког радног дана од </w:t>
      </w:r>
      <w:r>
        <w:rPr>
          <w:rFonts w:ascii="Bookman Old Style" w:hAnsi="Bookman Old Style"/>
          <w:sz w:val="20"/>
          <w:szCs w:val="20"/>
        </w:rPr>
        <w:t>08</w:t>
      </w:r>
      <w:r w:rsidRPr="007B467A">
        <w:rPr>
          <w:rFonts w:ascii="Bookman Old Style" w:hAnsi="Bookman Old Style"/>
          <w:sz w:val="20"/>
          <w:szCs w:val="20"/>
        </w:rPr>
        <w:t xml:space="preserve"> до 14 часова, у </w:t>
      </w:r>
      <w:r w:rsidRPr="00FC5E75">
        <w:t>Служб</w:t>
      </w:r>
      <w:r>
        <w:t>и</w:t>
      </w:r>
      <w:r w:rsidRPr="00FC5E75">
        <w:t xml:space="preserve"> за инвестиције и грађевинско земљиште</w:t>
      </w:r>
      <w:r w:rsidRPr="00FE02F5">
        <w:rPr>
          <w:rFonts w:ascii="Bookman Old Style" w:hAnsi="Bookman Old Style"/>
          <w:b/>
          <w:sz w:val="20"/>
          <w:szCs w:val="20"/>
          <w:u w:val="single"/>
        </w:rPr>
        <w:t>,</w:t>
      </w:r>
      <w:r w:rsidRPr="007B467A">
        <w:rPr>
          <w:rFonts w:ascii="Bookman Old Style" w:hAnsi="Bookman Old Style"/>
          <w:sz w:val="20"/>
          <w:szCs w:val="20"/>
        </w:rPr>
        <w:t xml:space="preserve">  или на званичном сајту града Врања </w:t>
      </w:r>
      <w:hyperlink r:id="rId7" w:history="1">
        <w:r w:rsidRPr="001A145F">
          <w:rPr>
            <w:rStyle w:val="Hyperlink"/>
            <w:rFonts w:ascii="Bookman Old Style" w:hAnsi="Bookman Old Style"/>
            <w:sz w:val="20"/>
            <w:szCs w:val="20"/>
          </w:rPr>
          <w:t>www.vranje.оrg.rs</w:t>
        </w:r>
      </w:hyperlink>
    </w:p>
    <w:p w:rsidR="008C6D72" w:rsidRPr="00467A50" w:rsidRDefault="008C6D72" w:rsidP="008C6D72">
      <w:pPr>
        <w:tabs>
          <w:tab w:val="left" w:pos="2410"/>
          <w:tab w:val="left" w:pos="9356"/>
        </w:tabs>
        <w:ind w:firstLine="720"/>
        <w:jc w:val="both"/>
        <w:rPr>
          <w:rFonts w:ascii="Bookman Old Style" w:hAnsi="Bookman Old Style"/>
          <w:sz w:val="20"/>
          <w:szCs w:val="20"/>
          <w:lang w:val="sr-Cyrl-CS"/>
        </w:rPr>
      </w:pPr>
      <w:r>
        <w:t>Контакт особа Др</w:t>
      </w:r>
      <w:r>
        <w:rPr>
          <w:lang w:val="sr-Cyrl-CS"/>
        </w:rPr>
        <w:t>а</w:t>
      </w:r>
      <w:r>
        <w:t>гана Вељковић, тел: 064/</w:t>
      </w:r>
      <w:r>
        <w:rPr>
          <w:lang w:val="sr-Cyrl-CS"/>
        </w:rPr>
        <w:t>8519089</w:t>
      </w:r>
    </w:p>
    <w:p w:rsidR="008C6D72" w:rsidRDefault="008C6D72" w:rsidP="008C6D72">
      <w:pPr>
        <w:tabs>
          <w:tab w:val="left" w:pos="2410"/>
          <w:tab w:val="left" w:pos="9356"/>
        </w:tabs>
        <w:ind w:firstLine="720"/>
        <w:jc w:val="both"/>
        <w:rPr>
          <w:rFonts w:ascii="Bookman Old Style" w:hAnsi="Bookman Old Style"/>
          <w:sz w:val="20"/>
          <w:szCs w:val="20"/>
        </w:rPr>
      </w:pPr>
    </w:p>
    <w:p w:rsidR="008C6D72" w:rsidRDefault="008C6D72" w:rsidP="008C6D72">
      <w:pPr>
        <w:tabs>
          <w:tab w:val="left" w:pos="2410"/>
          <w:tab w:val="left" w:pos="9356"/>
        </w:tabs>
        <w:ind w:firstLine="720"/>
        <w:jc w:val="both"/>
        <w:rPr>
          <w:rFonts w:ascii="Bookman Old Style" w:hAnsi="Bookman Old Style"/>
          <w:sz w:val="20"/>
          <w:szCs w:val="20"/>
        </w:rPr>
      </w:pPr>
    </w:p>
    <w:p w:rsidR="008C6D72" w:rsidRDefault="008C6D72" w:rsidP="008C6D72">
      <w:pPr>
        <w:tabs>
          <w:tab w:val="left" w:pos="2410"/>
          <w:tab w:val="left" w:pos="9356"/>
        </w:tabs>
        <w:ind w:firstLine="720"/>
        <w:jc w:val="both"/>
        <w:rPr>
          <w:rFonts w:ascii="Bookman Old Style" w:hAnsi="Bookman Old Style"/>
          <w:sz w:val="20"/>
          <w:szCs w:val="20"/>
        </w:rPr>
      </w:pPr>
    </w:p>
    <w:p w:rsidR="008C6D72" w:rsidRDefault="008C6D72" w:rsidP="008C6D72">
      <w:pPr>
        <w:tabs>
          <w:tab w:val="left" w:pos="2410"/>
          <w:tab w:val="left" w:pos="9356"/>
        </w:tabs>
        <w:ind w:firstLine="720"/>
        <w:jc w:val="both"/>
        <w:rPr>
          <w:rFonts w:ascii="Bookman Old Style" w:hAnsi="Bookman Old Style"/>
          <w:sz w:val="20"/>
          <w:szCs w:val="20"/>
        </w:rPr>
      </w:pPr>
    </w:p>
    <w:p w:rsidR="008C6D72" w:rsidRDefault="008C6D72" w:rsidP="008C6D72">
      <w:pPr>
        <w:tabs>
          <w:tab w:val="left" w:pos="2410"/>
          <w:tab w:val="left" w:pos="9356"/>
        </w:tabs>
        <w:ind w:firstLine="720"/>
        <w:jc w:val="both"/>
        <w:rPr>
          <w:rFonts w:ascii="Bookman Old Style" w:hAnsi="Bookman Old Style"/>
          <w:sz w:val="20"/>
          <w:szCs w:val="20"/>
        </w:rPr>
      </w:pPr>
    </w:p>
    <w:p w:rsidR="008C6D72" w:rsidRDefault="008C6D72" w:rsidP="008C6D72">
      <w:pPr>
        <w:tabs>
          <w:tab w:val="left" w:pos="2410"/>
          <w:tab w:val="left" w:pos="9356"/>
        </w:tabs>
        <w:ind w:firstLine="720"/>
        <w:jc w:val="both"/>
        <w:rPr>
          <w:rFonts w:ascii="Bookman Old Style" w:hAnsi="Bookman Old Style"/>
          <w:sz w:val="20"/>
          <w:szCs w:val="20"/>
        </w:rPr>
      </w:pPr>
    </w:p>
    <w:p w:rsidR="008C6D72" w:rsidRDefault="008C6D72" w:rsidP="008C6D72">
      <w:pPr>
        <w:tabs>
          <w:tab w:val="left" w:pos="2410"/>
          <w:tab w:val="left" w:pos="9356"/>
        </w:tabs>
        <w:ind w:firstLine="720"/>
        <w:jc w:val="both"/>
        <w:rPr>
          <w:rFonts w:ascii="Bookman Old Style" w:hAnsi="Bookman Old Style"/>
          <w:sz w:val="20"/>
          <w:szCs w:val="20"/>
        </w:rPr>
      </w:pPr>
    </w:p>
    <w:p w:rsidR="008C6D72" w:rsidRDefault="008C6D72" w:rsidP="008C6D72">
      <w:pPr>
        <w:tabs>
          <w:tab w:val="left" w:pos="2410"/>
          <w:tab w:val="left" w:pos="9356"/>
        </w:tabs>
        <w:ind w:firstLine="720"/>
        <w:jc w:val="both"/>
        <w:rPr>
          <w:rFonts w:ascii="Bookman Old Style" w:hAnsi="Bookman Old Style"/>
          <w:sz w:val="20"/>
          <w:szCs w:val="20"/>
        </w:rPr>
      </w:pPr>
    </w:p>
    <w:p w:rsidR="008C6D72" w:rsidRDefault="008C6D72" w:rsidP="0073530B">
      <w:pPr>
        <w:ind w:firstLine="720"/>
        <w:jc w:val="both"/>
        <w:rPr>
          <w:rFonts w:ascii="Bookman Old Style" w:hAnsi="Bookman Old Style"/>
          <w:sz w:val="20"/>
          <w:szCs w:val="20"/>
        </w:rPr>
      </w:pPr>
    </w:p>
    <w:p w:rsidR="0073530B" w:rsidRDefault="0073530B" w:rsidP="0073530B">
      <w:pPr>
        <w:ind w:firstLine="720"/>
        <w:jc w:val="both"/>
        <w:rPr>
          <w:rFonts w:ascii="Bookman Old Style" w:hAnsi="Bookman Old Style"/>
          <w:sz w:val="20"/>
          <w:szCs w:val="20"/>
        </w:rPr>
      </w:pPr>
    </w:p>
    <w:p w:rsidR="0073530B" w:rsidRDefault="0073530B" w:rsidP="0073530B">
      <w:pPr>
        <w:ind w:firstLine="720"/>
        <w:jc w:val="both"/>
        <w:rPr>
          <w:rFonts w:ascii="Bookman Old Style" w:hAnsi="Bookman Old Style"/>
          <w:sz w:val="20"/>
          <w:szCs w:val="20"/>
        </w:rPr>
      </w:pPr>
    </w:p>
    <w:p w:rsidR="0073530B" w:rsidRDefault="0073530B" w:rsidP="0073530B">
      <w:pPr>
        <w:ind w:firstLine="720"/>
        <w:jc w:val="both"/>
        <w:rPr>
          <w:rFonts w:ascii="Bookman Old Style" w:hAnsi="Bookman Old Style"/>
          <w:sz w:val="20"/>
          <w:szCs w:val="20"/>
        </w:rPr>
      </w:pPr>
    </w:p>
    <w:p w:rsidR="0073530B" w:rsidRDefault="0073530B" w:rsidP="0073530B">
      <w:pPr>
        <w:ind w:firstLine="720"/>
        <w:jc w:val="both"/>
        <w:rPr>
          <w:rFonts w:ascii="Bookman Old Style" w:hAnsi="Bookman Old Style"/>
          <w:sz w:val="20"/>
          <w:szCs w:val="20"/>
        </w:rPr>
      </w:pPr>
    </w:p>
    <w:p w:rsidR="0073530B" w:rsidRDefault="0073530B" w:rsidP="0073530B">
      <w:pPr>
        <w:ind w:firstLine="720"/>
        <w:jc w:val="both"/>
        <w:rPr>
          <w:rFonts w:ascii="Bookman Old Style" w:hAnsi="Bookman Old Style"/>
          <w:sz w:val="20"/>
          <w:szCs w:val="20"/>
        </w:rPr>
      </w:pPr>
    </w:p>
    <w:p w:rsidR="0073530B" w:rsidRDefault="0073530B" w:rsidP="0073530B">
      <w:pPr>
        <w:ind w:firstLine="720"/>
        <w:jc w:val="both"/>
        <w:rPr>
          <w:rFonts w:ascii="Bookman Old Style" w:hAnsi="Bookman Old Style"/>
          <w:sz w:val="20"/>
          <w:szCs w:val="20"/>
        </w:rPr>
      </w:pPr>
    </w:p>
    <w:p w:rsidR="0073530B" w:rsidRDefault="0073530B" w:rsidP="0073530B">
      <w:pPr>
        <w:ind w:firstLine="720"/>
        <w:jc w:val="both"/>
        <w:rPr>
          <w:rFonts w:ascii="Bookman Old Style" w:hAnsi="Bookman Old Style"/>
          <w:sz w:val="20"/>
          <w:szCs w:val="20"/>
        </w:rPr>
      </w:pPr>
    </w:p>
    <w:p w:rsidR="0073530B" w:rsidRDefault="0073530B" w:rsidP="0073530B">
      <w:pPr>
        <w:ind w:firstLine="720"/>
        <w:jc w:val="both"/>
        <w:rPr>
          <w:rFonts w:ascii="Bookman Old Style" w:hAnsi="Bookman Old Style"/>
          <w:sz w:val="20"/>
          <w:szCs w:val="20"/>
        </w:rPr>
      </w:pPr>
    </w:p>
    <w:p w:rsidR="0073530B" w:rsidRDefault="0073530B" w:rsidP="0073530B">
      <w:pPr>
        <w:ind w:firstLine="720"/>
        <w:jc w:val="both"/>
        <w:rPr>
          <w:rFonts w:ascii="Bookman Old Style" w:hAnsi="Bookman Old Style"/>
          <w:sz w:val="20"/>
          <w:szCs w:val="20"/>
        </w:rPr>
      </w:pPr>
    </w:p>
    <w:p w:rsidR="00F276E0" w:rsidRDefault="00F276E0" w:rsidP="0073530B">
      <w:pPr>
        <w:ind w:firstLine="720"/>
        <w:jc w:val="both"/>
        <w:rPr>
          <w:rFonts w:ascii="Bookman Old Style" w:hAnsi="Bookman Old Style"/>
          <w:sz w:val="20"/>
          <w:szCs w:val="20"/>
        </w:rPr>
      </w:pPr>
    </w:p>
    <w:p w:rsidR="00F276E0" w:rsidRDefault="00F276E0" w:rsidP="0073530B">
      <w:pPr>
        <w:ind w:firstLine="720"/>
        <w:jc w:val="both"/>
        <w:rPr>
          <w:rFonts w:ascii="Bookman Old Style" w:hAnsi="Bookman Old Style"/>
          <w:sz w:val="20"/>
          <w:szCs w:val="20"/>
        </w:rPr>
      </w:pPr>
    </w:p>
    <w:p w:rsidR="00F276E0" w:rsidRDefault="00F276E0" w:rsidP="0073530B">
      <w:pPr>
        <w:ind w:firstLine="720"/>
        <w:jc w:val="both"/>
        <w:rPr>
          <w:rFonts w:ascii="Bookman Old Style" w:hAnsi="Bookman Old Style"/>
          <w:sz w:val="20"/>
          <w:szCs w:val="20"/>
        </w:rPr>
      </w:pPr>
    </w:p>
    <w:p w:rsidR="00F276E0" w:rsidRDefault="00F276E0" w:rsidP="0073530B">
      <w:pPr>
        <w:ind w:firstLine="720"/>
        <w:jc w:val="both"/>
        <w:rPr>
          <w:rFonts w:ascii="Bookman Old Style" w:hAnsi="Bookman Old Style"/>
          <w:sz w:val="20"/>
          <w:szCs w:val="20"/>
        </w:rPr>
      </w:pPr>
    </w:p>
    <w:p w:rsidR="00F276E0" w:rsidRDefault="00F276E0" w:rsidP="0073530B">
      <w:pPr>
        <w:ind w:firstLine="720"/>
        <w:jc w:val="both"/>
        <w:rPr>
          <w:rFonts w:ascii="Bookman Old Style" w:hAnsi="Bookman Old Style"/>
          <w:sz w:val="20"/>
          <w:szCs w:val="20"/>
        </w:rPr>
      </w:pPr>
    </w:p>
    <w:p w:rsidR="00F276E0" w:rsidRDefault="00F276E0" w:rsidP="0073530B">
      <w:pPr>
        <w:ind w:firstLine="720"/>
        <w:jc w:val="both"/>
        <w:rPr>
          <w:rFonts w:ascii="Bookman Old Style" w:hAnsi="Bookman Old Style"/>
          <w:sz w:val="20"/>
          <w:szCs w:val="20"/>
        </w:rPr>
      </w:pPr>
    </w:p>
    <w:p w:rsidR="00F276E0" w:rsidRDefault="00F276E0" w:rsidP="0073530B">
      <w:pPr>
        <w:ind w:firstLine="720"/>
        <w:jc w:val="both"/>
        <w:rPr>
          <w:rFonts w:ascii="Bookman Old Style" w:hAnsi="Bookman Old Style"/>
          <w:sz w:val="20"/>
          <w:szCs w:val="20"/>
        </w:rPr>
      </w:pPr>
    </w:p>
    <w:p w:rsidR="00F276E0" w:rsidRDefault="00F276E0" w:rsidP="0073530B">
      <w:pPr>
        <w:ind w:firstLine="720"/>
        <w:jc w:val="both"/>
        <w:rPr>
          <w:rFonts w:ascii="Bookman Old Style" w:hAnsi="Bookman Old Style"/>
          <w:sz w:val="20"/>
          <w:szCs w:val="20"/>
        </w:rPr>
      </w:pPr>
    </w:p>
    <w:p w:rsidR="00F276E0" w:rsidRDefault="00F276E0" w:rsidP="0073530B">
      <w:pPr>
        <w:ind w:firstLine="720"/>
        <w:jc w:val="both"/>
        <w:rPr>
          <w:rFonts w:ascii="Bookman Old Style" w:hAnsi="Bookman Old Style"/>
          <w:sz w:val="20"/>
          <w:szCs w:val="20"/>
        </w:rPr>
      </w:pPr>
    </w:p>
    <w:p w:rsidR="00F276E0" w:rsidRDefault="00F276E0" w:rsidP="0073530B">
      <w:pPr>
        <w:ind w:firstLine="720"/>
        <w:jc w:val="both"/>
        <w:rPr>
          <w:rFonts w:ascii="Bookman Old Style" w:hAnsi="Bookman Old Style"/>
          <w:sz w:val="20"/>
          <w:szCs w:val="20"/>
        </w:rPr>
      </w:pPr>
    </w:p>
    <w:p w:rsidR="00F276E0" w:rsidRDefault="00F276E0" w:rsidP="0073530B">
      <w:pPr>
        <w:ind w:firstLine="720"/>
        <w:jc w:val="both"/>
        <w:rPr>
          <w:rFonts w:ascii="Bookman Old Style" w:hAnsi="Bookman Old Style"/>
          <w:sz w:val="20"/>
          <w:szCs w:val="20"/>
        </w:rPr>
      </w:pPr>
    </w:p>
    <w:p w:rsidR="00F276E0" w:rsidRDefault="00F276E0" w:rsidP="0073530B">
      <w:pPr>
        <w:ind w:firstLine="720"/>
        <w:jc w:val="both"/>
        <w:rPr>
          <w:rFonts w:ascii="Bookman Old Style" w:hAnsi="Bookman Old Style"/>
          <w:sz w:val="20"/>
          <w:szCs w:val="20"/>
        </w:rPr>
      </w:pPr>
    </w:p>
    <w:p w:rsidR="00F276E0" w:rsidRDefault="00F276E0" w:rsidP="0073530B">
      <w:pPr>
        <w:ind w:firstLine="720"/>
        <w:jc w:val="both"/>
        <w:rPr>
          <w:rFonts w:ascii="Bookman Old Style" w:hAnsi="Bookman Old Style"/>
          <w:sz w:val="20"/>
          <w:szCs w:val="20"/>
        </w:rPr>
      </w:pPr>
    </w:p>
    <w:p w:rsidR="00F276E0" w:rsidRDefault="00F276E0" w:rsidP="0073530B">
      <w:pPr>
        <w:ind w:firstLine="720"/>
        <w:jc w:val="both"/>
        <w:rPr>
          <w:rFonts w:ascii="Bookman Old Style" w:hAnsi="Bookman Old Style"/>
          <w:sz w:val="20"/>
          <w:szCs w:val="20"/>
        </w:rPr>
      </w:pPr>
    </w:p>
    <w:p w:rsidR="00F276E0" w:rsidRDefault="00F276E0" w:rsidP="0073530B">
      <w:pPr>
        <w:ind w:firstLine="720"/>
        <w:jc w:val="both"/>
        <w:rPr>
          <w:rFonts w:ascii="Bookman Old Style" w:hAnsi="Bookman Old Style"/>
          <w:sz w:val="20"/>
          <w:szCs w:val="20"/>
        </w:rPr>
      </w:pPr>
    </w:p>
    <w:p w:rsidR="00F276E0" w:rsidRDefault="00F276E0" w:rsidP="0073530B">
      <w:pPr>
        <w:ind w:firstLine="720"/>
        <w:jc w:val="both"/>
        <w:rPr>
          <w:rFonts w:ascii="Bookman Old Style" w:hAnsi="Bookman Old Style"/>
          <w:sz w:val="20"/>
          <w:szCs w:val="20"/>
        </w:rPr>
      </w:pPr>
    </w:p>
    <w:p w:rsidR="00F276E0" w:rsidRDefault="00F276E0" w:rsidP="0073530B">
      <w:pPr>
        <w:ind w:firstLine="720"/>
        <w:jc w:val="both"/>
        <w:rPr>
          <w:rFonts w:ascii="Bookman Old Style" w:hAnsi="Bookman Old Style"/>
          <w:sz w:val="20"/>
          <w:szCs w:val="20"/>
        </w:rPr>
      </w:pPr>
    </w:p>
    <w:p w:rsidR="00F276E0" w:rsidRDefault="00F276E0" w:rsidP="0073530B">
      <w:pPr>
        <w:ind w:firstLine="720"/>
        <w:jc w:val="both"/>
        <w:rPr>
          <w:rFonts w:ascii="Bookman Old Style" w:hAnsi="Bookman Old Style"/>
          <w:sz w:val="20"/>
          <w:szCs w:val="20"/>
        </w:rPr>
      </w:pPr>
    </w:p>
    <w:p w:rsidR="00F276E0" w:rsidRPr="00F276E0" w:rsidRDefault="00F276E0" w:rsidP="0073530B">
      <w:pPr>
        <w:ind w:firstLine="720"/>
        <w:jc w:val="both"/>
        <w:rPr>
          <w:rFonts w:ascii="Bookman Old Style" w:hAnsi="Bookman Old Style"/>
          <w:sz w:val="20"/>
          <w:szCs w:val="20"/>
        </w:rPr>
      </w:pPr>
    </w:p>
    <w:p w:rsidR="0073530B" w:rsidRDefault="0073530B" w:rsidP="0073530B">
      <w:pPr>
        <w:ind w:firstLine="720"/>
        <w:jc w:val="both"/>
        <w:rPr>
          <w:rFonts w:ascii="Bookman Old Style" w:hAnsi="Bookman Old Style"/>
          <w:sz w:val="20"/>
          <w:szCs w:val="20"/>
        </w:rPr>
      </w:pPr>
    </w:p>
    <w:p w:rsidR="0073530B" w:rsidRPr="0032391B" w:rsidRDefault="0073530B" w:rsidP="0073530B">
      <w:pPr>
        <w:rPr>
          <w:b/>
          <w:sz w:val="26"/>
          <w:szCs w:val="26"/>
          <w:lang w:val="sr-Cyrl-CS"/>
        </w:rPr>
      </w:pPr>
      <w:r w:rsidRPr="0032391B">
        <w:rPr>
          <w:b/>
          <w:sz w:val="26"/>
          <w:szCs w:val="26"/>
          <w:lang w:val="sr-Cyrl-CS"/>
        </w:rPr>
        <w:t>Република Србија</w:t>
      </w:r>
    </w:p>
    <w:p w:rsidR="0073530B" w:rsidRPr="0032391B" w:rsidRDefault="0073530B" w:rsidP="0073530B">
      <w:pPr>
        <w:rPr>
          <w:b/>
          <w:sz w:val="26"/>
          <w:szCs w:val="26"/>
          <w:lang w:val="sr-Cyrl-CS"/>
        </w:rPr>
      </w:pPr>
      <w:r w:rsidRPr="0032391B">
        <w:rPr>
          <w:b/>
          <w:sz w:val="26"/>
          <w:szCs w:val="26"/>
          <w:lang w:val="sr-Cyrl-CS"/>
        </w:rPr>
        <w:t>ГРАД ВРАЊЕ</w:t>
      </w:r>
    </w:p>
    <w:p w:rsidR="0073530B" w:rsidRPr="0032391B" w:rsidRDefault="0073530B" w:rsidP="0073530B">
      <w:pPr>
        <w:rPr>
          <w:b/>
          <w:sz w:val="26"/>
          <w:szCs w:val="26"/>
          <w:lang w:val="sr-Cyrl-CS"/>
        </w:rPr>
      </w:pPr>
      <w:r w:rsidRPr="0032391B">
        <w:rPr>
          <w:b/>
          <w:sz w:val="26"/>
          <w:szCs w:val="26"/>
          <w:lang w:val="sr-Cyrl-CS"/>
        </w:rPr>
        <w:t>ГРАДСКО ВЕЋЕ</w:t>
      </w:r>
    </w:p>
    <w:p w:rsidR="0073530B" w:rsidRPr="0032391B" w:rsidRDefault="0073530B" w:rsidP="0073530B">
      <w:pPr>
        <w:rPr>
          <w:b/>
          <w:sz w:val="26"/>
          <w:szCs w:val="26"/>
          <w:lang w:val="sr-Cyrl-CS"/>
        </w:rPr>
      </w:pPr>
      <w:r w:rsidRPr="0032391B">
        <w:rPr>
          <w:b/>
          <w:sz w:val="26"/>
          <w:szCs w:val="26"/>
          <w:lang w:val="sr-Cyrl-CS"/>
        </w:rPr>
        <w:t>Број: 06-</w:t>
      </w:r>
      <w:r>
        <w:rPr>
          <w:b/>
          <w:sz w:val="26"/>
          <w:szCs w:val="26"/>
        </w:rPr>
        <w:t>171</w:t>
      </w:r>
      <w:r w:rsidRPr="0032391B">
        <w:rPr>
          <w:b/>
          <w:sz w:val="26"/>
          <w:szCs w:val="26"/>
          <w:lang w:val="sr-Cyrl-CS"/>
        </w:rPr>
        <w:t>/2018-04</w:t>
      </w:r>
    </w:p>
    <w:p w:rsidR="0073530B" w:rsidRPr="0032391B" w:rsidRDefault="0073530B" w:rsidP="0073530B">
      <w:pPr>
        <w:rPr>
          <w:b/>
          <w:sz w:val="26"/>
          <w:szCs w:val="26"/>
          <w:lang w:val="sr-Cyrl-CS"/>
        </w:rPr>
      </w:pPr>
      <w:r w:rsidRPr="0032391B">
        <w:rPr>
          <w:b/>
          <w:sz w:val="26"/>
          <w:szCs w:val="26"/>
          <w:lang w:val="sr-Cyrl-CS"/>
        </w:rPr>
        <w:t xml:space="preserve">Дана: </w:t>
      </w:r>
      <w:r>
        <w:rPr>
          <w:b/>
          <w:sz w:val="26"/>
          <w:szCs w:val="26"/>
        </w:rPr>
        <w:t>31</w:t>
      </w:r>
      <w:r w:rsidRPr="0032391B">
        <w:rPr>
          <w:b/>
          <w:sz w:val="26"/>
          <w:szCs w:val="26"/>
        </w:rPr>
        <w:t>.08.2018</w:t>
      </w:r>
      <w:r w:rsidRPr="0032391B">
        <w:rPr>
          <w:b/>
          <w:sz w:val="26"/>
          <w:szCs w:val="26"/>
          <w:lang w:val="sr-Cyrl-CS"/>
        </w:rPr>
        <w:t>. године</w:t>
      </w:r>
    </w:p>
    <w:p w:rsidR="0073530B" w:rsidRPr="0032391B" w:rsidRDefault="0073530B" w:rsidP="0073530B">
      <w:pPr>
        <w:rPr>
          <w:b/>
          <w:sz w:val="26"/>
          <w:szCs w:val="26"/>
        </w:rPr>
      </w:pPr>
      <w:r w:rsidRPr="0032391B">
        <w:rPr>
          <w:b/>
          <w:sz w:val="26"/>
          <w:szCs w:val="26"/>
          <w:lang w:val="sr-Cyrl-CS"/>
        </w:rPr>
        <w:t>В р а њ е</w:t>
      </w:r>
    </w:p>
    <w:p w:rsidR="0073530B" w:rsidRPr="0032391B" w:rsidRDefault="0073530B" w:rsidP="0073530B">
      <w:pPr>
        <w:rPr>
          <w:b/>
          <w:sz w:val="26"/>
          <w:szCs w:val="26"/>
        </w:rPr>
      </w:pPr>
      <w:proofErr w:type="gramStart"/>
      <w:r w:rsidRPr="0032391B">
        <w:rPr>
          <w:b/>
          <w:sz w:val="26"/>
          <w:szCs w:val="26"/>
        </w:rPr>
        <w:t>ул</w:t>
      </w:r>
      <w:proofErr w:type="gramEnd"/>
      <w:r w:rsidRPr="0032391B">
        <w:rPr>
          <w:b/>
          <w:sz w:val="26"/>
          <w:szCs w:val="26"/>
        </w:rPr>
        <w:t>. Краља Милана број 1</w:t>
      </w:r>
    </w:p>
    <w:p w:rsidR="0073530B" w:rsidRPr="0032391B" w:rsidRDefault="0073530B" w:rsidP="0073530B">
      <w:pPr>
        <w:rPr>
          <w:b/>
          <w:sz w:val="26"/>
          <w:szCs w:val="26"/>
        </w:rPr>
      </w:pPr>
    </w:p>
    <w:p w:rsidR="0073530B" w:rsidRPr="0032391B" w:rsidRDefault="0073530B" w:rsidP="0073530B">
      <w:pPr>
        <w:rPr>
          <w:b/>
          <w:sz w:val="26"/>
          <w:szCs w:val="26"/>
        </w:rPr>
      </w:pPr>
    </w:p>
    <w:p w:rsidR="0073530B" w:rsidRPr="0032391B" w:rsidRDefault="0073530B" w:rsidP="0073530B">
      <w:pPr>
        <w:rPr>
          <w:b/>
          <w:sz w:val="26"/>
          <w:szCs w:val="26"/>
          <w:lang w:val="sr-Cyrl-CS"/>
        </w:rPr>
      </w:pPr>
    </w:p>
    <w:p w:rsidR="0073530B" w:rsidRPr="0032391B" w:rsidRDefault="0073530B" w:rsidP="0073530B">
      <w:pPr>
        <w:jc w:val="center"/>
        <w:rPr>
          <w:b/>
          <w:sz w:val="26"/>
          <w:szCs w:val="26"/>
          <w:lang w:val="sr-Cyrl-CS"/>
        </w:rPr>
      </w:pPr>
      <w:r w:rsidRPr="0032391B">
        <w:rPr>
          <w:b/>
          <w:sz w:val="26"/>
          <w:szCs w:val="26"/>
          <w:lang w:val="sr-Cyrl-CS"/>
        </w:rPr>
        <w:t xml:space="preserve">СКУПШТИНА ГРАДА ВРАЊА </w:t>
      </w:r>
    </w:p>
    <w:p w:rsidR="0073530B" w:rsidRPr="0032391B" w:rsidRDefault="0073530B" w:rsidP="0073530B">
      <w:pPr>
        <w:jc w:val="center"/>
        <w:rPr>
          <w:b/>
          <w:sz w:val="26"/>
          <w:szCs w:val="26"/>
          <w:lang w:val="sr-Cyrl-CS"/>
        </w:rPr>
      </w:pPr>
      <w:r w:rsidRPr="0032391B">
        <w:rPr>
          <w:b/>
          <w:sz w:val="26"/>
          <w:szCs w:val="26"/>
          <w:lang w:val="sr-Cyrl-CS"/>
        </w:rPr>
        <w:t>-председнику-</w:t>
      </w:r>
    </w:p>
    <w:p w:rsidR="0073530B" w:rsidRPr="0032391B" w:rsidRDefault="0073530B" w:rsidP="0073530B">
      <w:pPr>
        <w:jc w:val="center"/>
        <w:rPr>
          <w:b/>
          <w:sz w:val="26"/>
          <w:szCs w:val="26"/>
          <w:lang w:val="sr-Cyrl-CS"/>
        </w:rPr>
      </w:pPr>
    </w:p>
    <w:p w:rsidR="0073530B" w:rsidRPr="0032391B" w:rsidRDefault="0073530B" w:rsidP="0073530B">
      <w:pPr>
        <w:ind w:firstLine="720"/>
        <w:jc w:val="both"/>
        <w:rPr>
          <w:sz w:val="26"/>
          <w:szCs w:val="26"/>
        </w:rPr>
      </w:pPr>
      <w:r w:rsidRPr="0032391B">
        <w:rPr>
          <w:sz w:val="26"/>
          <w:szCs w:val="26"/>
          <w:lang w:val="sr-Cyrl-CS"/>
        </w:rPr>
        <w:t xml:space="preserve">На основу члана 22, 38 став 4 и члана </w:t>
      </w:r>
      <w:r w:rsidRPr="0032391B">
        <w:rPr>
          <w:sz w:val="26"/>
          <w:szCs w:val="26"/>
        </w:rPr>
        <w:t xml:space="preserve">61. </w:t>
      </w:r>
      <w:r w:rsidRPr="0032391B">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31</w:t>
      </w:r>
      <w:r w:rsidRPr="0032391B">
        <w:rPr>
          <w:sz w:val="26"/>
          <w:szCs w:val="26"/>
        </w:rPr>
        <w:t>.08.</w:t>
      </w:r>
      <w:r w:rsidRPr="0032391B">
        <w:rPr>
          <w:sz w:val="26"/>
          <w:szCs w:val="26"/>
          <w:lang w:val="sr-Cyrl-CS"/>
        </w:rPr>
        <w:t>2018. године, разматрало је</w:t>
      </w:r>
      <w:r w:rsidRPr="0032391B">
        <w:rPr>
          <w:sz w:val="26"/>
          <w:szCs w:val="26"/>
        </w:rPr>
        <w:t xml:space="preserve"> </w:t>
      </w:r>
      <w:r w:rsidR="00605425">
        <w:rPr>
          <w:sz w:val="26"/>
          <w:szCs w:val="26"/>
          <w:lang w:val="sr-Cyrl-CS"/>
        </w:rPr>
        <w:t>Нацрт Одлуке о  управљању гробљима и сахрањивању и погребна делатност на територији Града Врања</w:t>
      </w:r>
      <w:r w:rsidR="00605425" w:rsidRPr="0032391B">
        <w:rPr>
          <w:sz w:val="26"/>
          <w:szCs w:val="26"/>
          <w:lang w:val="sr-Cyrl-CS"/>
        </w:rPr>
        <w:t xml:space="preserve"> </w:t>
      </w:r>
      <w:r w:rsidRPr="0032391B">
        <w:rPr>
          <w:sz w:val="26"/>
          <w:szCs w:val="26"/>
          <w:lang w:val="sr-Cyrl-CS"/>
        </w:rPr>
        <w:t>и донело следећ</w:t>
      </w:r>
      <w:r w:rsidRPr="0032391B">
        <w:rPr>
          <w:sz w:val="26"/>
          <w:szCs w:val="26"/>
        </w:rPr>
        <w:t>и</w:t>
      </w:r>
    </w:p>
    <w:p w:rsidR="0073530B" w:rsidRPr="0032391B" w:rsidRDefault="0073530B" w:rsidP="0073530B">
      <w:pPr>
        <w:ind w:firstLine="706"/>
        <w:rPr>
          <w:b/>
          <w:i/>
          <w:sz w:val="26"/>
          <w:szCs w:val="26"/>
          <w:lang w:val="sr-Cyrl-CS"/>
        </w:rPr>
      </w:pPr>
    </w:p>
    <w:p w:rsidR="0073530B" w:rsidRPr="0032391B" w:rsidRDefault="0073530B" w:rsidP="0073530B">
      <w:pPr>
        <w:jc w:val="center"/>
        <w:rPr>
          <w:b/>
          <w:i/>
          <w:sz w:val="26"/>
          <w:szCs w:val="26"/>
          <w:lang w:val="sr-Cyrl-CS"/>
        </w:rPr>
      </w:pPr>
      <w:r w:rsidRPr="0032391B">
        <w:rPr>
          <w:b/>
          <w:i/>
          <w:sz w:val="26"/>
          <w:szCs w:val="26"/>
          <w:lang w:val="sr-Cyrl-CS"/>
        </w:rPr>
        <w:t xml:space="preserve">З А К Љ У Ч А К </w:t>
      </w:r>
    </w:p>
    <w:p w:rsidR="0073530B" w:rsidRPr="0032391B" w:rsidRDefault="0073530B" w:rsidP="0073530B">
      <w:pPr>
        <w:jc w:val="center"/>
        <w:rPr>
          <w:b/>
          <w:i/>
          <w:sz w:val="26"/>
          <w:szCs w:val="26"/>
          <w:lang w:val="sr-Cyrl-CS"/>
        </w:rPr>
      </w:pPr>
    </w:p>
    <w:p w:rsidR="0073530B" w:rsidRPr="0032391B" w:rsidRDefault="0073530B" w:rsidP="0073530B">
      <w:pPr>
        <w:jc w:val="both"/>
        <w:rPr>
          <w:sz w:val="26"/>
          <w:szCs w:val="26"/>
        </w:rPr>
      </w:pPr>
      <w:r w:rsidRPr="0032391B">
        <w:rPr>
          <w:sz w:val="26"/>
          <w:szCs w:val="26"/>
        </w:rPr>
        <w:tab/>
      </w:r>
      <w:proofErr w:type="gramStart"/>
      <w:r w:rsidRPr="0032391B">
        <w:rPr>
          <w:sz w:val="26"/>
          <w:szCs w:val="26"/>
        </w:rPr>
        <w:t xml:space="preserve">Утврђује се Предлог </w:t>
      </w:r>
      <w:r w:rsidRPr="0032391B">
        <w:rPr>
          <w:sz w:val="26"/>
          <w:szCs w:val="26"/>
          <w:lang w:val="sr-Cyrl-CS"/>
        </w:rPr>
        <w:t xml:space="preserve">Одлуке о </w:t>
      </w:r>
      <w:r w:rsidR="00605425">
        <w:rPr>
          <w:sz w:val="26"/>
          <w:szCs w:val="26"/>
          <w:lang w:val="sr-Cyrl-CS"/>
        </w:rPr>
        <w:t>управљању гробљима и сахрањивању и погребна делатност на територији Града Врања</w:t>
      </w:r>
      <w:r w:rsidR="00605425" w:rsidRPr="0032391B">
        <w:rPr>
          <w:sz w:val="26"/>
          <w:szCs w:val="26"/>
          <w:lang w:val="sr-Cyrl-CS"/>
        </w:rPr>
        <w:t xml:space="preserve"> </w:t>
      </w:r>
      <w:r w:rsidRPr="0032391B">
        <w:rPr>
          <w:sz w:val="26"/>
          <w:szCs w:val="26"/>
          <w:lang w:val="sr-Cyrl-CS"/>
        </w:rPr>
        <w:t>и доставља Скупштини на разматрање и усвајање.</w:t>
      </w:r>
      <w:proofErr w:type="gramEnd"/>
    </w:p>
    <w:p w:rsidR="0073530B" w:rsidRPr="0032391B" w:rsidRDefault="0073530B" w:rsidP="0073530B">
      <w:pPr>
        <w:jc w:val="both"/>
        <w:rPr>
          <w:sz w:val="26"/>
          <w:szCs w:val="26"/>
          <w:lang w:val="sr-Cyrl-CS"/>
        </w:rPr>
      </w:pPr>
    </w:p>
    <w:p w:rsidR="0073530B" w:rsidRPr="0032391B" w:rsidRDefault="00605425" w:rsidP="0073530B">
      <w:pPr>
        <w:jc w:val="both"/>
        <w:rPr>
          <w:sz w:val="26"/>
          <w:szCs w:val="26"/>
        </w:rPr>
      </w:pPr>
      <w:r>
        <w:rPr>
          <w:sz w:val="26"/>
          <w:szCs w:val="26"/>
          <w:lang w:val="sr-Cyrl-CS"/>
        </w:rPr>
        <w:tab/>
        <w:t>Уводне напомене на седници Скупштини поднеће Мирослав Николић, представник Одељења за општу управу.</w:t>
      </w:r>
      <w:r w:rsidR="0073530B" w:rsidRPr="0032391B">
        <w:rPr>
          <w:sz w:val="26"/>
          <w:szCs w:val="26"/>
          <w:lang w:val="sr-Cyrl-CS"/>
        </w:rPr>
        <w:tab/>
      </w:r>
    </w:p>
    <w:p w:rsidR="0073530B" w:rsidRPr="0032391B" w:rsidRDefault="0073530B" w:rsidP="0073530B">
      <w:pPr>
        <w:rPr>
          <w:sz w:val="26"/>
          <w:szCs w:val="26"/>
        </w:rPr>
      </w:pPr>
      <w:r w:rsidRPr="0032391B">
        <w:rPr>
          <w:sz w:val="26"/>
          <w:szCs w:val="26"/>
          <w:lang w:val="sr-Cyrl-CS"/>
        </w:rPr>
        <w:tab/>
      </w:r>
      <w:r w:rsidRPr="0032391B">
        <w:rPr>
          <w:sz w:val="26"/>
          <w:szCs w:val="26"/>
          <w:lang w:val="sr-Cyrl-CS"/>
        </w:rPr>
        <w:tab/>
      </w:r>
    </w:p>
    <w:p w:rsidR="0073530B" w:rsidRPr="0032391B" w:rsidRDefault="0073530B" w:rsidP="0073530B">
      <w:pPr>
        <w:rPr>
          <w:b/>
          <w:sz w:val="26"/>
          <w:szCs w:val="26"/>
        </w:rPr>
      </w:pPr>
      <w:r w:rsidRPr="0032391B">
        <w:rPr>
          <w:sz w:val="26"/>
          <w:szCs w:val="26"/>
        </w:rPr>
        <w:tab/>
      </w:r>
      <w:r w:rsidRPr="0032391B">
        <w:rPr>
          <w:b/>
          <w:sz w:val="26"/>
          <w:szCs w:val="26"/>
        </w:rPr>
        <w:t xml:space="preserve">                                                  </w:t>
      </w:r>
      <w:r w:rsidRPr="0032391B">
        <w:rPr>
          <w:b/>
          <w:sz w:val="26"/>
          <w:szCs w:val="26"/>
        </w:rPr>
        <w:tab/>
      </w:r>
      <w:r w:rsidRPr="0032391B">
        <w:rPr>
          <w:b/>
          <w:sz w:val="26"/>
          <w:szCs w:val="26"/>
        </w:rPr>
        <w:tab/>
      </w:r>
      <w:r w:rsidRPr="0032391B">
        <w:rPr>
          <w:b/>
          <w:sz w:val="26"/>
          <w:szCs w:val="26"/>
        </w:rPr>
        <w:tab/>
        <w:t xml:space="preserve">ПРЕДСЕДНИК </w:t>
      </w:r>
    </w:p>
    <w:p w:rsidR="0073530B" w:rsidRPr="0032391B" w:rsidRDefault="0073530B" w:rsidP="0073530B">
      <w:pPr>
        <w:jc w:val="center"/>
        <w:rPr>
          <w:b/>
          <w:sz w:val="26"/>
          <w:szCs w:val="26"/>
        </w:rPr>
      </w:pPr>
      <w:r w:rsidRPr="0032391B">
        <w:rPr>
          <w:b/>
          <w:sz w:val="26"/>
          <w:szCs w:val="26"/>
        </w:rPr>
        <w:t xml:space="preserve">                                                     </w:t>
      </w:r>
      <w:r w:rsidRPr="0032391B">
        <w:rPr>
          <w:b/>
          <w:sz w:val="26"/>
          <w:szCs w:val="26"/>
        </w:rPr>
        <w:tab/>
        <w:t xml:space="preserve">       ГРАДСКОГ ВЕЋА,</w:t>
      </w:r>
    </w:p>
    <w:p w:rsidR="0073530B" w:rsidRDefault="0073530B" w:rsidP="0073530B">
      <w:pPr>
        <w:rPr>
          <w:b/>
          <w:sz w:val="26"/>
          <w:szCs w:val="26"/>
        </w:rPr>
      </w:pPr>
      <w:r w:rsidRPr="0032391B">
        <w:rPr>
          <w:b/>
          <w:sz w:val="26"/>
          <w:szCs w:val="26"/>
        </w:rPr>
        <w:t xml:space="preserve">                                                                                 </w:t>
      </w:r>
      <w:proofErr w:type="gramStart"/>
      <w:r w:rsidRPr="0032391B">
        <w:rPr>
          <w:b/>
          <w:sz w:val="26"/>
          <w:szCs w:val="26"/>
        </w:rPr>
        <w:t>др</w:t>
      </w:r>
      <w:proofErr w:type="gramEnd"/>
      <w:r w:rsidRPr="0032391B">
        <w:rPr>
          <w:b/>
          <w:sz w:val="26"/>
          <w:szCs w:val="26"/>
        </w:rPr>
        <w:t xml:space="preserve"> Слободан Миленковић</w:t>
      </w:r>
    </w:p>
    <w:p w:rsidR="0073530B" w:rsidRDefault="0073530B" w:rsidP="0073530B">
      <w:pPr>
        <w:rPr>
          <w:b/>
          <w:sz w:val="26"/>
          <w:szCs w:val="26"/>
        </w:rPr>
      </w:pPr>
    </w:p>
    <w:p w:rsidR="0073530B" w:rsidRDefault="0073530B" w:rsidP="0073530B">
      <w:pPr>
        <w:rPr>
          <w:b/>
          <w:sz w:val="26"/>
          <w:szCs w:val="26"/>
        </w:rPr>
      </w:pPr>
    </w:p>
    <w:p w:rsidR="0073530B" w:rsidRDefault="0073530B" w:rsidP="0073530B">
      <w:pPr>
        <w:rPr>
          <w:b/>
          <w:sz w:val="26"/>
          <w:szCs w:val="26"/>
        </w:rPr>
      </w:pPr>
    </w:p>
    <w:p w:rsidR="0073530B" w:rsidRDefault="0073530B" w:rsidP="0073530B">
      <w:pPr>
        <w:rPr>
          <w:b/>
          <w:sz w:val="26"/>
          <w:szCs w:val="26"/>
        </w:rPr>
      </w:pPr>
    </w:p>
    <w:p w:rsidR="0073530B" w:rsidRDefault="0073530B" w:rsidP="0073530B">
      <w:pPr>
        <w:rPr>
          <w:b/>
          <w:sz w:val="26"/>
          <w:szCs w:val="26"/>
        </w:rPr>
      </w:pPr>
    </w:p>
    <w:p w:rsidR="0073530B" w:rsidRDefault="0073530B" w:rsidP="0073530B">
      <w:pPr>
        <w:rPr>
          <w:b/>
          <w:sz w:val="26"/>
          <w:szCs w:val="26"/>
        </w:rPr>
      </w:pPr>
    </w:p>
    <w:p w:rsidR="0073530B" w:rsidRDefault="0073530B" w:rsidP="0073530B">
      <w:pPr>
        <w:rPr>
          <w:b/>
          <w:sz w:val="26"/>
          <w:szCs w:val="26"/>
        </w:rPr>
      </w:pPr>
    </w:p>
    <w:p w:rsidR="0073530B" w:rsidRDefault="0073530B" w:rsidP="0073530B">
      <w:pPr>
        <w:rPr>
          <w:b/>
          <w:sz w:val="26"/>
          <w:szCs w:val="26"/>
        </w:rPr>
      </w:pPr>
    </w:p>
    <w:p w:rsidR="0073530B" w:rsidRDefault="0073530B" w:rsidP="0073530B">
      <w:pPr>
        <w:rPr>
          <w:b/>
          <w:sz w:val="26"/>
          <w:szCs w:val="26"/>
        </w:rPr>
      </w:pPr>
    </w:p>
    <w:p w:rsidR="00F276E0" w:rsidRDefault="00F276E0" w:rsidP="0073530B">
      <w:pPr>
        <w:rPr>
          <w:b/>
          <w:sz w:val="26"/>
          <w:szCs w:val="26"/>
        </w:rPr>
      </w:pPr>
    </w:p>
    <w:p w:rsidR="00F276E0" w:rsidRDefault="00F276E0" w:rsidP="0073530B">
      <w:pPr>
        <w:rPr>
          <w:b/>
          <w:sz w:val="26"/>
          <w:szCs w:val="26"/>
        </w:rPr>
      </w:pPr>
    </w:p>
    <w:p w:rsidR="00F276E0" w:rsidRDefault="00F276E0" w:rsidP="0073530B">
      <w:pPr>
        <w:rPr>
          <w:b/>
          <w:sz w:val="26"/>
          <w:szCs w:val="26"/>
        </w:rPr>
      </w:pPr>
    </w:p>
    <w:p w:rsidR="00F276E0" w:rsidRDefault="00F276E0" w:rsidP="0073530B">
      <w:pPr>
        <w:rPr>
          <w:b/>
          <w:sz w:val="26"/>
          <w:szCs w:val="26"/>
        </w:rPr>
      </w:pPr>
    </w:p>
    <w:p w:rsidR="00F276E0" w:rsidRPr="00F276E0" w:rsidRDefault="00F276E0" w:rsidP="0073530B">
      <w:pPr>
        <w:rPr>
          <w:b/>
          <w:sz w:val="26"/>
          <w:szCs w:val="26"/>
        </w:rPr>
      </w:pPr>
    </w:p>
    <w:p w:rsidR="0073530B" w:rsidRDefault="0073530B" w:rsidP="0073530B">
      <w:pPr>
        <w:rPr>
          <w:b/>
          <w:sz w:val="26"/>
          <w:szCs w:val="26"/>
        </w:rPr>
      </w:pPr>
    </w:p>
    <w:p w:rsidR="00605425" w:rsidRDefault="00605425" w:rsidP="0073530B">
      <w:pPr>
        <w:rPr>
          <w:b/>
          <w:sz w:val="26"/>
          <w:szCs w:val="26"/>
        </w:rPr>
      </w:pPr>
    </w:p>
    <w:p w:rsidR="0073530B" w:rsidRPr="0032391B" w:rsidRDefault="0073530B" w:rsidP="0073530B">
      <w:pPr>
        <w:rPr>
          <w:b/>
          <w:sz w:val="26"/>
          <w:szCs w:val="26"/>
          <w:lang w:val="sr-Cyrl-CS"/>
        </w:rPr>
      </w:pPr>
      <w:r w:rsidRPr="0032391B">
        <w:rPr>
          <w:b/>
          <w:sz w:val="26"/>
          <w:szCs w:val="26"/>
          <w:lang w:val="sr-Cyrl-CS"/>
        </w:rPr>
        <w:t>Република Србија</w:t>
      </w:r>
    </w:p>
    <w:p w:rsidR="0073530B" w:rsidRPr="0032391B" w:rsidRDefault="0073530B" w:rsidP="0073530B">
      <w:pPr>
        <w:rPr>
          <w:b/>
          <w:sz w:val="26"/>
          <w:szCs w:val="26"/>
          <w:lang w:val="sr-Cyrl-CS"/>
        </w:rPr>
      </w:pPr>
      <w:r w:rsidRPr="0032391B">
        <w:rPr>
          <w:b/>
          <w:sz w:val="26"/>
          <w:szCs w:val="26"/>
          <w:lang w:val="sr-Cyrl-CS"/>
        </w:rPr>
        <w:t>ГРАД ВРАЊЕ</w:t>
      </w:r>
    </w:p>
    <w:p w:rsidR="0073530B" w:rsidRPr="0032391B" w:rsidRDefault="0073530B" w:rsidP="0073530B">
      <w:pPr>
        <w:rPr>
          <w:b/>
          <w:sz w:val="26"/>
          <w:szCs w:val="26"/>
          <w:lang w:val="sr-Cyrl-CS"/>
        </w:rPr>
      </w:pPr>
      <w:r w:rsidRPr="0032391B">
        <w:rPr>
          <w:b/>
          <w:sz w:val="26"/>
          <w:szCs w:val="26"/>
          <w:lang w:val="sr-Cyrl-CS"/>
        </w:rPr>
        <w:t>ГРАДСКО ВЕЋЕ</w:t>
      </w:r>
    </w:p>
    <w:p w:rsidR="0073530B" w:rsidRPr="0032391B" w:rsidRDefault="0073530B" w:rsidP="0073530B">
      <w:pPr>
        <w:rPr>
          <w:b/>
          <w:sz w:val="26"/>
          <w:szCs w:val="26"/>
          <w:lang w:val="sr-Cyrl-CS"/>
        </w:rPr>
      </w:pPr>
      <w:r w:rsidRPr="0032391B">
        <w:rPr>
          <w:b/>
          <w:sz w:val="26"/>
          <w:szCs w:val="26"/>
          <w:lang w:val="sr-Cyrl-CS"/>
        </w:rPr>
        <w:t>Број: 06-</w:t>
      </w:r>
      <w:r>
        <w:rPr>
          <w:b/>
          <w:sz w:val="26"/>
          <w:szCs w:val="26"/>
        </w:rPr>
        <w:t>171</w:t>
      </w:r>
      <w:r w:rsidRPr="0032391B">
        <w:rPr>
          <w:b/>
          <w:sz w:val="26"/>
          <w:szCs w:val="26"/>
          <w:lang w:val="sr-Cyrl-CS"/>
        </w:rPr>
        <w:t>/2018-04</w:t>
      </w:r>
    </w:p>
    <w:p w:rsidR="0073530B" w:rsidRPr="0032391B" w:rsidRDefault="0073530B" w:rsidP="0073530B">
      <w:pPr>
        <w:rPr>
          <w:b/>
          <w:sz w:val="26"/>
          <w:szCs w:val="26"/>
          <w:lang w:val="sr-Cyrl-CS"/>
        </w:rPr>
      </w:pPr>
      <w:r w:rsidRPr="0032391B">
        <w:rPr>
          <w:b/>
          <w:sz w:val="26"/>
          <w:szCs w:val="26"/>
          <w:lang w:val="sr-Cyrl-CS"/>
        </w:rPr>
        <w:t xml:space="preserve">Дана: </w:t>
      </w:r>
      <w:r>
        <w:rPr>
          <w:b/>
          <w:sz w:val="26"/>
          <w:szCs w:val="26"/>
        </w:rPr>
        <w:t>31</w:t>
      </w:r>
      <w:r w:rsidRPr="0032391B">
        <w:rPr>
          <w:b/>
          <w:sz w:val="26"/>
          <w:szCs w:val="26"/>
        </w:rPr>
        <w:t>.08.2018</w:t>
      </w:r>
      <w:r w:rsidRPr="0032391B">
        <w:rPr>
          <w:b/>
          <w:sz w:val="26"/>
          <w:szCs w:val="26"/>
          <w:lang w:val="sr-Cyrl-CS"/>
        </w:rPr>
        <w:t>. године</w:t>
      </w:r>
    </w:p>
    <w:p w:rsidR="0073530B" w:rsidRPr="0032391B" w:rsidRDefault="0073530B" w:rsidP="0073530B">
      <w:pPr>
        <w:rPr>
          <w:b/>
          <w:sz w:val="26"/>
          <w:szCs w:val="26"/>
        </w:rPr>
      </w:pPr>
      <w:r w:rsidRPr="0032391B">
        <w:rPr>
          <w:b/>
          <w:sz w:val="26"/>
          <w:szCs w:val="26"/>
          <w:lang w:val="sr-Cyrl-CS"/>
        </w:rPr>
        <w:t>В р а њ е</w:t>
      </w:r>
    </w:p>
    <w:p w:rsidR="0073530B" w:rsidRPr="0032391B" w:rsidRDefault="0073530B" w:rsidP="0073530B">
      <w:pPr>
        <w:rPr>
          <w:b/>
          <w:sz w:val="26"/>
          <w:szCs w:val="26"/>
        </w:rPr>
      </w:pPr>
      <w:proofErr w:type="gramStart"/>
      <w:r w:rsidRPr="0032391B">
        <w:rPr>
          <w:b/>
          <w:sz w:val="26"/>
          <w:szCs w:val="26"/>
        </w:rPr>
        <w:t>ул</w:t>
      </w:r>
      <w:proofErr w:type="gramEnd"/>
      <w:r w:rsidRPr="0032391B">
        <w:rPr>
          <w:b/>
          <w:sz w:val="26"/>
          <w:szCs w:val="26"/>
        </w:rPr>
        <w:t>. Краља Милана број 1</w:t>
      </w:r>
    </w:p>
    <w:p w:rsidR="0073530B" w:rsidRPr="0032391B" w:rsidRDefault="0073530B" w:rsidP="0073530B">
      <w:pPr>
        <w:rPr>
          <w:b/>
          <w:sz w:val="26"/>
          <w:szCs w:val="26"/>
        </w:rPr>
      </w:pPr>
    </w:p>
    <w:p w:rsidR="0073530B" w:rsidRPr="0032391B" w:rsidRDefault="0073530B" w:rsidP="0073530B">
      <w:pPr>
        <w:rPr>
          <w:b/>
          <w:sz w:val="26"/>
          <w:szCs w:val="26"/>
        </w:rPr>
      </w:pPr>
    </w:p>
    <w:p w:rsidR="0073530B" w:rsidRPr="0032391B" w:rsidRDefault="0073530B" w:rsidP="0073530B">
      <w:pPr>
        <w:rPr>
          <w:b/>
          <w:sz w:val="26"/>
          <w:szCs w:val="26"/>
          <w:lang w:val="sr-Cyrl-CS"/>
        </w:rPr>
      </w:pPr>
    </w:p>
    <w:p w:rsidR="0073530B" w:rsidRPr="0032391B" w:rsidRDefault="0073530B" w:rsidP="0073530B">
      <w:pPr>
        <w:jc w:val="center"/>
        <w:rPr>
          <w:b/>
          <w:sz w:val="26"/>
          <w:szCs w:val="26"/>
          <w:lang w:val="sr-Cyrl-CS"/>
        </w:rPr>
      </w:pPr>
      <w:r w:rsidRPr="0032391B">
        <w:rPr>
          <w:b/>
          <w:sz w:val="26"/>
          <w:szCs w:val="26"/>
          <w:lang w:val="sr-Cyrl-CS"/>
        </w:rPr>
        <w:t xml:space="preserve">СКУПШТИНА ГРАДА ВРАЊА </w:t>
      </w:r>
    </w:p>
    <w:p w:rsidR="0073530B" w:rsidRPr="0032391B" w:rsidRDefault="0073530B" w:rsidP="0073530B">
      <w:pPr>
        <w:jc w:val="center"/>
        <w:rPr>
          <w:b/>
          <w:sz w:val="26"/>
          <w:szCs w:val="26"/>
          <w:lang w:val="sr-Cyrl-CS"/>
        </w:rPr>
      </w:pPr>
      <w:r w:rsidRPr="0032391B">
        <w:rPr>
          <w:b/>
          <w:sz w:val="26"/>
          <w:szCs w:val="26"/>
          <w:lang w:val="sr-Cyrl-CS"/>
        </w:rPr>
        <w:t>-председнику-</w:t>
      </w:r>
    </w:p>
    <w:p w:rsidR="0073530B" w:rsidRPr="0032391B" w:rsidRDefault="0073530B" w:rsidP="0073530B">
      <w:pPr>
        <w:jc w:val="center"/>
        <w:rPr>
          <w:b/>
          <w:sz w:val="26"/>
          <w:szCs w:val="26"/>
          <w:lang w:val="sr-Cyrl-CS"/>
        </w:rPr>
      </w:pPr>
    </w:p>
    <w:p w:rsidR="0073530B" w:rsidRPr="007B0BB1" w:rsidRDefault="0073530B" w:rsidP="0073530B">
      <w:pPr>
        <w:ind w:firstLine="720"/>
        <w:jc w:val="both"/>
        <w:rPr>
          <w:sz w:val="26"/>
          <w:szCs w:val="26"/>
        </w:rPr>
      </w:pPr>
      <w:r w:rsidRPr="0032391B">
        <w:rPr>
          <w:sz w:val="26"/>
          <w:szCs w:val="26"/>
          <w:lang w:val="sr-Cyrl-CS"/>
        </w:rPr>
        <w:t xml:space="preserve">На основу члана 22, 38 став 4 и члана </w:t>
      </w:r>
      <w:r w:rsidRPr="0032391B">
        <w:rPr>
          <w:sz w:val="26"/>
          <w:szCs w:val="26"/>
        </w:rPr>
        <w:t xml:space="preserve">61. </w:t>
      </w:r>
      <w:r w:rsidRPr="0032391B">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31</w:t>
      </w:r>
      <w:r w:rsidRPr="0032391B">
        <w:rPr>
          <w:sz w:val="26"/>
          <w:szCs w:val="26"/>
        </w:rPr>
        <w:t>.08.</w:t>
      </w:r>
      <w:r w:rsidRPr="0032391B">
        <w:rPr>
          <w:sz w:val="26"/>
          <w:szCs w:val="26"/>
          <w:lang w:val="sr-Cyrl-CS"/>
        </w:rPr>
        <w:t xml:space="preserve">2018. године, разматрало </w:t>
      </w:r>
      <w:r w:rsidRPr="007B0BB1">
        <w:rPr>
          <w:sz w:val="26"/>
          <w:szCs w:val="26"/>
          <w:lang w:val="sr-Cyrl-CS"/>
        </w:rPr>
        <w:t>је</w:t>
      </w:r>
      <w:r w:rsidRPr="007B0BB1">
        <w:rPr>
          <w:sz w:val="26"/>
          <w:szCs w:val="26"/>
        </w:rPr>
        <w:t xml:space="preserve"> </w:t>
      </w:r>
      <w:r w:rsidR="00605425" w:rsidRPr="007B0BB1">
        <w:rPr>
          <w:sz w:val="26"/>
          <w:szCs w:val="26"/>
          <w:lang w:val="sr-Cyrl-CS"/>
        </w:rPr>
        <w:t xml:space="preserve">Нацрт Решења о отуђењу, </w:t>
      </w:r>
      <w:r w:rsidR="007B0BB1" w:rsidRPr="007B0BB1">
        <w:rPr>
          <w:sz w:val="26"/>
          <w:szCs w:val="26"/>
        </w:rPr>
        <w:t xml:space="preserve">уз накнаду у новцу неизграђено грађевинско земљиште у својини града Врања са катастарске парцеле број 8549/4 у површини од 62м2 и катастарске парцеле број 8549/7 у површини од 1м2 </w:t>
      </w:r>
      <w:r w:rsidRPr="007B0BB1">
        <w:rPr>
          <w:sz w:val="26"/>
          <w:szCs w:val="26"/>
          <w:lang w:val="sr-Cyrl-CS"/>
        </w:rPr>
        <w:t>и донело следећ</w:t>
      </w:r>
      <w:r w:rsidRPr="007B0BB1">
        <w:rPr>
          <w:sz w:val="26"/>
          <w:szCs w:val="26"/>
        </w:rPr>
        <w:t>и</w:t>
      </w:r>
    </w:p>
    <w:p w:rsidR="0073530B" w:rsidRPr="0032391B" w:rsidRDefault="0073530B" w:rsidP="0073530B">
      <w:pPr>
        <w:ind w:firstLine="706"/>
        <w:rPr>
          <w:b/>
          <w:i/>
          <w:sz w:val="26"/>
          <w:szCs w:val="26"/>
          <w:lang w:val="sr-Cyrl-CS"/>
        </w:rPr>
      </w:pPr>
    </w:p>
    <w:p w:rsidR="0073530B" w:rsidRPr="0032391B" w:rsidRDefault="0073530B" w:rsidP="0073530B">
      <w:pPr>
        <w:jc w:val="center"/>
        <w:rPr>
          <w:b/>
          <w:i/>
          <w:sz w:val="26"/>
          <w:szCs w:val="26"/>
          <w:lang w:val="sr-Cyrl-CS"/>
        </w:rPr>
      </w:pPr>
      <w:r w:rsidRPr="0032391B">
        <w:rPr>
          <w:b/>
          <w:i/>
          <w:sz w:val="26"/>
          <w:szCs w:val="26"/>
          <w:lang w:val="sr-Cyrl-CS"/>
        </w:rPr>
        <w:t xml:space="preserve">З А К Љ У Ч А К </w:t>
      </w:r>
    </w:p>
    <w:p w:rsidR="0073530B" w:rsidRPr="0032391B" w:rsidRDefault="0073530B" w:rsidP="0073530B">
      <w:pPr>
        <w:jc w:val="center"/>
        <w:rPr>
          <w:b/>
          <w:i/>
          <w:sz w:val="26"/>
          <w:szCs w:val="26"/>
          <w:lang w:val="sr-Cyrl-CS"/>
        </w:rPr>
      </w:pPr>
    </w:p>
    <w:p w:rsidR="0073530B" w:rsidRPr="007B0BB1" w:rsidRDefault="0073530B" w:rsidP="0073530B">
      <w:pPr>
        <w:jc w:val="both"/>
        <w:rPr>
          <w:sz w:val="26"/>
          <w:szCs w:val="26"/>
        </w:rPr>
      </w:pPr>
      <w:r w:rsidRPr="0032391B">
        <w:rPr>
          <w:sz w:val="26"/>
          <w:szCs w:val="26"/>
        </w:rPr>
        <w:tab/>
      </w:r>
      <w:r w:rsidRPr="007B0BB1">
        <w:rPr>
          <w:sz w:val="26"/>
          <w:szCs w:val="26"/>
        </w:rPr>
        <w:t xml:space="preserve">Утврђује се Предлог </w:t>
      </w:r>
      <w:r w:rsidR="00664DA6" w:rsidRPr="007B0BB1">
        <w:rPr>
          <w:sz w:val="26"/>
          <w:szCs w:val="26"/>
          <w:lang w:val="sr-Cyrl-CS"/>
        </w:rPr>
        <w:t>Решења о</w:t>
      </w:r>
      <w:r w:rsidRPr="007B0BB1">
        <w:rPr>
          <w:sz w:val="26"/>
          <w:szCs w:val="26"/>
          <w:lang w:val="sr-Cyrl-CS"/>
        </w:rPr>
        <w:t xml:space="preserve"> </w:t>
      </w:r>
      <w:r w:rsidR="00664DA6" w:rsidRPr="007B0BB1">
        <w:rPr>
          <w:sz w:val="26"/>
          <w:szCs w:val="26"/>
          <w:lang w:val="sr-Cyrl-CS"/>
        </w:rPr>
        <w:t xml:space="preserve">отуђењу, </w:t>
      </w:r>
      <w:r w:rsidR="007B0BB1" w:rsidRPr="007B0BB1">
        <w:rPr>
          <w:sz w:val="26"/>
          <w:szCs w:val="26"/>
        </w:rPr>
        <w:t>уз накнаду у новцу неизграђено</w:t>
      </w:r>
      <w:r w:rsidR="00831F29">
        <w:rPr>
          <w:sz w:val="26"/>
          <w:szCs w:val="26"/>
        </w:rPr>
        <w:t>г</w:t>
      </w:r>
      <w:r w:rsidR="007B0BB1" w:rsidRPr="007B0BB1">
        <w:rPr>
          <w:sz w:val="26"/>
          <w:szCs w:val="26"/>
        </w:rPr>
        <w:t xml:space="preserve"> грађевинско</w:t>
      </w:r>
      <w:r w:rsidR="00831F29">
        <w:rPr>
          <w:sz w:val="26"/>
          <w:szCs w:val="26"/>
        </w:rPr>
        <w:t>г</w:t>
      </w:r>
      <w:r w:rsidR="007B0BB1" w:rsidRPr="007B0BB1">
        <w:rPr>
          <w:sz w:val="26"/>
          <w:szCs w:val="26"/>
        </w:rPr>
        <w:t xml:space="preserve"> земљишт</w:t>
      </w:r>
      <w:r w:rsidR="00831F29">
        <w:rPr>
          <w:sz w:val="26"/>
          <w:szCs w:val="26"/>
        </w:rPr>
        <w:t>а</w:t>
      </w:r>
      <w:r w:rsidR="007B0BB1" w:rsidRPr="007B0BB1">
        <w:rPr>
          <w:sz w:val="26"/>
          <w:szCs w:val="26"/>
        </w:rPr>
        <w:t xml:space="preserve"> у својини града Врања са катастарске парцеле број 8549/4 у површини од 62м2 и катастарске парцеле број 8549/7 у површини од 1м2 уписане у  лист</w:t>
      </w:r>
      <w:r w:rsidR="00831F29">
        <w:rPr>
          <w:sz w:val="26"/>
          <w:szCs w:val="26"/>
        </w:rPr>
        <w:t>и</w:t>
      </w:r>
      <w:r w:rsidR="007B0BB1" w:rsidRPr="007B0BB1">
        <w:rPr>
          <w:sz w:val="26"/>
          <w:szCs w:val="26"/>
        </w:rPr>
        <w:t xml:space="preserve"> непокретности број 14976 КО Врање 1, ради исправке границa суседне  катастарске  парцеле</w:t>
      </w:r>
      <w:r w:rsidR="00664DA6" w:rsidRPr="007B0BB1">
        <w:rPr>
          <w:sz w:val="26"/>
          <w:szCs w:val="26"/>
          <w:lang w:val="sr-Cyrl-CS"/>
        </w:rPr>
        <w:t xml:space="preserve"> </w:t>
      </w:r>
      <w:r w:rsidRPr="007B0BB1">
        <w:rPr>
          <w:sz w:val="26"/>
          <w:szCs w:val="26"/>
          <w:lang w:val="sr-Cyrl-CS"/>
        </w:rPr>
        <w:t>и доставља Скупштини на разматрање и усвајање.</w:t>
      </w:r>
    </w:p>
    <w:p w:rsidR="0073530B" w:rsidRPr="007B0BB1" w:rsidRDefault="0073530B" w:rsidP="0073530B">
      <w:pPr>
        <w:jc w:val="both"/>
        <w:rPr>
          <w:sz w:val="26"/>
          <w:szCs w:val="26"/>
          <w:lang w:val="sr-Cyrl-CS"/>
        </w:rPr>
      </w:pPr>
    </w:p>
    <w:p w:rsidR="0073530B" w:rsidRPr="0032391B" w:rsidRDefault="0073530B" w:rsidP="0073530B">
      <w:pPr>
        <w:jc w:val="both"/>
        <w:rPr>
          <w:sz w:val="26"/>
          <w:szCs w:val="26"/>
        </w:rPr>
      </w:pPr>
      <w:r w:rsidRPr="0032391B">
        <w:rPr>
          <w:sz w:val="26"/>
          <w:szCs w:val="26"/>
          <w:lang w:val="sr-Cyrl-CS"/>
        </w:rPr>
        <w:tab/>
      </w:r>
      <w:r w:rsidR="00664DA6">
        <w:rPr>
          <w:sz w:val="26"/>
          <w:szCs w:val="26"/>
        </w:rPr>
        <w:t>Уводне напомене на седници Скупштине поднеће Јована Антић, начелник Одељења за урбанизам, имовинско-правне послове, комунално –стамбене делатности и заштиту животне средине</w:t>
      </w:r>
    </w:p>
    <w:p w:rsidR="0073530B" w:rsidRPr="0032391B" w:rsidRDefault="0073530B" w:rsidP="0073530B">
      <w:pPr>
        <w:rPr>
          <w:sz w:val="26"/>
          <w:szCs w:val="26"/>
        </w:rPr>
      </w:pPr>
      <w:r w:rsidRPr="0032391B">
        <w:rPr>
          <w:sz w:val="26"/>
          <w:szCs w:val="26"/>
          <w:lang w:val="sr-Cyrl-CS"/>
        </w:rPr>
        <w:tab/>
      </w:r>
      <w:r w:rsidRPr="0032391B">
        <w:rPr>
          <w:sz w:val="26"/>
          <w:szCs w:val="26"/>
          <w:lang w:val="sr-Cyrl-CS"/>
        </w:rPr>
        <w:tab/>
      </w:r>
    </w:p>
    <w:p w:rsidR="0073530B" w:rsidRPr="0032391B" w:rsidRDefault="0073530B" w:rsidP="0073530B">
      <w:pPr>
        <w:rPr>
          <w:b/>
          <w:sz w:val="26"/>
          <w:szCs w:val="26"/>
        </w:rPr>
      </w:pPr>
      <w:r w:rsidRPr="0032391B">
        <w:rPr>
          <w:sz w:val="26"/>
          <w:szCs w:val="26"/>
        </w:rPr>
        <w:tab/>
      </w:r>
      <w:r w:rsidRPr="0032391B">
        <w:rPr>
          <w:b/>
          <w:sz w:val="26"/>
          <w:szCs w:val="26"/>
        </w:rPr>
        <w:t xml:space="preserve">                                                  </w:t>
      </w:r>
      <w:r w:rsidRPr="0032391B">
        <w:rPr>
          <w:b/>
          <w:sz w:val="26"/>
          <w:szCs w:val="26"/>
        </w:rPr>
        <w:tab/>
      </w:r>
      <w:r w:rsidRPr="0032391B">
        <w:rPr>
          <w:b/>
          <w:sz w:val="26"/>
          <w:szCs w:val="26"/>
        </w:rPr>
        <w:tab/>
      </w:r>
      <w:r w:rsidRPr="0032391B">
        <w:rPr>
          <w:b/>
          <w:sz w:val="26"/>
          <w:szCs w:val="26"/>
        </w:rPr>
        <w:tab/>
        <w:t xml:space="preserve">ПРЕДСЕДНИК </w:t>
      </w:r>
    </w:p>
    <w:p w:rsidR="0073530B" w:rsidRPr="0032391B" w:rsidRDefault="0073530B" w:rsidP="0073530B">
      <w:pPr>
        <w:jc w:val="center"/>
        <w:rPr>
          <w:b/>
          <w:sz w:val="26"/>
          <w:szCs w:val="26"/>
        </w:rPr>
      </w:pPr>
      <w:r w:rsidRPr="0032391B">
        <w:rPr>
          <w:b/>
          <w:sz w:val="26"/>
          <w:szCs w:val="26"/>
        </w:rPr>
        <w:t xml:space="preserve">                                                     </w:t>
      </w:r>
      <w:r w:rsidRPr="0032391B">
        <w:rPr>
          <w:b/>
          <w:sz w:val="26"/>
          <w:szCs w:val="26"/>
        </w:rPr>
        <w:tab/>
        <w:t xml:space="preserve">       ГРАДСКОГ ВЕЋА,</w:t>
      </w:r>
    </w:p>
    <w:p w:rsidR="0073530B" w:rsidRPr="0032391B" w:rsidRDefault="0073530B" w:rsidP="0073530B">
      <w:pPr>
        <w:rPr>
          <w:b/>
          <w:sz w:val="26"/>
          <w:szCs w:val="26"/>
        </w:rPr>
      </w:pPr>
      <w:r w:rsidRPr="0032391B">
        <w:rPr>
          <w:b/>
          <w:sz w:val="26"/>
          <w:szCs w:val="26"/>
        </w:rPr>
        <w:t xml:space="preserve">                                                                                 </w:t>
      </w:r>
      <w:proofErr w:type="gramStart"/>
      <w:r w:rsidRPr="0032391B">
        <w:rPr>
          <w:b/>
          <w:sz w:val="26"/>
          <w:szCs w:val="26"/>
        </w:rPr>
        <w:t>др</w:t>
      </w:r>
      <w:proofErr w:type="gramEnd"/>
      <w:r w:rsidRPr="0032391B">
        <w:rPr>
          <w:b/>
          <w:sz w:val="26"/>
          <w:szCs w:val="26"/>
        </w:rPr>
        <w:t xml:space="preserve"> Слободан Миленковић</w:t>
      </w:r>
    </w:p>
    <w:p w:rsidR="0073530B" w:rsidRPr="0032391B" w:rsidRDefault="0073530B" w:rsidP="0073530B">
      <w:pPr>
        <w:rPr>
          <w:b/>
          <w:sz w:val="26"/>
          <w:szCs w:val="26"/>
        </w:rPr>
      </w:pPr>
    </w:p>
    <w:p w:rsidR="0073530B" w:rsidRPr="0073530B" w:rsidRDefault="0073530B" w:rsidP="0073530B">
      <w:pPr>
        <w:rPr>
          <w:b/>
          <w:sz w:val="26"/>
          <w:szCs w:val="26"/>
        </w:rPr>
      </w:pPr>
    </w:p>
    <w:p w:rsidR="0073530B" w:rsidRPr="0073530B" w:rsidRDefault="0073530B" w:rsidP="0073530B">
      <w:pPr>
        <w:jc w:val="both"/>
        <w:rPr>
          <w:rFonts w:ascii="Bookman Old Style" w:hAnsi="Bookman Old Style"/>
          <w:sz w:val="20"/>
          <w:szCs w:val="20"/>
        </w:rPr>
      </w:pPr>
    </w:p>
    <w:p w:rsidR="008C6D72" w:rsidRDefault="008C6D72" w:rsidP="008C6D72">
      <w:pPr>
        <w:tabs>
          <w:tab w:val="left" w:pos="2410"/>
          <w:tab w:val="left" w:pos="9356"/>
        </w:tabs>
        <w:ind w:firstLine="720"/>
        <w:jc w:val="both"/>
        <w:rPr>
          <w:rFonts w:ascii="Bookman Old Style" w:hAnsi="Bookman Old Style"/>
          <w:sz w:val="20"/>
          <w:szCs w:val="20"/>
        </w:rPr>
      </w:pPr>
    </w:p>
    <w:p w:rsidR="008C6D72" w:rsidRPr="0045651E" w:rsidRDefault="008C6D72" w:rsidP="008C6D72">
      <w:pPr>
        <w:rPr>
          <w:lang w:val="sr-Cyrl-CS"/>
        </w:rPr>
      </w:pPr>
    </w:p>
    <w:p w:rsidR="008C6D72" w:rsidRDefault="008C6D72" w:rsidP="00E26135">
      <w:pPr>
        <w:rPr>
          <w:b/>
          <w:lang w:val="sr-Cyrl-CS"/>
        </w:rPr>
      </w:pPr>
    </w:p>
    <w:p w:rsidR="008C6D72" w:rsidRDefault="008C6D72" w:rsidP="00E26135">
      <w:pPr>
        <w:rPr>
          <w:b/>
          <w:lang w:val="sr-Cyrl-CS"/>
        </w:rPr>
      </w:pPr>
    </w:p>
    <w:p w:rsidR="008C6D72" w:rsidRDefault="008C6D72" w:rsidP="00E26135">
      <w:pPr>
        <w:rPr>
          <w:b/>
          <w:lang w:val="sr-Cyrl-CS"/>
        </w:rPr>
      </w:pPr>
    </w:p>
    <w:p w:rsidR="008C6D72" w:rsidRDefault="008C6D72" w:rsidP="00E26135">
      <w:pPr>
        <w:rPr>
          <w:b/>
          <w:lang w:val="sr-Cyrl-CS"/>
        </w:rPr>
      </w:pPr>
    </w:p>
    <w:p w:rsidR="00F276E0" w:rsidRDefault="00F276E0" w:rsidP="00E26135">
      <w:pPr>
        <w:rPr>
          <w:b/>
          <w:lang w:val="sr-Cyrl-CS"/>
        </w:rPr>
      </w:pPr>
    </w:p>
    <w:p w:rsidR="00030997" w:rsidRDefault="00030997" w:rsidP="00E26135">
      <w:pPr>
        <w:rPr>
          <w:b/>
          <w:lang w:val="sr-Cyrl-CS"/>
        </w:rPr>
      </w:pPr>
    </w:p>
    <w:p w:rsidR="00CA35E5" w:rsidRPr="0032391B" w:rsidRDefault="00CA35E5" w:rsidP="00CA35E5">
      <w:pPr>
        <w:rPr>
          <w:b/>
          <w:sz w:val="26"/>
          <w:szCs w:val="26"/>
          <w:lang w:val="sr-Cyrl-CS"/>
        </w:rPr>
      </w:pPr>
      <w:r w:rsidRPr="0032391B">
        <w:rPr>
          <w:b/>
          <w:sz w:val="26"/>
          <w:szCs w:val="26"/>
          <w:lang w:val="sr-Cyrl-CS"/>
        </w:rPr>
        <w:t>Република Србија</w:t>
      </w:r>
    </w:p>
    <w:p w:rsidR="00CA35E5" w:rsidRPr="0032391B" w:rsidRDefault="00CA35E5" w:rsidP="00CA35E5">
      <w:pPr>
        <w:rPr>
          <w:b/>
          <w:sz w:val="26"/>
          <w:szCs w:val="26"/>
          <w:lang w:val="sr-Cyrl-CS"/>
        </w:rPr>
      </w:pPr>
      <w:r w:rsidRPr="0032391B">
        <w:rPr>
          <w:b/>
          <w:sz w:val="26"/>
          <w:szCs w:val="26"/>
          <w:lang w:val="sr-Cyrl-CS"/>
        </w:rPr>
        <w:t>ГРАД ВРАЊЕ</w:t>
      </w:r>
    </w:p>
    <w:p w:rsidR="00CA35E5" w:rsidRPr="0032391B" w:rsidRDefault="00CA35E5" w:rsidP="00CA35E5">
      <w:pPr>
        <w:rPr>
          <w:b/>
          <w:sz w:val="26"/>
          <w:szCs w:val="26"/>
          <w:lang w:val="sr-Cyrl-CS"/>
        </w:rPr>
      </w:pPr>
      <w:r w:rsidRPr="0032391B">
        <w:rPr>
          <w:b/>
          <w:sz w:val="26"/>
          <w:szCs w:val="26"/>
          <w:lang w:val="sr-Cyrl-CS"/>
        </w:rPr>
        <w:t>ГРАДСКО ВЕЋЕ</w:t>
      </w:r>
    </w:p>
    <w:p w:rsidR="00CA35E5" w:rsidRPr="0032391B" w:rsidRDefault="00CA35E5" w:rsidP="00CA35E5">
      <w:pPr>
        <w:rPr>
          <w:b/>
          <w:sz w:val="26"/>
          <w:szCs w:val="26"/>
          <w:lang w:val="sr-Cyrl-CS"/>
        </w:rPr>
      </w:pPr>
      <w:r w:rsidRPr="0032391B">
        <w:rPr>
          <w:b/>
          <w:sz w:val="26"/>
          <w:szCs w:val="26"/>
          <w:lang w:val="sr-Cyrl-CS"/>
        </w:rPr>
        <w:t>Број: 06-</w:t>
      </w:r>
      <w:r>
        <w:rPr>
          <w:b/>
          <w:sz w:val="26"/>
          <w:szCs w:val="26"/>
        </w:rPr>
        <w:t>171</w:t>
      </w:r>
      <w:r w:rsidRPr="0032391B">
        <w:rPr>
          <w:b/>
          <w:sz w:val="26"/>
          <w:szCs w:val="26"/>
          <w:lang w:val="sr-Cyrl-CS"/>
        </w:rPr>
        <w:t>/2018-04</w:t>
      </w:r>
    </w:p>
    <w:p w:rsidR="00CA35E5" w:rsidRPr="0032391B" w:rsidRDefault="00CA35E5" w:rsidP="00CA35E5">
      <w:pPr>
        <w:rPr>
          <w:b/>
          <w:sz w:val="26"/>
          <w:szCs w:val="26"/>
          <w:lang w:val="sr-Cyrl-CS"/>
        </w:rPr>
      </w:pPr>
      <w:r w:rsidRPr="0032391B">
        <w:rPr>
          <w:b/>
          <w:sz w:val="26"/>
          <w:szCs w:val="26"/>
          <w:lang w:val="sr-Cyrl-CS"/>
        </w:rPr>
        <w:t xml:space="preserve">Дана: </w:t>
      </w:r>
      <w:r>
        <w:rPr>
          <w:b/>
          <w:sz w:val="26"/>
          <w:szCs w:val="26"/>
        </w:rPr>
        <w:t>31</w:t>
      </w:r>
      <w:r w:rsidRPr="0032391B">
        <w:rPr>
          <w:b/>
          <w:sz w:val="26"/>
          <w:szCs w:val="26"/>
        </w:rPr>
        <w:t>.08.2018</w:t>
      </w:r>
      <w:r w:rsidRPr="0032391B">
        <w:rPr>
          <w:b/>
          <w:sz w:val="26"/>
          <w:szCs w:val="26"/>
          <w:lang w:val="sr-Cyrl-CS"/>
        </w:rPr>
        <w:t>. године</w:t>
      </w:r>
    </w:p>
    <w:p w:rsidR="00CA35E5" w:rsidRPr="0032391B" w:rsidRDefault="00CA35E5" w:rsidP="00CA35E5">
      <w:pPr>
        <w:rPr>
          <w:b/>
          <w:sz w:val="26"/>
          <w:szCs w:val="26"/>
        </w:rPr>
      </w:pPr>
      <w:r w:rsidRPr="0032391B">
        <w:rPr>
          <w:b/>
          <w:sz w:val="26"/>
          <w:szCs w:val="26"/>
          <w:lang w:val="sr-Cyrl-CS"/>
        </w:rPr>
        <w:t>В р а њ е</w:t>
      </w:r>
    </w:p>
    <w:p w:rsidR="00CA35E5" w:rsidRPr="0032391B" w:rsidRDefault="00CA35E5" w:rsidP="00CA35E5">
      <w:pPr>
        <w:rPr>
          <w:b/>
          <w:sz w:val="26"/>
          <w:szCs w:val="26"/>
        </w:rPr>
      </w:pPr>
      <w:proofErr w:type="gramStart"/>
      <w:r w:rsidRPr="0032391B">
        <w:rPr>
          <w:b/>
          <w:sz w:val="26"/>
          <w:szCs w:val="26"/>
        </w:rPr>
        <w:t>ул</w:t>
      </w:r>
      <w:proofErr w:type="gramEnd"/>
      <w:r w:rsidRPr="0032391B">
        <w:rPr>
          <w:b/>
          <w:sz w:val="26"/>
          <w:szCs w:val="26"/>
        </w:rPr>
        <w:t>. Краља Милана број 1</w:t>
      </w:r>
    </w:p>
    <w:p w:rsidR="00CA35E5" w:rsidRPr="0032391B" w:rsidRDefault="00CA35E5" w:rsidP="00CA35E5">
      <w:pPr>
        <w:rPr>
          <w:b/>
          <w:sz w:val="26"/>
          <w:szCs w:val="26"/>
        </w:rPr>
      </w:pPr>
    </w:p>
    <w:p w:rsidR="00CA35E5" w:rsidRDefault="00CA35E5" w:rsidP="00CA35E5">
      <w:pPr>
        <w:jc w:val="center"/>
        <w:rPr>
          <w:b/>
          <w:sz w:val="26"/>
          <w:szCs w:val="26"/>
          <w:lang w:val="sr-Cyrl-CS"/>
        </w:rPr>
      </w:pPr>
    </w:p>
    <w:p w:rsidR="00BC0437" w:rsidRPr="0032391B" w:rsidRDefault="00BC0437" w:rsidP="00CA35E5">
      <w:pPr>
        <w:jc w:val="center"/>
        <w:rPr>
          <w:b/>
          <w:sz w:val="26"/>
          <w:szCs w:val="26"/>
          <w:lang w:val="sr-Cyrl-CS"/>
        </w:rPr>
      </w:pPr>
    </w:p>
    <w:p w:rsidR="00CA35E5" w:rsidRPr="0032391B" w:rsidRDefault="00CA35E5" w:rsidP="00CA35E5">
      <w:pPr>
        <w:ind w:firstLine="720"/>
        <w:jc w:val="both"/>
        <w:rPr>
          <w:sz w:val="26"/>
          <w:szCs w:val="26"/>
        </w:rPr>
      </w:pPr>
      <w:r w:rsidRPr="0032391B">
        <w:rPr>
          <w:sz w:val="26"/>
          <w:szCs w:val="26"/>
          <w:lang w:val="sr-Cyrl-CS"/>
        </w:rPr>
        <w:t xml:space="preserve">На основу члана 22, 38 став 4 и члана </w:t>
      </w:r>
      <w:r w:rsidRPr="0032391B">
        <w:rPr>
          <w:sz w:val="26"/>
          <w:szCs w:val="26"/>
        </w:rPr>
        <w:t xml:space="preserve">61. </w:t>
      </w:r>
      <w:r w:rsidRPr="0032391B">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31</w:t>
      </w:r>
      <w:r w:rsidRPr="0032391B">
        <w:rPr>
          <w:sz w:val="26"/>
          <w:szCs w:val="26"/>
        </w:rPr>
        <w:t>.08.</w:t>
      </w:r>
      <w:r w:rsidRPr="0032391B">
        <w:rPr>
          <w:sz w:val="26"/>
          <w:szCs w:val="26"/>
          <w:lang w:val="sr-Cyrl-CS"/>
        </w:rPr>
        <w:t>2018. године, разматрало је</w:t>
      </w:r>
      <w:r w:rsidRPr="0032391B">
        <w:rPr>
          <w:sz w:val="26"/>
          <w:szCs w:val="26"/>
        </w:rPr>
        <w:t xml:space="preserve"> </w:t>
      </w:r>
      <w:r>
        <w:rPr>
          <w:sz w:val="26"/>
          <w:szCs w:val="26"/>
          <w:lang w:val="sr-Cyrl-CS"/>
        </w:rPr>
        <w:t xml:space="preserve">текст Јавног огласа </w:t>
      </w:r>
      <w:r w:rsidRPr="00F4159E">
        <w:rPr>
          <w:sz w:val="26"/>
          <w:szCs w:val="26"/>
        </w:rPr>
        <w:t>о отуђењу неизграђеног грађевинског земљишта у јавној својини града Врања</w:t>
      </w:r>
      <w:r w:rsidRPr="00F4159E">
        <w:rPr>
          <w:sz w:val="26"/>
          <w:szCs w:val="26"/>
          <w:lang w:val="sr-Cyrl-CS"/>
        </w:rPr>
        <w:t xml:space="preserve"> </w:t>
      </w:r>
      <w:r w:rsidRPr="00F4159E">
        <w:rPr>
          <w:sz w:val="26"/>
          <w:szCs w:val="26"/>
        </w:rPr>
        <w:t xml:space="preserve">ради изградње, </w:t>
      </w:r>
      <w:r w:rsidRPr="00F4159E">
        <w:rPr>
          <w:sz w:val="26"/>
          <w:szCs w:val="26"/>
          <w:lang w:val="sr-Cyrl-CS"/>
        </w:rPr>
        <w:t>јавн</w:t>
      </w:r>
      <w:r w:rsidRPr="00F4159E">
        <w:rPr>
          <w:sz w:val="26"/>
          <w:szCs w:val="26"/>
        </w:rPr>
        <w:t>им</w:t>
      </w:r>
      <w:r w:rsidRPr="00F4159E">
        <w:rPr>
          <w:sz w:val="26"/>
          <w:szCs w:val="26"/>
          <w:lang w:val="sr-Cyrl-CS"/>
        </w:rPr>
        <w:t xml:space="preserve"> надмета</w:t>
      </w:r>
      <w:r w:rsidRPr="00F4159E">
        <w:rPr>
          <w:sz w:val="26"/>
          <w:szCs w:val="26"/>
        </w:rPr>
        <w:t>њ</w:t>
      </w:r>
      <w:r w:rsidRPr="00F4159E">
        <w:rPr>
          <w:sz w:val="26"/>
          <w:szCs w:val="26"/>
          <w:lang w:val="sr-Cyrl-CS"/>
        </w:rPr>
        <w:t>ем</w:t>
      </w:r>
      <w:r w:rsidRPr="0032391B">
        <w:rPr>
          <w:sz w:val="26"/>
          <w:szCs w:val="26"/>
          <w:lang w:val="sr-Cyrl-CS"/>
        </w:rPr>
        <w:t xml:space="preserve"> и донело следећ</w:t>
      </w:r>
      <w:r w:rsidRPr="0032391B">
        <w:rPr>
          <w:sz w:val="26"/>
          <w:szCs w:val="26"/>
        </w:rPr>
        <w:t>и</w:t>
      </w:r>
    </w:p>
    <w:p w:rsidR="00CA35E5" w:rsidRPr="0032391B" w:rsidRDefault="00CA35E5" w:rsidP="00CA35E5">
      <w:pPr>
        <w:ind w:firstLine="706"/>
        <w:rPr>
          <w:b/>
          <w:i/>
          <w:sz w:val="26"/>
          <w:szCs w:val="26"/>
          <w:lang w:val="sr-Cyrl-CS"/>
        </w:rPr>
      </w:pPr>
    </w:p>
    <w:p w:rsidR="00CA35E5" w:rsidRPr="0032391B" w:rsidRDefault="00CA35E5" w:rsidP="00CA35E5">
      <w:pPr>
        <w:jc w:val="center"/>
        <w:rPr>
          <w:b/>
          <w:i/>
          <w:sz w:val="26"/>
          <w:szCs w:val="26"/>
          <w:lang w:val="sr-Cyrl-CS"/>
        </w:rPr>
      </w:pPr>
      <w:r w:rsidRPr="0032391B">
        <w:rPr>
          <w:b/>
          <w:i/>
          <w:sz w:val="26"/>
          <w:szCs w:val="26"/>
          <w:lang w:val="sr-Cyrl-CS"/>
        </w:rPr>
        <w:t xml:space="preserve">З А К Љ У Ч А К </w:t>
      </w:r>
    </w:p>
    <w:p w:rsidR="00CA35E5" w:rsidRPr="0032391B" w:rsidRDefault="00CA35E5" w:rsidP="00CA35E5">
      <w:pPr>
        <w:jc w:val="both"/>
        <w:rPr>
          <w:b/>
          <w:i/>
          <w:sz w:val="26"/>
          <w:szCs w:val="26"/>
          <w:lang w:val="sr-Cyrl-CS"/>
        </w:rPr>
      </w:pPr>
    </w:p>
    <w:p w:rsidR="00CA35E5" w:rsidRPr="008E10D4" w:rsidRDefault="00CA35E5" w:rsidP="00CA35E5">
      <w:pPr>
        <w:jc w:val="both"/>
        <w:rPr>
          <w:sz w:val="26"/>
          <w:szCs w:val="26"/>
        </w:rPr>
      </w:pPr>
      <w:r>
        <w:rPr>
          <w:sz w:val="26"/>
          <w:szCs w:val="26"/>
          <w:lang w:val="sr-Cyrl-CS"/>
        </w:rPr>
        <w:tab/>
      </w:r>
      <w:r w:rsidRPr="008E10D4">
        <w:rPr>
          <w:sz w:val="26"/>
          <w:szCs w:val="26"/>
          <w:lang w:val="sr-Cyrl-CS"/>
        </w:rPr>
        <w:t>Утврђује се Текст јавног огласа о отуђењу неизграђеног грађевинског земљишта у јавној својини града Врања ради изградње, јавним надметањем и даје сагласност за расписивање истог.</w:t>
      </w:r>
    </w:p>
    <w:p w:rsidR="00CA35E5" w:rsidRPr="008C3D41" w:rsidRDefault="00CA35E5" w:rsidP="00CA35E5">
      <w:pPr>
        <w:jc w:val="both"/>
        <w:rPr>
          <w:sz w:val="26"/>
          <w:szCs w:val="26"/>
          <w:lang w:val="sr-Cyrl-CS"/>
        </w:rPr>
      </w:pPr>
    </w:p>
    <w:p w:rsidR="00CA35E5" w:rsidRDefault="00CA35E5" w:rsidP="00CA35E5">
      <w:pPr>
        <w:rPr>
          <w:sz w:val="26"/>
          <w:szCs w:val="26"/>
          <w:lang w:val="sr-Cyrl-CS"/>
        </w:rPr>
      </w:pPr>
      <w:r w:rsidRPr="00662120">
        <w:rPr>
          <w:sz w:val="26"/>
          <w:szCs w:val="26"/>
        </w:rPr>
        <w:tab/>
      </w:r>
      <w:r>
        <w:rPr>
          <w:sz w:val="26"/>
          <w:szCs w:val="26"/>
          <w:lang w:val="sr-Cyrl-CS"/>
        </w:rPr>
        <w:t>Закључак доставити:</w:t>
      </w:r>
      <w:r w:rsidRPr="008E10D4">
        <w:rPr>
          <w:sz w:val="26"/>
          <w:szCs w:val="26"/>
          <w:lang w:val="sr-Cyrl-CS"/>
        </w:rPr>
        <w:t xml:space="preserve"> </w:t>
      </w:r>
      <w:r w:rsidR="00BC0437">
        <w:rPr>
          <w:sz w:val="26"/>
          <w:szCs w:val="26"/>
          <w:lang w:val="sr-Cyrl-CS"/>
        </w:rPr>
        <w:t xml:space="preserve">Данијели Милосављевић, члан Градског већа, </w:t>
      </w:r>
      <w:r>
        <w:rPr>
          <w:sz w:val="26"/>
          <w:szCs w:val="26"/>
          <w:lang w:val="sr-Cyrl-CS"/>
        </w:rPr>
        <w:t>Одељењу</w:t>
      </w:r>
      <w:r w:rsidRPr="008E3A9B">
        <w:rPr>
          <w:sz w:val="26"/>
          <w:szCs w:val="26"/>
          <w:lang w:val="sr-Cyrl-CS"/>
        </w:rPr>
        <w:t xml:space="preserve">  за урбанизам, имовинско-правне  послове и комунално стамбене делатности</w:t>
      </w:r>
      <w:r>
        <w:rPr>
          <w:sz w:val="26"/>
          <w:szCs w:val="26"/>
          <w:lang w:val="sr-Cyrl-CS"/>
        </w:rPr>
        <w:t xml:space="preserve"> и Писарници града Врања.</w:t>
      </w:r>
    </w:p>
    <w:p w:rsidR="00BC0437" w:rsidRDefault="00BC0437" w:rsidP="00CA35E5">
      <w:pPr>
        <w:rPr>
          <w:sz w:val="26"/>
          <w:szCs w:val="26"/>
          <w:lang w:val="sr-Cyrl-CS"/>
        </w:rPr>
      </w:pPr>
    </w:p>
    <w:p w:rsidR="00CA35E5" w:rsidRPr="0032391B" w:rsidRDefault="00CA35E5" w:rsidP="00CA35E5">
      <w:pPr>
        <w:rPr>
          <w:b/>
          <w:sz w:val="26"/>
          <w:szCs w:val="26"/>
        </w:rPr>
      </w:pPr>
      <w:r w:rsidRPr="0032391B">
        <w:rPr>
          <w:sz w:val="26"/>
          <w:szCs w:val="26"/>
        </w:rPr>
        <w:tab/>
      </w:r>
      <w:r w:rsidRPr="0032391B">
        <w:rPr>
          <w:b/>
          <w:sz w:val="26"/>
          <w:szCs w:val="26"/>
        </w:rPr>
        <w:t xml:space="preserve">                                                  </w:t>
      </w:r>
      <w:r w:rsidRPr="0032391B">
        <w:rPr>
          <w:b/>
          <w:sz w:val="26"/>
          <w:szCs w:val="26"/>
        </w:rPr>
        <w:tab/>
      </w:r>
      <w:r w:rsidRPr="0032391B">
        <w:rPr>
          <w:b/>
          <w:sz w:val="26"/>
          <w:szCs w:val="26"/>
        </w:rPr>
        <w:tab/>
      </w:r>
      <w:r w:rsidRPr="0032391B">
        <w:rPr>
          <w:b/>
          <w:sz w:val="26"/>
          <w:szCs w:val="26"/>
        </w:rPr>
        <w:tab/>
        <w:t xml:space="preserve">ПРЕДСЕДНИК </w:t>
      </w:r>
    </w:p>
    <w:p w:rsidR="00CA35E5" w:rsidRPr="0032391B" w:rsidRDefault="00CA35E5" w:rsidP="00CA35E5">
      <w:pPr>
        <w:jc w:val="center"/>
        <w:rPr>
          <w:b/>
          <w:sz w:val="26"/>
          <w:szCs w:val="26"/>
        </w:rPr>
      </w:pPr>
      <w:r w:rsidRPr="0032391B">
        <w:rPr>
          <w:b/>
          <w:sz w:val="26"/>
          <w:szCs w:val="26"/>
        </w:rPr>
        <w:t xml:space="preserve">                                                     </w:t>
      </w:r>
      <w:r w:rsidRPr="0032391B">
        <w:rPr>
          <w:b/>
          <w:sz w:val="26"/>
          <w:szCs w:val="26"/>
        </w:rPr>
        <w:tab/>
        <w:t xml:space="preserve">       ГРАДСКОГ ВЕЋА,</w:t>
      </w:r>
    </w:p>
    <w:p w:rsidR="00CA35E5" w:rsidRPr="0032391B" w:rsidRDefault="00CA35E5" w:rsidP="00CA35E5">
      <w:pPr>
        <w:rPr>
          <w:b/>
          <w:sz w:val="26"/>
          <w:szCs w:val="26"/>
        </w:rPr>
      </w:pPr>
      <w:r w:rsidRPr="0032391B">
        <w:rPr>
          <w:b/>
          <w:sz w:val="26"/>
          <w:szCs w:val="26"/>
        </w:rPr>
        <w:t xml:space="preserve">                                                                                 </w:t>
      </w:r>
      <w:proofErr w:type="gramStart"/>
      <w:r w:rsidRPr="0032391B">
        <w:rPr>
          <w:b/>
          <w:sz w:val="26"/>
          <w:szCs w:val="26"/>
        </w:rPr>
        <w:t>др</w:t>
      </w:r>
      <w:proofErr w:type="gramEnd"/>
      <w:r w:rsidRPr="0032391B">
        <w:rPr>
          <w:b/>
          <w:sz w:val="26"/>
          <w:szCs w:val="26"/>
        </w:rPr>
        <w:t xml:space="preserve"> Слободан Миленковић</w:t>
      </w:r>
    </w:p>
    <w:p w:rsidR="00CA35E5" w:rsidRPr="0032391B" w:rsidRDefault="00CA35E5" w:rsidP="00CA35E5">
      <w:pPr>
        <w:rPr>
          <w:b/>
          <w:sz w:val="26"/>
          <w:szCs w:val="26"/>
        </w:rPr>
      </w:pPr>
    </w:p>
    <w:p w:rsidR="00CA35E5" w:rsidRPr="0073530B" w:rsidRDefault="00CA35E5" w:rsidP="00CA35E5">
      <w:pPr>
        <w:rPr>
          <w:b/>
          <w:sz w:val="26"/>
          <w:szCs w:val="26"/>
        </w:rPr>
      </w:pPr>
    </w:p>
    <w:p w:rsidR="008C6D72" w:rsidRDefault="008C6D72" w:rsidP="00E26135"/>
    <w:p w:rsidR="00B76BE0" w:rsidRDefault="00B76BE0" w:rsidP="00E26135"/>
    <w:p w:rsidR="00B76BE0" w:rsidRDefault="00B76BE0" w:rsidP="00E26135"/>
    <w:p w:rsidR="00B76BE0" w:rsidRDefault="00B76BE0" w:rsidP="00E26135"/>
    <w:p w:rsidR="00B76BE0" w:rsidRDefault="00B76BE0" w:rsidP="00E26135"/>
    <w:p w:rsidR="00B76BE0" w:rsidRDefault="00B76BE0" w:rsidP="00E26135"/>
    <w:p w:rsidR="00B76BE0" w:rsidRDefault="00B76BE0" w:rsidP="00E26135"/>
    <w:p w:rsidR="00B76BE0" w:rsidRDefault="00B76BE0" w:rsidP="00E26135"/>
    <w:p w:rsidR="00B76BE0" w:rsidRDefault="00B76BE0" w:rsidP="00E26135"/>
    <w:p w:rsidR="00B76BE0" w:rsidRDefault="00B76BE0" w:rsidP="00E26135"/>
    <w:p w:rsidR="00B76BE0" w:rsidRDefault="00B76BE0" w:rsidP="00E26135"/>
    <w:p w:rsidR="00B76BE0" w:rsidRDefault="00B76BE0" w:rsidP="00E26135"/>
    <w:p w:rsidR="00030997" w:rsidRDefault="00030997" w:rsidP="00E26135"/>
    <w:p w:rsidR="00030997" w:rsidRDefault="00030997" w:rsidP="00E26135"/>
    <w:p w:rsidR="00030997" w:rsidRPr="00030997" w:rsidRDefault="00030997" w:rsidP="00E26135"/>
    <w:p w:rsidR="00B76BE0" w:rsidRPr="0032391B" w:rsidRDefault="00B76BE0" w:rsidP="00B76BE0">
      <w:pPr>
        <w:rPr>
          <w:b/>
          <w:sz w:val="26"/>
          <w:szCs w:val="26"/>
          <w:lang w:val="sr-Cyrl-CS"/>
        </w:rPr>
      </w:pPr>
      <w:r w:rsidRPr="0032391B">
        <w:rPr>
          <w:b/>
          <w:sz w:val="26"/>
          <w:szCs w:val="26"/>
          <w:lang w:val="sr-Cyrl-CS"/>
        </w:rPr>
        <w:t>Република Србија</w:t>
      </w:r>
    </w:p>
    <w:p w:rsidR="00B76BE0" w:rsidRPr="0032391B" w:rsidRDefault="00B76BE0" w:rsidP="00B76BE0">
      <w:pPr>
        <w:rPr>
          <w:b/>
          <w:sz w:val="26"/>
          <w:szCs w:val="26"/>
          <w:lang w:val="sr-Cyrl-CS"/>
        </w:rPr>
      </w:pPr>
      <w:r w:rsidRPr="0032391B">
        <w:rPr>
          <w:b/>
          <w:sz w:val="26"/>
          <w:szCs w:val="26"/>
          <w:lang w:val="sr-Cyrl-CS"/>
        </w:rPr>
        <w:t>ГРАД ВРАЊЕ</w:t>
      </w:r>
    </w:p>
    <w:p w:rsidR="00B76BE0" w:rsidRPr="0032391B" w:rsidRDefault="00B76BE0" w:rsidP="00B76BE0">
      <w:pPr>
        <w:rPr>
          <w:b/>
          <w:sz w:val="26"/>
          <w:szCs w:val="26"/>
          <w:lang w:val="sr-Cyrl-CS"/>
        </w:rPr>
      </w:pPr>
      <w:r w:rsidRPr="0032391B">
        <w:rPr>
          <w:b/>
          <w:sz w:val="26"/>
          <w:szCs w:val="26"/>
          <w:lang w:val="sr-Cyrl-CS"/>
        </w:rPr>
        <w:t>ГРАДСКО ВЕЋЕ</w:t>
      </w:r>
    </w:p>
    <w:p w:rsidR="00B76BE0" w:rsidRPr="0032391B" w:rsidRDefault="00B76BE0" w:rsidP="00B76BE0">
      <w:pPr>
        <w:rPr>
          <w:b/>
          <w:sz w:val="26"/>
          <w:szCs w:val="26"/>
          <w:lang w:val="sr-Cyrl-CS"/>
        </w:rPr>
      </w:pPr>
      <w:r w:rsidRPr="0032391B">
        <w:rPr>
          <w:b/>
          <w:sz w:val="26"/>
          <w:szCs w:val="26"/>
          <w:lang w:val="sr-Cyrl-CS"/>
        </w:rPr>
        <w:t>Број: 06-</w:t>
      </w:r>
      <w:r>
        <w:rPr>
          <w:b/>
          <w:sz w:val="26"/>
          <w:szCs w:val="26"/>
        </w:rPr>
        <w:t>171</w:t>
      </w:r>
      <w:r w:rsidRPr="0032391B">
        <w:rPr>
          <w:b/>
          <w:sz w:val="26"/>
          <w:szCs w:val="26"/>
          <w:lang w:val="sr-Cyrl-CS"/>
        </w:rPr>
        <w:t>/2018-04</w:t>
      </w:r>
    </w:p>
    <w:p w:rsidR="00B76BE0" w:rsidRPr="0032391B" w:rsidRDefault="00B76BE0" w:rsidP="00B76BE0">
      <w:pPr>
        <w:rPr>
          <w:b/>
          <w:sz w:val="26"/>
          <w:szCs w:val="26"/>
          <w:lang w:val="sr-Cyrl-CS"/>
        </w:rPr>
      </w:pPr>
      <w:r w:rsidRPr="0032391B">
        <w:rPr>
          <w:b/>
          <w:sz w:val="26"/>
          <w:szCs w:val="26"/>
          <w:lang w:val="sr-Cyrl-CS"/>
        </w:rPr>
        <w:t xml:space="preserve">Дана: </w:t>
      </w:r>
      <w:r>
        <w:rPr>
          <w:b/>
          <w:sz w:val="26"/>
          <w:szCs w:val="26"/>
        </w:rPr>
        <w:t>31</w:t>
      </w:r>
      <w:r w:rsidRPr="0032391B">
        <w:rPr>
          <w:b/>
          <w:sz w:val="26"/>
          <w:szCs w:val="26"/>
        </w:rPr>
        <w:t>.08.2018</w:t>
      </w:r>
      <w:r w:rsidRPr="0032391B">
        <w:rPr>
          <w:b/>
          <w:sz w:val="26"/>
          <w:szCs w:val="26"/>
          <w:lang w:val="sr-Cyrl-CS"/>
        </w:rPr>
        <w:t>. године</w:t>
      </w:r>
    </w:p>
    <w:p w:rsidR="00B76BE0" w:rsidRPr="0032391B" w:rsidRDefault="00B76BE0" w:rsidP="00B76BE0">
      <w:pPr>
        <w:rPr>
          <w:b/>
          <w:sz w:val="26"/>
          <w:szCs w:val="26"/>
        </w:rPr>
      </w:pPr>
      <w:r w:rsidRPr="0032391B">
        <w:rPr>
          <w:b/>
          <w:sz w:val="26"/>
          <w:szCs w:val="26"/>
          <w:lang w:val="sr-Cyrl-CS"/>
        </w:rPr>
        <w:t>В р а њ е</w:t>
      </w:r>
    </w:p>
    <w:p w:rsidR="00B76BE0" w:rsidRPr="0032391B" w:rsidRDefault="00B76BE0" w:rsidP="00B76BE0">
      <w:pPr>
        <w:rPr>
          <w:b/>
          <w:sz w:val="26"/>
          <w:szCs w:val="26"/>
        </w:rPr>
      </w:pPr>
      <w:proofErr w:type="gramStart"/>
      <w:r w:rsidRPr="0032391B">
        <w:rPr>
          <w:b/>
          <w:sz w:val="26"/>
          <w:szCs w:val="26"/>
        </w:rPr>
        <w:t>ул</w:t>
      </w:r>
      <w:proofErr w:type="gramEnd"/>
      <w:r w:rsidRPr="0032391B">
        <w:rPr>
          <w:b/>
          <w:sz w:val="26"/>
          <w:szCs w:val="26"/>
        </w:rPr>
        <w:t>. Краља Милана број 1</w:t>
      </w:r>
    </w:p>
    <w:p w:rsidR="00B76BE0" w:rsidRPr="0032391B" w:rsidRDefault="00B76BE0" w:rsidP="00B76BE0">
      <w:pPr>
        <w:rPr>
          <w:b/>
          <w:sz w:val="26"/>
          <w:szCs w:val="26"/>
        </w:rPr>
      </w:pPr>
    </w:p>
    <w:p w:rsidR="00B76BE0" w:rsidRDefault="00B76BE0" w:rsidP="00B76BE0">
      <w:pPr>
        <w:jc w:val="center"/>
        <w:rPr>
          <w:b/>
          <w:sz w:val="26"/>
          <w:szCs w:val="26"/>
          <w:lang w:val="sr-Cyrl-CS"/>
        </w:rPr>
      </w:pPr>
    </w:p>
    <w:p w:rsidR="00B76BE0" w:rsidRPr="0032391B" w:rsidRDefault="00B76BE0" w:rsidP="00B76BE0">
      <w:pPr>
        <w:jc w:val="center"/>
        <w:rPr>
          <w:b/>
          <w:sz w:val="26"/>
          <w:szCs w:val="26"/>
          <w:lang w:val="sr-Cyrl-CS"/>
        </w:rPr>
      </w:pPr>
    </w:p>
    <w:p w:rsidR="00B76BE0" w:rsidRPr="0032391B" w:rsidRDefault="00B76BE0" w:rsidP="00B76BE0">
      <w:pPr>
        <w:ind w:firstLine="720"/>
        <w:jc w:val="both"/>
        <w:rPr>
          <w:sz w:val="26"/>
          <w:szCs w:val="26"/>
        </w:rPr>
      </w:pPr>
      <w:r w:rsidRPr="0032391B">
        <w:rPr>
          <w:sz w:val="26"/>
          <w:szCs w:val="26"/>
          <w:lang w:val="sr-Cyrl-CS"/>
        </w:rPr>
        <w:t xml:space="preserve">На основу члана 22, 38 став 4 и члана </w:t>
      </w:r>
      <w:r w:rsidRPr="0032391B">
        <w:rPr>
          <w:sz w:val="26"/>
          <w:szCs w:val="26"/>
        </w:rPr>
        <w:t xml:space="preserve">61. </w:t>
      </w:r>
      <w:r w:rsidRPr="0032391B">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31</w:t>
      </w:r>
      <w:r w:rsidRPr="0032391B">
        <w:rPr>
          <w:sz w:val="26"/>
          <w:szCs w:val="26"/>
        </w:rPr>
        <w:t>.08.</w:t>
      </w:r>
      <w:r w:rsidRPr="0032391B">
        <w:rPr>
          <w:sz w:val="26"/>
          <w:szCs w:val="26"/>
          <w:lang w:val="sr-Cyrl-CS"/>
        </w:rPr>
        <w:t>2018. године, разматрало је</w:t>
      </w:r>
      <w:r w:rsidRPr="00B76BE0">
        <w:rPr>
          <w:sz w:val="26"/>
          <w:szCs w:val="26"/>
        </w:rPr>
        <w:t xml:space="preserve"> </w:t>
      </w:r>
      <w:r>
        <w:rPr>
          <w:sz w:val="26"/>
          <w:szCs w:val="26"/>
        </w:rPr>
        <w:t>захтев Јовановић Далибора, из Врања, улица Божидара Аџије број 17,  за ослобађање плаћања накнаде за боравак у вртићу „Бошко Буха“, за дете Јовановић Милоша</w:t>
      </w:r>
      <w:r w:rsidRPr="0032391B">
        <w:rPr>
          <w:sz w:val="26"/>
          <w:szCs w:val="26"/>
        </w:rPr>
        <w:t xml:space="preserve"> </w:t>
      </w:r>
      <w:r w:rsidRPr="0032391B">
        <w:rPr>
          <w:sz w:val="26"/>
          <w:szCs w:val="26"/>
          <w:lang w:val="sr-Cyrl-CS"/>
        </w:rPr>
        <w:t>и донело следећ</w:t>
      </w:r>
      <w:r w:rsidRPr="0032391B">
        <w:rPr>
          <w:sz w:val="26"/>
          <w:szCs w:val="26"/>
        </w:rPr>
        <w:t>и</w:t>
      </w:r>
    </w:p>
    <w:p w:rsidR="00B76BE0" w:rsidRPr="0032391B" w:rsidRDefault="00B76BE0" w:rsidP="00B76BE0">
      <w:pPr>
        <w:ind w:firstLine="706"/>
        <w:rPr>
          <w:b/>
          <w:i/>
          <w:sz w:val="26"/>
          <w:szCs w:val="26"/>
          <w:lang w:val="sr-Cyrl-CS"/>
        </w:rPr>
      </w:pPr>
    </w:p>
    <w:p w:rsidR="00B76BE0" w:rsidRPr="0032391B" w:rsidRDefault="00B76BE0" w:rsidP="00B76BE0">
      <w:pPr>
        <w:jc w:val="center"/>
        <w:rPr>
          <w:b/>
          <w:i/>
          <w:sz w:val="26"/>
          <w:szCs w:val="26"/>
          <w:lang w:val="sr-Cyrl-CS"/>
        </w:rPr>
      </w:pPr>
      <w:r w:rsidRPr="0032391B">
        <w:rPr>
          <w:b/>
          <w:i/>
          <w:sz w:val="26"/>
          <w:szCs w:val="26"/>
          <w:lang w:val="sr-Cyrl-CS"/>
        </w:rPr>
        <w:t xml:space="preserve">З А К Љ У Ч А К </w:t>
      </w:r>
    </w:p>
    <w:p w:rsidR="00BD29A4" w:rsidRDefault="00BD29A4" w:rsidP="00BD29A4">
      <w:pPr>
        <w:jc w:val="both"/>
        <w:rPr>
          <w:sz w:val="28"/>
          <w:szCs w:val="28"/>
          <w:lang w:val="sr-Cyrl-CS"/>
        </w:rPr>
      </w:pPr>
    </w:p>
    <w:p w:rsidR="00831F29" w:rsidRDefault="00BD29A4" w:rsidP="00BD29A4">
      <w:pPr>
        <w:jc w:val="both"/>
        <w:rPr>
          <w:sz w:val="26"/>
          <w:szCs w:val="26"/>
          <w:lang w:val="sr-Cyrl-CS"/>
        </w:rPr>
      </w:pPr>
      <w:r>
        <w:rPr>
          <w:sz w:val="28"/>
          <w:szCs w:val="28"/>
          <w:lang w:val="sr-Cyrl-CS"/>
        </w:rPr>
        <w:tab/>
      </w:r>
      <w:r w:rsidRPr="00BD29A4">
        <w:rPr>
          <w:sz w:val="26"/>
          <w:szCs w:val="26"/>
          <w:lang w:val="sr-Cyrl-CS"/>
        </w:rPr>
        <w:t xml:space="preserve">Прихата се захтев </w:t>
      </w:r>
      <w:r w:rsidRPr="00BD29A4">
        <w:rPr>
          <w:sz w:val="26"/>
          <w:szCs w:val="26"/>
        </w:rPr>
        <w:t xml:space="preserve">Јовановић Далибора, из Врања, улица Божидара Аџије број 17 </w:t>
      </w:r>
      <w:r w:rsidRPr="00BD29A4">
        <w:rPr>
          <w:sz w:val="26"/>
          <w:szCs w:val="26"/>
          <w:lang w:val="sr-Cyrl-CS"/>
        </w:rPr>
        <w:t>и даје сагласност Пр</w:t>
      </w:r>
      <w:r w:rsidR="00831F29">
        <w:rPr>
          <w:sz w:val="26"/>
          <w:szCs w:val="26"/>
          <w:lang w:val="sr-Cyrl-CS"/>
        </w:rPr>
        <w:t>едшколској установи „Наше дете“:</w:t>
      </w:r>
    </w:p>
    <w:p w:rsidR="00BD29A4" w:rsidRDefault="00BD29A4" w:rsidP="00831F29">
      <w:pPr>
        <w:pStyle w:val="ListParagraph"/>
        <w:numPr>
          <w:ilvl w:val="0"/>
          <w:numId w:val="3"/>
        </w:numPr>
        <w:jc w:val="both"/>
        <w:rPr>
          <w:sz w:val="26"/>
          <w:szCs w:val="26"/>
          <w:lang w:val="sr-Cyrl-CS"/>
        </w:rPr>
      </w:pPr>
      <w:r w:rsidRPr="00831F29">
        <w:rPr>
          <w:sz w:val="26"/>
          <w:szCs w:val="26"/>
          <w:lang w:val="sr-Cyrl-CS"/>
        </w:rPr>
        <w:t>за ослобађање плаћања услуге в</w:t>
      </w:r>
      <w:r w:rsidR="00831F29">
        <w:rPr>
          <w:sz w:val="26"/>
          <w:szCs w:val="26"/>
          <w:lang w:val="sr-Cyrl-CS"/>
        </w:rPr>
        <w:t xml:space="preserve">ртића за школску 2018/2019 годину, за дете Јовановић Милоша и </w:t>
      </w:r>
    </w:p>
    <w:p w:rsidR="00831F29" w:rsidRPr="00831F29" w:rsidRDefault="00831F29" w:rsidP="00831F29">
      <w:pPr>
        <w:pStyle w:val="ListParagraph"/>
        <w:numPr>
          <w:ilvl w:val="0"/>
          <w:numId w:val="3"/>
        </w:numPr>
        <w:jc w:val="both"/>
        <w:rPr>
          <w:sz w:val="26"/>
          <w:szCs w:val="26"/>
          <w:lang w:val="sr-Cyrl-CS"/>
        </w:rPr>
      </w:pPr>
      <w:r>
        <w:rPr>
          <w:sz w:val="26"/>
          <w:szCs w:val="26"/>
          <w:lang w:val="sr-Cyrl-CS"/>
        </w:rPr>
        <w:t>за отпис дуга за боравак у вртићу, за дете  Јовановић Милоша, закључно са 31.08.2018. године</w:t>
      </w:r>
    </w:p>
    <w:p w:rsidR="00B76BE0" w:rsidRPr="0032391B" w:rsidRDefault="00B76BE0" w:rsidP="00B76BE0">
      <w:pPr>
        <w:jc w:val="both"/>
        <w:rPr>
          <w:b/>
          <w:i/>
          <w:sz w:val="26"/>
          <w:szCs w:val="26"/>
          <w:lang w:val="sr-Cyrl-CS"/>
        </w:rPr>
      </w:pPr>
    </w:p>
    <w:p w:rsidR="00B76BE0" w:rsidRDefault="00B76BE0" w:rsidP="00BD29A4">
      <w:pPr>
        <w:jc w:val="both"/>
        <w:rPr>
          <w:sz w:val="26"/>
          <w:szCs w:val="26"/>
        </w:rPr>
      </w:pPr>
      <w:r>
        <w:rPr>
          <w:sz w:val="26"/>
          <w:szCs w:val="26"/>
          <w:lang w:val="sr-Cyrl-CS"/>
        </w:rPr>
        <w:tab/>
        <w:t>Закључак доставити:</w:t>
      </w:r>
      <w:r w:rsidRPr="008E10D4">
        <w:rPr>
          <w:sz w:val="26"/>
          <w:szCs w:val="26"/>
          <w:lang w:val="sr-Cyrl-CS"/>
        </w:rPr>
        <w:t xml:space="preserve"> </w:t>
      </w:r>
      <w:r w:rsidR="00BD29A4" w:rsidRPr="00BD29A4">
        <w:rPr>
          <w:sz w:val="26"/>
          <w:szCs w:val="26"/>
          <w:lang w:val="sr-Cyrl-CS"/>
        </w:rPr>
        <w:t>Предшколској установи „Наше дете“</w:t>
      </w:r>
      <w:r w:rsidR="00BD29A4">
        <w:rPr>
          <w:sz w:val="26"/>
          <w:szCs w:val="26"/>
          <w:lang w:val="sr-Cyrl-CS"/>
        </w:rPr>
        <w:t xml:space="preserve">, </w:t>
      </w:r>
      <w:r w:rsidR="00557FB4">
        <w:rPr>
          <w:sz w:val="26"/>
          <w:szCs w:val="26"/>
        </w:rPr>
        <w:t>Јовановић Далибору</w:t>
      </w:r>
      <w:r w:rsidR="00BD29A4" w:rsidRPr="00BD29A4">
        <w:rPr>
          <w:sz w:val="26"/>
          <w:szCs w:val="26"/>
        </w:rPr>
        <w:t>, из Врања, улица Божидара Аџије број 17</w:t>
      </w:r>
      <w:r w:rsidR="00BD29A4">
        <w:rPr>
          <w:sz w:val="26"/>
          <w:szCs w:val="26"/>
        </w:rPr>
        <w:t xml:space="preserve"> и Писарници града Врања.</w:t>
      </w:r>
    </w:p>
    <w:p w:rsidR="00BD29A4" w:rsidRPr="00BD29A4" w:rsidRDefault="00BD29A4" w:rsidP="00BD29A4">
      <w:pPr>
        <w:jc w:val="both"/>
        <w:rPr>
          <w:sz w:val="26"/>
          <w:szCs w:val="26"/>
        </w:rPr>
      </w:pPr>
    </w:p>
    <w:p w:rsidR="00B76BE0" w:rsidRPr="0032391B" w:rsidRDefault="00B76BE0" w:rsidP="00B76BE0">
      <w:pPr>
        <w:rPr>
          <w:b/>
          <w:sz w:val="26"/>
          <w:szCs w:val="26"/>
        </w:rPr>
      </w:pPr>
      <w:r w:rsidRPr="0032391B">
        <w:rPr>
          <w:sz w:val="26"/>
          <w:szCs w:val="26"/>
        </w:rPr>
        <w:tab/>
      </w:r>
      <w:r w:rsidRPr="0032391B">
        <w:rPr>
          <w:b/>
          <w:sz w:val="26"/>
          <w:szCs w:val="26"/>
        </w:rPr>
        <w:t xml:space="preserve">                                                  </w:t>
      </w:r>
      <w:r w:rsidRPr="0032391B">
        <w:rPr>
          <w:b/>
          <w:sz w:val="26"/>
          <w:szCs w:val="26"/>
        </w:rPr>
        <w:tab/>
      </w:r>
      <w:r w:rsidRPr="0032391B">
        <w:rPr>
          <w:b/>
          <w:sz w:val="26"/>
          <w:szCs w:val="26"/>
        </w:rPr>
        <w:tab/>
      </w:r>
      <w:r w:rsidRPr="0032391B">
        <w:rPr>
          <w:b/>
          <w:sz w:val="26"/>
          <w:szCs w:val="26"/>
        </w:rPr>
        <w:tab/>
        <w:t xml:space="preserve">ПРЕДСЕДНИК </w:t>
      </w:r>
    </w:p>
    <w:p w:rsidR="00B76BE0" w:rsidRPr="0032391B" w:rsidRDefault="00B76BE0" w:rsidP="00B76BE0">
      <w:pPr>
        <w:jc w:val="center"/>
        <w:rPr>
          <w:b/>
          <w:sz w:val="26"/>
          <w:szCs w:val="26"/>
        </w:rPr>
      </w:pPr>
      <w:r w:rsidRPr="0032391B">
        <w:rPr>
          <w:b/>
          <w:sz w:val="26"/>
          <w:szCs w:val="26"/>
        </w:rPr>
        <w:t xml:space="preserve">                                                     </w:t>
      </w:r>
      <w:r w:rsidRPr="0032391B">
        <w:rPr>
          <w:b/>
          <w:sz w:val="26"/>
          <w:szCs w:val="26"/>
        </w:rPr>
        <w:tab/>
        <w:t xml:space="preserve">       ГРАДСКОГ ВЕЋА,</w:t>
      </w:r>
    </w:p>
    <w:p w:rsidR="00B76BE0" w:rsidRPr="00D77B9B" w:rsidRDefault="00B76BE0" w:rsidP="00B76BE0">
      <w:pPr>
        <w:rPr>
          <w:b/>
          <w:sz w:val="26"/>
          <w:szCs w:val="26"/>
        </w:rPr>
      </w:pPr>
      <w:r w:rsidRPr="0032391B">
        <w:rPr>
          <w:b/>
          <w:sz w:val="26"/>
          <w:szCs w:val="26"/>
        </w:rPr>
        <w:t xml:space="preserve">                                                                                 </w:t>
      </w:r>
      <w:proofErr w:type="gramStart"/>
      <w:r w:rsidRPr="0032391B">
        <w:rPr>
          <w:b/>
          <w:sz w:val="26"/>
          <w:szCs w:val="26"/>
        </w:rPr>
        <w:t>др</w:t>
      </w:r>
      <w:proofErr w:type="gramEnd"/>
      <w:r w:rsidRPr="0032391B">
        <w:rPr>
          <w:b/>
          <w:sz w:val="26"/>
          <w:szCs w:val="26"/>
        </w:rPr>
        <w:t xml:space="preserve"> Слободан Миленковић</w:t>
      </w:r>
      <w:r w:rsidR="00D77B9B">
        <w:rPr>
          <w:b/>
          <w:sz w:val="26"/>
          <w:szCs w:val="26"/>
        </w:rPr>
        <w:t>, с.р</w:t>
      </w:r>
    </w:p>
    <w:p w:rsidR="00B76BE0" w:rsidRDefault="00B76BE0" w:rsidP="00E26135"/>
    <w:p w:rsidR="002A4EF5" w:rsidRDefault="002A4EF5" w:rsidP="00E26135"/>
    <w:p w:rsidR="00D77B9B" w:rsidRDefault="00D77B9B" w:rsidP="00D77B9B">
      <w:pPr>
        <w:rPr>
          <w:b/>
          <w:lang w:val="sr-Cyrl-CS"/>
        </w:rPr>
      </w:pPr>
      <w:r>
        <w:rPr>
          <w:b/>
          <w:lang w:val="sr-Cyrl-CS"/>
        </w:rPr>
        <w:t>Тачност преписа оверава                                                   Секретар Градског већа</w:t>
      </w:r>
    </w:p>
    <w:p w:rsidR="00D77B9B" w:rsidRDefault="00D77B9B" w:rsidP="00D77B9B">
      <w:pPr>
        <w:rPr>
          <w:b/>
          <w:lang w:val="sr-Cyrl-CS"/>
        </w:rPr>
      </w:pPr>
      <w:r>
        <w:rPr>
          <w:b/>
          <w:lang w:val="sr-Cyrl-CS"/>
        </w:rPr>
        <w:t xml:space="preserve">                                                                                                        Јелена Пејковпћ</w:t>
      </w:r>
    </w:p>
    <w:p w:rsidR="00D77B9B" w:rsidRDefault="00D77B9B" w:rsidP="00D77B9B">
      <w:pPr>
        <w:rPr>
          <w:b/>
          <w:lang w:val="sr-Cyrl-CS"/>
        </w:rPr>
      </w:pPr>
    </w:p>
    <w:p w:rsidR="00D77B9B" w:rsidRDefault="00D77B9B" w:rsidP="00D77B9B">
      <w:pPr>
        <w:rPr>
          <w:b/>
          <w:lang w:val="sr-Cyrl-CS"/>
        </w:rPr>
      </w:pPr>
    </w:p>
    <w:p w:rsidR="002A4EF5" w:rsidRDefault="002A4EF5" w:rsidP="00E26135"/>
    <w:p w:rsidR="002A4EF5" w:rsidRDefault="002A4EF5" w:rsidP="00E26135"/>
    <w:p w:rsidR="002A4EF5" w:rsidRDefault="002A4EF5" w:rsidP="00E26135"/>
    <w:p w:rsidR="002A4EF5" w:rsidRDefault="002A4EF5" w:rsidP="00E26135"/>
    <w:p w:rsidR="002A4EF5" w:rsidRDefault="002A4EF5" w:rsidP="00E26135"/>
    <w:p w:rsidR="002A4EF5" w:rsidRPr="00D77B9B" w:rsidRDefault="002A4EF5" w:rsidP="00E26135"/>
    <w:p w:rsidR="002A4EF5" w:rsidRDefault="002A4EF5" w:rsidP="00E26135"/>
    <w:p w:rsidR="00E74BD7" w:rsidRDefault="00E74BD7" w:rsidP="00E26135"/>
    <w:p w:rsidR="002A4EF5" w:rsidRDefault="002A4EF5" w:rsidP="002A4EF5">
      <w:pPr>
        <w:jc w:val="both"/>
      </w:pPr>
      <w:r>
        <w:lastRenderedPageBreak/>
        <w:tab/>
      </w:r>
      <w:proofErr w:type="gramStart"/>
      <w:r>
        <w:t>На основу члана 58.</w:t>
      </w:r>
      <w:proofErr w:type="gramEnd"/>
      <w:r>
        <w:t xml:space="preserve"> Закона о запосленима у аутономним покрајинама и јединицама локалне самоуправе („Сл. гласник РС“, број 21/2016, 113/2017 и 113/2017 – др.закон), Уредбе о критеријумима за разврставање радних места и мерилима за опис радних места службеника у аутономним покрајинама и јединицама локалне самоуправе („Сл. гласник РС“, број 88/2016 и 113/2017 – др.закон), Уредбе о критеријумима за разврставање радних места и мерилима за опис радних места намештеника у аутономним покрајинама и јединицама локалне самоуправе („Сл. гласник РС“, број 88/2016), као и члана 36. став1. тачка 3. Одлуке о организацији Градске управе града Врања („Сл. гласник града Врања“, број 35/2016, 23/2017</w:t>
      </w:r>
      <w:proofErr w:type="gramStart"/>
      <w:r>
        <w:t>,36</w:t>
      </w:r>
      <w:proofErr w:type="gramEnd"/>
      <w:r>
        <w:t>/2017 и 10/2018), Градско веће града Врања, на предлог начелника Градск</w:t>
      </w:r>
      <w:r w:rsidR="007B0BB1">
        <w:t>е управе града Врања, дана 31.08.</w:t>
      </w:r>
      <w:r>
        <w:t>2018. године, усвојило је :</w:t>
      </w:r>
    </w:p>
    <w:p w:rsidR="002A4EF5" w:rsidRDefault="002A4EF5" w:rsidP="002A4EF5">
      <w:pPr>
        <w:jc w:val="both"/>
      </w:pPr>
    </w:p>
    <w:p w:rsidR="002A4EF5" w:rsidRDefault="002A4EF5" w:rsidP="002A4EF5">
      <w:pPr>
        <w:jc w:val="both"/>
      </w:pPr>
    </w:p>
    <w:p w:rsidR="002A4EF5" w:rsidRDefault="002A4EF5" w:rsidP="002A4EF5">
      <w:pPr>
        <w:jc w:val="center"/>
        <w:rPr>
          <w:b/>
          <w:sz w:val="28"/>
          <w:szCs w:val="28"/>
        </w:rPr>
      </w:pPr>
      <w:r>
        <w:rPr>
          <w:b/>
          <w:sz w:val="28"/>
          <w:szCs w:val="28"/>
        </w:rPr>
        <w:t>П Р А В И Л Н И К</w:t>
      </w:r>
    </w:p>
    <w:p w:rsidR="002A4EF5" w:rsidRDefault="002A4EF5" w:rsidP="002A4EF5">
      <w:pPr>
        <w:jc w:val="center"/>
        <w:rPr>
          <w:b/>
          <w:sz w:val="28"/>
          <w:szCs w:val="28"/>
        </w:rPr>
      </w:pPr>
      <w:r>
        <w:rPr>
          <w:b/>
          <w:sz w:val="28"/>
          <w:szCs w:val="28"/>
        </w:rPr>
        <w:t>О ИЗМЕНАМА И ДОПУНАМА ПРАВИЛНИКА</w:t>
      </w:r>
    </w:p>
    <w:p w:rsidR="002A4EF5" w:rsidRDefault="002A4EF5" w:rsidP="002A4EF5">
      <w:pPr>
        <w:jc w:val="center"/>
        <w:rPr>
          <w:b/>
          <w:sz w:val="28"/>
          <w:szCs w:val="28"/>
        </w:rPr>
      </w:pPr>
      <w:r>
        <w:rPr>
          <w:b/>
          <w:sz w:val="28"/>
          <w:szCs w:val="28"/>
        </w:rPr>
        <w:t>О ОРГАНИЗАЦИЈИ И СИСТЕМАТИЗАЦИЈИ РАДНИХ МЕСТА</w:t>
      </w:r>
    </w:p>
    <w:p w:rsidR="002A4EF5" w:rsidRDefault="002A4EF5" w:rsidP="002A4EF5">
      <w:pPr>
        <w:jc w:val="center"/>
        <w:rPr>
          <w:b/>
          <w:sz w:val="28"/>
          <w:szCs w:val="28"/>
        </w:rPr>
      </w:pPr>
      <w:r>
        <w:rPr>
          <w:b/>
          <w:sz w:val="28"/>
          <w:szCs w:val="28"/>
        </w:rPr>
        <w:t>У ГРАДСКОЈ УПРАВИ ГРАДА ВРАЊА</w:t>
      </w:r>
    </w:p>
    <w:p w:rsidR="002A4EF5" w:rsidRDefault="002A4EF5" w:rsidP="002A4EF5">
      <w:pPr>
        <w:jc w:val="center"/>
        <w:rPr>
          <w:b/>
          <w:sz w:val="28"/>
          <w:szCs w:val="28"/>
        </w:rPr>
      </w:pPr>
    </w:p>
    <w:p w:rsidR="002A4EF5" w:rsidRDefault="002A4EF5" w:rsidP="002A4EF5">
      <w:pPr>
        <w:jc w:val="center"/>
        <w:rPr>
          <w:b/>
        </w:rPr>
      </w:pPr>
      <w:r>
        <w:rPr>
          <w:b/>
        </w:rPr>
        <w:t>Члан 1.</w:t>
      </w:r>
    </w:p>
    <w:p w:rsidR="002A4EF5" w:rsidRDefault="002A4EF5" w:rsidP="002A4EF5">
      <w:pPr>
        <w:rPr>
          <w:b/>
        </w:rPr>
      </w:pPr>
    </w:p>
    <w:p w:rsidR="002A4EF5" w:rsidRDefault="002A4EF5" w:rsidP="002A4EF5">
      <w:pPr>
        <w:jc w:val="both"/>
        <w:rPr>
          <w:b/>
        </w:rPr>
      </w:pPr>
      <w:r>
        <w:tab/>
        <w:t>Правилник о организацији и систематизацији радних места у Градској управи града Врања број 06-273/2/2017-04 од 22.12.2017. године, глава II одељак 6.1, измењен чланом 4. Правилника о изменама и допунама правилника о организацији и систематизацији радних места у Градској управи града Врања бр. 06-115/2/2018-04 од 24.05.2018. године, мења се у тачки 8 (број службеника 1) и гласи :</w:t>
      </w:r>
      <w:r w:rsidRPr="00BE16CA">
        <w:rPr>
          <w:b/>
        </w:rPr>
        <w:t>„број службеника 2“</w:t>
      </w:r>
      <w:r>
        <w:rPr>
          <w:b/>
        </w:rPr>
        <w:t>.</w:t>
      </w:r>
    </w:p>
    <w:p w:rsidR="002A4EF5" w:rsidRDefault="002A4EF5" w:rsidP="002A4EF5">
      <w:pPr>
        <w:jc w:val="both"/>
        <w:rPr>
          <w:b/>
        </w:rPr>
      </w:pPr>
    </w:p>
    <w:p w:rsidR="000264A6" w:rsidRDefault="000264A6" w:rsidP="002A4EF5">
      <w:pPr>
        <w:jc w:val="center"/>
        <w:rPr>
          <w:b/>
        </w:rPr>
      </w:pPr>
    </w:p>
    <w:p w:rsidR="002A4EF5" w:rsidRDefault="002A4EF5" w:rsidP="002A4EF5">
      <w:pPr>
        <w:jc w:val="center"/>
        <w:rPr>
          <w:b/>
        </w:rPr>
      </w:pPr>
      <w:r>
        <w:rPr>
          <w:b/>
        </w:rPr>
        <w:t>Члан 2.</w:t>
      </w:r>
    </w:p>
    <w:p w:rsidR="002A4EF5" w:rsidRDefault="002A4EF5" w:rsidP="002A4EF5">
      <w:pPr>
        <w:jc w:val="center"/>
        <w:rPr>
          <w:b/>
        </w:rPr>
      </w:pPr>
    </w:p>
    <w:p w:rsidR="002A4EF5" w:rsidRDefault="002A4EF5" w:rsidP="002A4EF5">
      <w:pPr>
        <w:jc w:val="both"/>
      </w:pPr>
      <w:r>
        <w:tab/>
        <w:t>Одељак 6.3.2. редни број 43. (Послови обједињене процедуре и управно правни послови који се односе на коришћење јавних површина по захтевима правних и физичких лица), мења се и гласи :</w:t>
      </w:r>
    </w:p>
    <w:p w:rsidR="002A4EF5" w:rsidRPr="00002E88" w:rsidRDefault="002A4EF5" w:rsidP="002A4EF5">
      <w:pPr>
        <w:jc w:val="both"/>
        <w:rPr>
          <w:b/>
        </w:rPr>
      </w:pPr>
      <w:r>
        <w:tab/>
      </w:r>
      <w:r w:rsidRPr="00002E88">
        <w:rPr>
          <w:b/>
        </w:rPr>
        <w:t>„Послови обједињене процедуре“</w:t>
      </w:r>
    </w:p>
    <w:p w:rsidR="002A4EF5" w:rsidRPr="00002E88" w:rsidRDefault="002A4EF5" w:rsidP="002A4EF5">
      <w:pPr>
        <w:jc w:val="both"/>
        <w:rPr>
          <w:b/>
        </w:rPr>
      </w:pPr>
      <w:r w:rsidRPr="00AF60C7">
        <w:t>Звање : Саветник</w:t>
      </w:r>
      <w:r w:rsidRPr="00002E88">
        <w:rPr>
          <w:b/>
        </w:rPr>
        <w:tab/>
      </w:r>
      <w:r w:rsidRPr="00002E88">
        <w:rPr>
          <w:b/>
        </w:rPr>
        <w:tab/>
      </w:r>
      <w:r w:rsidRPr="00002E88">
        <w:rPr>
          <w:b/>
        </w:rPr>
        <w:tab/>
      </w:r>
      <w:r w:rsidRPr="00002E88">
        <w:rPr>
          <w:b/>
        </w:rPr>
        <w:tab/>
      </w:r>
      <w:r w:rsidRPr="00002E88">
        <w:rPr>
          <w:b/>
        </w:rPr>
        <w:tab/>
      </w:r>
      <w:r w:rsidRPr="00002E88">
        <w:rPr>
          <w:b/>
        </w:rPr>
        <w:tab/>
      </w:r>
      <w:r w:rsidRPr="00002E88">
        <w:rPr>
          <w:b/>
        </w:rPr>
        <w:tab/>
      </w:r>
      <w:r w:rsidRPr="00002E88">
        <w:rPr>
          <w:b/>
        </w:rPr>
        <w:tab/>
      </w:r>
      <w:r w:rsidRPr="00463258">
        <w:t>број службеника 1</w:t>
      </w:r>
    </w:p>
    <w:p w:rsidR="002A4EF5" w:rsidRPr="00002E88" w:rsidRDefault="002A4EF5" w:rsidP="002A4EF5">
      <w:pPr>
        <w:jc w:val="both"/>
        <w:rPr>
          <w:b/>
        </w:rPr>
      </w:pPr>
    </w:p>
    <w:p w:rsidR="002A4EF5" w:rsidRPr="0070785A" w:rsidRDefault="002A4EF5" w:rsidP="002A4EF5">
      <w:pPr>
        <w:jc w:val="both"/>
      </w:pPr>
      <w:r w:rsidRPr="00002E88">
        <w:rPr>
          <w:b/>
        </w:rPr>
        <w:t xml:space="preserve">Опис </w:t>
      </w:r>
      <w:r>
        <w:rPr>
          <w:b/>
        </w:rPr>
        <w:t>посл</w:t>
      </w:r>
      <w:r w:rsidRPr="00002E88">
        <w:rPr>
          <w:b/>
        </w:rPr>
        <w:t xml:space="preserve">а : </w:t>
      </w:r>
      <w:r w:rsidRPr="002A4EF5">
        <w:t>П</w:t>
      </w:r>
      <w:r w:rsidRPr="0070785A">
        <w:t xml:space="preserve">роверава испуњеност формалних услова за поступање по захтеву за издавање локацијских услова, грађевиске дозволе, привремене грађевинске дозволе, решења о одобрењу извођења радова, употребне дозволе, пријаве радова, пријаве завршетка објекта у конструктивном смислу, пријаве завршетка израде темеља, вршење контроле усклађености података наведених у изводу из пројекта за грађевинску дозволу са издатим локацијским условима; контролише усклађеност идејног решења са законом, правилницима и планским документом, вршење усклађености идејног пројекта са законом, правилником, планским документом и локацијским условима уколико су издати; израђује нацрте локацијских услова, контролише поднету документацију уз захтев за измену решења о грађевинској дозволи и измену локацијских услова; контролише техничке документације поднете уз захтев за издавање привремене грађевинске дозволе; учествује у изради анализа, информација и извештаја из свог делокруга рада; прибављује препис листа непокретности и копије плана од надлежне службе РГЗ, услове за пројектовање и прикључење од имаоца јавних овлашћења, податке о висини доприноса за уређење грађевинског земљишта и неопходну документацију по службеној дужности; </w:t>
      </w:r>
      <w:r w:rsidRPr="0070785A">
        <w:lastRenderedPageBreak/>
        <w:t>контролише усклађеност изграђених темеља са издатом грађевинском дозволом, издаје потврде о пријему изјаве о завршетку израде темеља, прибавља податке о висини доприноса за уређење грађевинског земљишта; остварује сарадњу са јавним предузећима и другим имаоцима јавних овлашћења. Обавља и друге послове по налогу шефа Одсека, руководиоца Одељења и начелника Градске управе.</w:t>
      </w:r>
    </w:p>
    <w:p w:rsidR="002A4EF5" w:rsidRDefault="002A4EF5" w:rsidP="002A4EF5">
      <w:pPr>
        <w:jc w:val="both"/>
        <w:rPr>
          <w:b/>
        </w:rPr>
      </w:pPr>
    </w:p>
    <w:p w:rsidR="000264A6" w:rsidRDefault="000264A6" w:rsidP="002A4EF5">
      <w:pPr>
        <w:jc w:val="center"/>
        <w:rPr>
          <w:b/>
        </w:rPr>
      </w:pPr>
    </w:p>
    <w:p w:rsidR="002A4EF5" w:rsidRDefault="002A4EF5" w:rsidP="002A4EF5">
      <w:pPr>
        <w:jc w:val="center"/>
        <w:rPr>
          <w:b/>
        </w:rPr>
      </w:pPr>
      <w:r>
        <w:rPr>
          <w:b/>
        </w:rPr>
        <w:t>Члан 3.</w:t>
      </w:r>
    </w:p>
    <w:p w:rsidR="002A4EF5" w:rsidRDefault="002A4EF5" w:rsidP="002A4EF5">
      <w:pPr>
        <w:jc w:val="center"/>
        <w:rPr>
          <w:b/>
        </w:rPr>
      </w:pPr>
    </w:p>
    <w:p w:rsidR="002A4EF5" w:rsidRDefault="002A4EF5" w:rsidP="002A4EF5">
      <w:pPr>
        <w:jc w:val="both"/>
      </w:pPr>
      <w:r>
        <w:tab/>
        <w:t>Одељак 6.3.2. редни број 44. „Послови обједињене процедуре и послови озакоњења објеката“, став 2 мења се и гласи :</w:t>
      </w:r>
    </w:p>
    <w:p w:rsidR="002A4EF5" w:rsidRDefault="002A4EF5" w:rsidP="002A4EF5">
      <w:pPr>
        <w:jc w:val="both"/>
      </w:pPr>
      <w:r w:rsidRPr="00AF60C7">
        <w:t>Звање : Саветник</w:t>
      </w:r>
      <w:r w:rsidRPr="00002E88">
        <w:rPr>
          <w:b/>
        </w:rPr>
        <w:tab/>
      </w:r>
      <w:r w:rsidRPr="00002E88">
        <w:rPr>
          <w:b/>
        </w:rPr>
        <w:tab/>
      </w:r>
      <w:r w:rsidRPr="00002E88">
        <w:rPr>
          <w:b/>
        </w:rPr>
        <w:tab/>
      </w:r>
      <w:r w:rsidRPr="00002E88">
        <w:rPr>
          <w:b/>
        </w:rPr>
        <w:tab/>
      </w:r>
      <w:r w:rsidRPr="00002E88">
        <w:rPr>
          <w:b/>
        </w:rPr>
        <w:tab/>
      </w:r>
      <w:r w:rsidRPr="00002E88">
        <w:rPr>
          <w:b/>
        </w:rPr>
        <w:tab/>
      </w:r>
      <w:r w:rsidRPr="00002E88">
        <w:rPr>
          <w:b/>
        </w:rPr>
        <w:tab/>
      </w:r>
      <w:r w:rsidRPr="00002E88">
        <w:rPr>
          <w:b/>
        </w:rPr>
        <w:tab/>
      </w:r>
      <w:r w:rsidRPr="00463258">
        <w:t>број службеника 1</w:t>
      </w:r>
    </w:p>
    <w:p w:rsidR="002A4EF5" w:rsidRDefault="002A4EF5" w:rsidP="002A4EF5">
      <w:pPr>
        <w:jc w:val="both"/>
      </w:pPr>
    </w:p>
    <w:p w:rsidR="002A4EF5" w:rsidRDefault="002A4EF5" w:rsidP="002A4EF5">
      <w:pPr>
        <w:jc w:val="both"/>
        <w:rPr>
          <w:b/>
        </w:rPr>
      </w:pPr>
      <w:r w:rsidRPr="00AF60C7">
        <w:rPr>
          <w:b/>
        </w:rPr>
        <w:t xml:space="preserve">Опис посла : </w:t>
      </w:r>
      <w:r w:rsidRPr="002A4EF5">
        <w:t>П</w:t>
      </w:r>
      <w:r w:rsidRPr="0070785A">
        <w:t xml:space="preserve">роверава испуњеност формалних услова за поступање по захтеву за издавање решења о одобрењу извођења радова, употребне дозволе, пријаве радова, пријаве завршетка објекта у конструктивном смислу, пријаве завршетка израде темеља, израђивање нацрта грађевинске дозволе, решења о одобрењу извођења радова и употребне дозволе; учествује у изради анализа, информација и извештаја из свог делокруга рада, цени испуњеност имовинско-правних услова за издавање грађевинске дозволе; објављује на интернет страни надлежног органа закључке о одбацивању захтева; води првостепени управни поступак, прослеђује потврде Комисије за технички преглед објекта о пуштању објекта у пробни рад грађевинској инспекцији; издаје уверења о старости објеката и уверења о етажирању посебних делова објеката, потврде да је издата грађевинска и употребна дозвола за објекат, ставља клаузулу правоснажности, прослеђује Пројекат за извођење и Главни пројекат заштите од пожара на сагласност МУП-у, сектору противпожарне заштите; прибавља податке о висини доприноса за уређење грађевинског земљишта, води Регистар обједињених процедура, омогућава доступности података о току сваког појединачног предмета, објављивање локацијских услова, грађевинске и употребне дозволе, као и решења у електронском облику путем интернета; омогућава Централној евиденцији преузимање података, аката и документације садржане у Регистру; води првостепени управни поступак, доставља правоснажна решења – употребне дозволе РГЗ Служби за катастар непокретности; издаје потврде и уверења на захтев странке, израђује потврду о пријави радова инвеститора и прослеђује грађевинској инспекцији; обавештава инвеститора уколико нису испуњени законски услови за подношење пријаве радова; прати прописе из области урбанизма.Покреће поступак озакоњењапослужбеној дужности обавештава странке о документацији неопходној за спровођење поступка озакоњења, прибављање сагласности за озакоњење објекта од управљача јавног добра, односно организације надлежне за заштиту природних, односно културних добара, као и од других институција чија сагласност је неопходна за окончање поступка озакоњења; спроводи поступак озакоњења у складу са законом, издаје уверења о поднетом захтеву и доставља обавештења надлежним органима о поднетим захтевима; води ажурну евиденцију о кретању предмета од подношења захтева до архивирања; доставља правоснажна решења о озакоњењу Републичком геодетском заводу – служби за катастар непокретности и грађевинској инспекцији; води првостепени управни поступак; контролише да ли су решени имовинско правни односи; израђује нацрт решења о озакоњењу објекта и нацрт закључка које доноси у току поступка озакоњења; припрема извештаје о броју поднетих и решених предмета као и извештаје везане за озакоњење објеката; израђује потребне информације, анализе и извештаје; објављује списак донетих решења на интернет страници надлежног органа, контролише усклађеност техничке документације са Законом; обавља стручне послове по поднетим захтевима за озакоњење објеката; врши увиђај на </w:t>
      </w:r>
      <w:r w:rsidRPr="0070785A">
        <w:lastRenderedPageBreak/>
        <w:t>терену, по потреби; прикупља податке о локацији, врши увид у планску документацију, у погледу намене и спратности дефинисане планом на простору у коме се налази предметни објекат; припрема извештаје о броју поднетих и решених предмета и др. извештаје везане за озкоњење објеката; прибавља потребну документацију за израду информације о локацији; израђује нацрт информације о локацији. Обавља и друге послове по налогу шефа Одсека, руководиоца Одељења и начелника Градске управе.</w:t>
      </w:r>
    </w:p>
    <w:p w:rsidR="002A4EF5" w:rsidRDefault="002A4EF5" w:rsidP="002A4EF5">
      <w:pPr>
        <w:jc w:val="both"/>
        <w:rPr>
          <w:b/>
        </w:rPr>
      </w:pPr>
    </w:p>
    <w:p w:rsidR="000264A6" w:rsidRDefault="000264A6" w:rsidP="002A4EF5">
      <w:pPr>
        <w:jc w:val="center"/>
        <w:rPr>
          <w:b/>
        </w:rPr>
      </w:pPr>
    </w:p>
    <w:p w:rsidR="002A4EF5" w:rsidRDefault="002A4EF5" w:rsidP="002A4EF5">
      <w:pPr>
        <w:jc w:val="center"/>
        <w:rPr>
          <w:b/>
        </w:rPr>
      </w:pPr>
      <w:r>
        <w:rPr>
          <w:b/>
        </w:rPr>
        <w:t>Члан 4.</w:t>
      </w:r>
    </w:p>
    <w:p w:rsidR="002A4EF5" w:rsidRPr="00AF60C7" w:rsidRDefault="002A4EF5" w:rsidP="002A4EF5">
      <w:pPr>
        <w:jc w:val="both"/>
      </w:pPr>
    </w:p>
    <w:p w:rsidR="002A4EF5" w:rsidRDefault="002A4EF5" w:rsidP="002A4EF5">
      <w:pPr>
        <w:ind w:firstLine="720"/>
        <w:jc w:val="both"/>
      </w:pPr>
      <w:r>
        <w:t>Одељак 6.3.2. редни број 45. (Послови озакоњења објеката и управно-правни послови који се односе на коришћење јавних површина по захтевима правних и физичких лица), мења се и гласи :</w:t>
      </w:r>
    </w:p>
    <w:p w:rsidR="002A4EF5" w:rsidRPr="00AF60C7" w:rsidRDefault="002A4EF5" w:rsidP="002A4EF5">
      <w:pPr>
        <w:ind w:firstLine="720"/>
        <w:jc w:val="both"/>
      </w:pPr>
      <w:r w:rsidRPr="00AF60C7">
        <w:rPr>
          <w:b/>
        </w:rPr>
        <w:t>„Послови обједињене процедуре и послови озакоњења објеката“</w:t>
      </w:r>
    </w:p>
    <w:p w:rsidR="002A4EF5" w:rsidRPr="00002E88" w:rsidRDefault="002A4EF5" w:rsidP="002A4EF5">
      <w:pPr>
        <w:jc w:val="both"/>
      </w:pPr>
      <w:r w:rsidRPr="00AF60C7">
        <w:t xml:space="preserve">Звање : </w:t>
      </w:r>
      <w:r>
        <w:t>Млађи с</w:t>
      </w:r>
      <w:r w:rsidRPr="00AF60C7">
        <w:t>аветник</w:t>
      </w:r>
      <w:r w:rsidRPr="00002E88">
        <w:rPr>
          <w:b/>
        </w:rPr>
        <w:tab/>
      </w:r>
      <w:r w:rsidRPr="00002E88">
        <w:rPr>
          <w:b/>
        </w:rPr>
        <w:tab/>
      </w:r>
      <w:r w:rsidRPr="00002E88">
        <w:rPr>
          <w:b/>
        </w:rPr>
        <w:tab/>
      </w:r>
      <w:r w:rsidRPr="00002E88">
        <w:rPr>
          <w:b/>
        </w:rPr>
        <w:tab/>
      </w:r>
      <w:r>
        <w:rPr>
          <w:b/>
        </w:rPr>
        <w:tab/>
      </w:r>
      <w:r>
        <w:rPr>
          <w:b/>
        </w:rPr>
        <w:tab/>
      </w:r>
      <w:r w:rsidRPr="00463258">
        <w:t>број службеника 1</w:t>
      </w:r>
    </w:p>
    <w:p w:rsidR="002A4EF5" w:rsidRPr="00002E88" w:rsidRDefault="002A4EF5" w:rsidP="002A4EF5">
      <w:pPr>
        <w:jc w:val="both"/>
      </w:pPr>
      <w:r>
        <w:tab/>
      </w:r>
    </w:p>
    <w:p w:rsidR="002A4EF5" w:rsidRDefault="002A4EF5" w:rsidP="002A4EF5">
      <w:pPr>
        <w:jc w:val="both"/>
        <w:rPr>
          <w:b/>
        </w:rPr>
      </w:pPr>
      <w:r w:rsidRPr="00AF60C7">
        <w:rPr>
          <w:b/>
        </w:rPr>
        <w:t>Опис</w:t>
      </w:r>
      <w:r>
        <w:rPr>
          <w:b/>
        </w:rPr>
        <w:t xml:space="preserve"> </w:t>
      </w:r>
      <w:r w:rsidRPr="00AF60C7">
        <w:rPr>
          <w:b/>
        </w:rPr>
        <w:t xml:space="preserve">посла : </w:t>
      </w:r>
      <w:r w:rsidRPr="002A4EF5">
        <w:t>П</w:t>
      </w:r>
      <w:r w:rsidRPr="00126384">
        <w:t>омаже</w:t>
      </w:r>
      <w:r>
        <w:t xml:space="preserve"> </w:t>
      </w:r>
      <w:r w:rsidRPr="00126384">
        <w:t>при</w:t>
      </w:r>
      <w:r>
        <w:t xml:space="preserve"> провери </w:t>
      </w:r>
      <w:r w:rsidRPr="0070785A">
        <w:t>испуњеност</w:t>
      </w:r>
      <w:r>
        <w:t xml:space="preserve"> </w:t>
      </w:r>
      <w:r w:rsidRPr="0070785A">
        <w:t>формалних</w:t>
      </w:r>
      <w:r>
        <w:t xml:space="preserve"> </w:t>
      </w:r>
      <w:r w:rsidRPr="0070785A">
        <w:t>услова</w:t>
      </w:r>
      <w:r>
        <w:t xml:space="preserve"> </w:t>
      </w:r>
      <w:r w:rsidRPr="0070785A">
        <w:t>за</w:t>
      </w:r>
      <w:r>
        <w:t xml:space="preserve"> </w:t>
      </w:r>
      <w:r w:rsidRPr="0070785A">
        <w:t>поступање</w:t>
      </w:r>
      <w:r>
        <w:t xml:space="preserve"> </w:t>
      </w:r>
      <w:r w:rsidRPr="0070785A">
        <w:t>по</w:t>
      </w:r>
      <w:r>
        <w:t xml:space="preserve"> </w:t>
      </w:r>
      <w:r w:rsidRPr="0070785A">
        <w:t>захтеву</w:t>
      </w:r>
      <w:r>
        <w:t xml:space="preserve"> </w:t>
      </w:r>
      <w:r w:rsidRPr="0070785A">
        <w:t>за</w:t>
      </w:r>
      <w:r>
        <w:t xml:space="preserve"> </w:t>
      </w:r>
      <w:r w:rsidRPr="0070785A">
        <w:t>издавање</w:t>
      </w:r>
      <w:r>
        <w:t xml:space="preserve"> </w:t>
      </w:r>
      <w:r w:rsidRPr="0070785A">
        <w:t>решења о одобрењу</w:t>
      </w:r>
      <w:r>
        <w:t xml:space="preserve"> </w:t>
      </w:r>
      <w:r w:rsidRPr="0070785A">
        <w:t>извођења</w:t>
      </w:r>
      <w:r>
        <w:t xml:space="preserve"> </w:t>
      </w:r>
      <w:r w:rsidRPr="0070785A">
        <w:t>радова, употребне</w:t>
      </w:r>
      <w:r>
        <w:t xml:space="preserve"> </w:t>
      </w:r>
      <w:r w:rsidRPr="0070785A">
        <w:t>дозволе, пријаве</w:t>
      </w:r>
      <w:r>
        <w:t xml:space="preserve"> </w:t>
      </w:r>
      <w:r w:rsidRPr="0070785A">
        <w:t>радова, пријаве</w:t>
      </w:r>
      <w:r>
        <w:t xml:space="preserve"> </w:t>
      </w:r>
      <w:r w:rsidRPr="0070785A">
        <w:t>завршетка</w:t>
      </w:r>
      <w:r>
        <w:t xml:space="preserve"> </w:t>
      </w:r>
      <w:r w:rsidRPr="0070785A">
        <w:t>објекта у конструктивном</w:t>
      </w:r>
      <w:r>
        <w:t xml:space="preserve"> </w:t>
      </w:r>
      <w:r w:rsidRPr="0070785A">
        <w:t>смислу, п</w:t>
      </w:r>
      <w:r>
        <w:t xml:space="preserve">ријаве завршетка израде темеља, помаже при изради нацрта </w:t>
      </w:r>
      <w:r w:rsidRPr="0070785A">
        <w:t>решења о одобрењ</w:t>
      </w:r>
      <w:r>
        <w:t xml:space="preserve"> </w:t>
      </w:r>
      <w:r w:rsidRPr="0070785A">
        <w:t>у</w:t>
      </w:r>
      <w:r>
        <w:t xml:space="preserve"> </w:t>
      </w:r>
      <w:r w:rsidRPr="0070785A">
        <w:t>извођења</w:t>
      </w:r>
      <w:r>
        <w:t xml:space="preserve"> </w:t>
      </w:r>
      <w:r w:rsidRPr="0070785A">
        <w:t>радова и употребне</w:t>
      </w:r>
      <w:r>
        <w:t xml:space="preserve"> </w:t>
      </w:r>
      <w:r w:rsidRPr="0070785A">
        <w:t>дозволе; учествује у изради</w:t>
      </w:r>
      <w:r>
        <w:t xml:space="preserve"> </w:t>
      </w:r>
      <w:r w:rsidRPr="0070785A">
        <w:t>анализа, информација и извештаја</w:t>
      </w:r>
      <w:r>
        <w:t xml:space="preserve"> </w:t>
      </w:r>
      <w:r w:rsidRPr="0070785A">
        <w:t>из</w:t>
      </w:r>
      <w:r>
        <w:t xml:space="preserve"> </w:t>
      </w:r>
      <w:r w:rsidRPr="0070785A">
        <w:t>свог</w:t>
      </w:r>
      <w:r>
        <w:t xml:space="preserve"> </w:t>
      </w:r>
      <w:r w:rsidRPr="0070785A">
        <w:t>делокруга</w:t>
      </w:r>
      <w:r>
        <w:t xml:space="preserve"> </w:t>
      </w:r>
      <w:r w:rsidRPr="0070785A">
        <w:t>рада, објављује</w:t>
      </w:r>
      <w:r>
        <w:t xml:space="preserve"> </w:t>
      </w:r>
      <w:r w:rsidRPr="0070785A">
        <w:t>на</w:t>
      </w:r>
      <w:r>
        <w:t xml:space="preserve"> </w:t>
      </w:r>
      <w:r w:rsidRPr="0070785A">
        <w:t>интернет</w:t>
      </w:r>
      <w:r>
        <w:t xml:space="preserve"> </w:t>
      </w:r>
      <w:r w:rsidRPr="0070785A">
        <w:t>страни</w:t>
      </w:r>
      <w:r>
        <w:t xml:space="preserve"> </w:t>
      </w:r>
      <w:r w:rsidRPr="0070785A">
        <w:t>надлежног</w:t>
      </w:r>
      <w:r>
        <w:t xml:space="preserve"> </w:t>
      </w:r>
      <w:r w:rsidRPr="0070785A">
        <w:t>органа</w:t>
      </w:r>
      <w:r>
        <w:t xml:space="preserve"> </w:t>
      </w:r>
      <w:r w:rsidRPr="0070785A">
        <w:t>закључке о одбацивању</w:t>
      </w:r>
      <w:r>
        <w:t xml:space="preserve"> </w:t>
      </w:r>
      <w:r w:rsidRPr="0070785A">
        <w:t>захтева; води</w:t>
      </w:r>
      <w:r>
        <w:t xml:space="preserve"> </w:t>
      </w:r>
      <w:r w:rsidRPr="0070785A">
        <w:t>првостепени</w:t>
      </w:r>
      <w:r>
        <w:t xml:space="preserve"> </w:t>
      </w:r>
      <w:r w:rsidRPr="0070785A">
        <w:t>управни</w:t>
      </w:r>
      <w:r>
        <w:t xml:space="preserve"> </w:t>
      </w:r>
      <w:r w:rsidRPr="0070785A">
        <w:t>поступак, прослеђује</w:t>
      </w:r>
      <w:r>
        <w:t xml:space="preserve"> </w:t>
      </w:r>
      <w:r w:rsidRPr="0070785A">
        <w:t>потврде</w:t>
      </w:r>
      <w:r>
        <w:t xml:space="preserve"> </w:t>
      </w:r>
      <w:r w:rsidRPr="0070785A">
        <w:t>Комисије</w:t>
      </w:r>
      <w:r>
        <w:t xml:space="preserve"> </w:t>
      </w:r>
      <w:r w:rsidRPr="0070785A">
        <w:t>за</w:t>
      </w:r>
      <w:r>
        <w:t xml:space="preserve"> </w:t>
      </w:r>
      <w:r w:rsidRPr="0070785A">
        <w:t>технички</w:t>
      </w:r>
      <w:r>
        <w:t xml:space="preserve"> </w:t>
      </w:r>
      <w:r w:rsidRPr="0070785A">
        <w:t>преглед</w:t>
      </w:r>
      <w:r>
        <w:t xml:space="preserve"> </w:t>
      </w:r>
      <w:r w:rsidRPr="0070785A">
        <w:t>објекта о пуштању</w:t>
      </w:r>
      <w:r>
        <w:t xml:space="preserve"> </w:t>
      </w:r>
      <w:r w:rsidRPr="0070785A">
        <w:t>објекта у пробни</w:t>
      </w:r>
      <w:r>
        <w:t xml:space="preserve"> </w:t>
      </w:r>
      <w:r w:rsidRPr="0070785A">
        <w:t>ра</w:t>
      </w:r>
      <w:r>
        <w:t xml:space="preserve"> </w:t>
      </w:r>
      <w:r w:rsidRPr="0070785A">
        <w:t>дграђевинској</w:t>
      </w:r>
      <w:r>
        <w:t xml:space="preserve"> </w:t>
      </w:r>
      <w:r w:rsidRPr="0070785A">
        <w:t>инспекцији; издаје</w:t>
      </w:r>
      <w:r>
        <w:t xml:space="preserve"> </w:t>
      </w:r>
      <w:r w:rsidRPr="0070785A">
        <w:t>уверења о старости</w:t>
      </w:r>
      <w:r>
        <w:t xml:space="preserve"> </w:t>
      </w:r>
      <w:r w:rsidRPr="0070785A">
        <w:t>објеката и уверења о етажирању</w:t>
      </w:r>
      <w:r>
        <w:t xml:space="preserve"> </w:t>
      </w:r>
      <w:r w:rsidRPr="0070785A">
        <w:t>посебних</w:t>
      </w:r>
      <w:r>
        <w:t xml:space="preserve"> </w:t>
      </w:r>
      <w:r w:rsidRPr="0070785A">
        <w:t>делова</w:t>
      </w:r>
      <w:r>
        <w:t xml:space="preserve"> објеката, </w:t>
      </w:r>
      <w:r w:rsidRPr="0070785A">
        <w:t>прослеђује</w:t>
      </w:r>
      <w:r>
        <w:t xml:space="preserve"> </w:t>
      </w:r>
      <w:r w:rsidRPr="0070785A">
        <w:t>Пројекат</w:t>
      </w:r>
      <w:r>
        <w:t xml:space="preserve"> </w:t>
      </w:r>
      <w:r w:rsidRPr="0070785A">
        <w:t>з</w:t>
      </w:r>
      <w:r>
        <w:t xml:space="preserve"> аизвођење </w:t>
      </w:r>
      <w:r w:rsidRPr="0070785A">
        <w:t>и Главни</w:t>
      </w:r>
      <w:r>
        <w:t xml:space="preserve"> </w:t>
      </w:r>
      <w:r w:rsidRPr="0070785A">
        <w:t>пројекат</w:t>
      </w:r>
      <w:r>
        <w:t xml:space="preserve"> </w:t>
      </w:r>
      <w:r w:rsidRPr="0070785A">
        <w:t>заштите</w:t>
      </w:r>
      <w:r>
        <w:t xml:space="preserve"> </w:t>
      </w:r>
      <w:r w:rsidRPr="0070785A">
        <w:t>од</w:t>
      </w:r>
      <w:r>
        <w:t xml:space="preserve"> </w:t>
      </w:r>
      <w:r w:rsidRPr="0070785A">
        <w:t>пожара</w:t>
      </w:r>
      <w:r>
        <w:t xml:space="preserve"> </w:t>
      </w:r>
      <w:r w:rsidRPr="0070785A">
        <w:t>на</w:t>
      </w:r>
      <w:r>
        <w:t xml:space="preserve"> </w:t>
      </w:r>
      <w:r w:rsidRPr="0070785A">
        <w:t xml:space="preserve">сагласност МУП-у, </w:t>
      </w:r>
      <w:r>
        <w:t>С</w:t>
      </w:r>
      <w:r w:rsidRPr="0070785A">
        <w:t>ектору</w:t>
      </w:r>
      <w:r>
        <w:t xml:space="preserve"> </w:t>
      </w:r>
      <w:r w:rsidRPr="0070785A">
        <w:t>противпожарне</w:t>
      </w:r>
      <w:r>
        <w:t xml:space="preserve"> </w:t>
      </w:r>
      <w:r w:rsidRPr="0070785A">
        <w:t>заштите; прибавља</w:t>
      </w:r>
      <w:r>
        <w:t xml:space="preserve"> </w:t>
      </w:r>
      <w:r w:rsidRPr="0070785A">
        <w:t>податке о висини</w:t>
      </w:r>
      <w:r>
        <w:t xml:space="preserve"> </w:t>
      </w:r>
      <w:r w:rsidRPr="0070785A">
        <w:t>допринос</w:t>
      </w:r>
      <w:r>
        <w:t xml:space="preserve"> </w:t>
      </w:r>
      <w:r w:rsidRPr="0070785A">
        <w:t>аза</w:t>
      </w:r>
      <w:r>
        <w:t xml:space="preserve"> </w:t>
      </w:r>
      <w:r w:rsidRPr="0070785A">
        <w:t>уређење</w:t>
      </w:r>
      <w:r>
        <w:t xml:space="preserve"> </w:t>
      </w:r>
      <w:r w:rsidRPr="0070785A">
        <w:t>грађевинског</w:t>
      </w:r>
      <w:r>
        <w:t xml:space="preserve"> </w:t>
      </w:r>
      <w:r w:rsidRPr="0070785A">
        <w:t>земљишта, омогућава</w:t>
      </w:r>
      <w:r>
        <w:t xml:space="preserve"> </w:t>
      </w:r>
      <w:r w:rsidRPr="0070785A">
        <w:t>доступности</w:t>
      </w:r>
      <w:r>
        <w:t xml:space="preserve"> </w:t>
      </w:r>
      <w:r w:rsidRPr="0070785A">
        <w:t>података о току</w:t>
      </w:r>
      <w:r>
        <w:t xml:space="preserve"> </w:t>
      </w:r>
      <w:r w:rsidRPr="0070785A">
        <w:t>свако</w:t>
      </w:r>
      <w:r>
        <w:t xml:space="preserve"> </w:t>
      </w:r>
      <w:r w:rsidRPr="0070785A">
        <w:t>гпојединачног</w:t>
      </w:r>
      <w:r>
        <w:t xml:space="preserve"> </w:t>
      </w:r>
      <w:r w:rsidRPr="0070785A">
        <w:t>предмета, објављивање</w:t>
      </w:r>
      <w:r>
        <w:t xml:space="preserve"> </w:t>
      </w:r>
      <w:r w:rsidRPr="0070785A">
        <w:t>решења у електронском</w:t>
      </w:r>
      <w:r>
        <w:t xml:space="preserve"> </w:t>
      </w:r>
      <w:r w:rsidRPr="0070785A">
        <w:t>облику</w:t>
      </w:r>
      <w:r>
        <w:t xml:space="preserve"> </w:t>
      </w:r>
      <w:r w:rsidRPr="0070785A">
        <w:t>путем</w:t>
      </w:r>
      <w:r>
        <w:t xml:space="preserve"> </w:t>
      </w:r>
      <w:r w:rsidRPr="0070785A">
        <w:t>интернета; омогућава</w:t>
      </w:r>
      <w:r>
        <w:t xml:space="preserve"> </w:t>
      </w:r>
      <w:r w:rsidRPr="0070785A">
        <w:t>Централној</w:t>
      </w:r>
      <w:r>
        <w:t xml:space="preserve"> </w:t>
      </w:r>
      <w:r w:rsidRPr="0070785A">
        <w:t>евиденцији</w:t>
      </w:r>
      <w:r>
        <w:t xml:space="preserve"> </w:t>
      </w:r>
      <w:r w:rsidRPr="0070785A">
        <w:t>преузимање</w:t>
      </w:r>
      <w:r>
        <w:t xml:space="preserve"> </w:t>
      </w:r>
      <w:r w:rsidRPr="0070785A">
        <w:t>података, аката и до</w:t>
      </w:r>
      <w:r>
        <w:t>кументације садржане у Регистру</w:t>
      </w:r>
      <w:r w:rsidRPr="0070785A">
        <w:t>, доставља</w:t>
      </w:r>
      <w:r>
        <w:t xml:space="preserve"> </w:t>
      </w:r>
      <w:r w:rsidRPr="0070785A">
        <w:t>правоснажн</w:t>
      </w:r>
      <w:r>
        <w:t xml:space="preserve"> </w:t>
      </w:r>
      <w:r w:rsidRPr="0070785A">
        <w:t>арешења – употребне</w:t>
      </w:r>
      <w:r>
        <w:t xml:space="preserve"> </w:t>
      </w:r>
      <w:r w:rsidRPr="0070785A">
        <w:t>дозволе РГЗ Служби</w:t>
      </w:r>
      <w:r>
        <w:t xml:space="preserve"> </w:t>
      </w:r>
      <w:r w:rsidRPr="0070785A">
        <w:t>за</w:t>
      </w:r>
      <w:r>
        <w:t xml:space="preserve"> </w:t>
      </w:r>
      <w:r w:rsidRPr="0070785A">
        <w:t>катастар</w:t>
      </w:r>
      <w:r>
        <w:t xml:space="preserve"> </w:t>
      </w:r>
      <w:r w:rsidRPr="0070785A">
        <w:t>непокретности; издаје</w:t>
      </w:r>
      <w:r>
        <w:t xml:space="preserve"> </w:t>
      </w:r>
      <w:r w:rsidRPr="0070785A">
        <w:t>потврде и уверења</w:t>
      </w:r>
      <w:r>
        <w:t xml:space="preserve"> </w:t>
      </w:r>
      <w:r w:rsidRPr="0070785A">
        <w:t>на</w:t>
      </w:r>
      <w:r>
        <w:t xml:space="preserve"> </w:t>
      </w:r>
      <w:r w:rsidRPr="0070785A">
        <w:t>захтев</w:t>
      </w:r>
      <w:r>
        <w:t xml:space="preserve"> </w:t>
      </w:r>
      <w:r w:rsidRPr="0070785A">
        <w:t>странке, израђује</w:t>
      </w:r>
      <w:r>
        <w:t xml:space="preserve"> </w:t>
      </w:r>
      <w:r w:rsidRPr="0070785A">
        <w:t>потврду о пријави</w:t>
      </w:r>
      <w:r>
        <w:t xml:space="preserve"> </w:t>
      </w:r>
      <w:r w:rsidRPr="0070785A">
        <w:t>радова</w:t>
      </w:r>
      <w:r>
        <w:t xml:space="preserve"> </w:t>
      </w:r>
      <w:r w:rsidRPr="0070785A">
        <w:t>инвеститора и прослеђује</w:t>
      </w:r>
      <w:r>
        <w:t xml:space="preserve"> </w:t>
      </w:r>
      <w:r w:rsidRPr="0070785A">
        <w:t>грађевинској</w:t>
      </w:r>
      <w:r>
        <w:t xml:space="preserve"> </w:t>
      </w:r>
      <w:r w:rsidRPr="0070785A">
        <w:t>инспекцији; обавештав</w:t>
      </w:r>
      <w:r>
        <w:t xml:space="preserve"> </w:t>
      </w:r>
      <w:r w:rsidRPr="0070785A">
        <w:t>аинвеститора</w:t>
      </w:r>
      <w:r>
        <w:t xml:space="preserve"> </w:t>
      </w:r>
      <w:r w:rsidRPr="0070785A">
        <w:t>уколико</w:t>
      </w:r>
      <w:r>
        <w:t xml:space="preserve"> </w:t>
      </w:r>
      <w:r w:rsidRPr="0070785A">
        <w:t>нису</w:t>
      </w:r>
      <w:r>
        <w:t xml:space="preserve"> </w:t>
      </w:r>
      <w:r w:rsidRPr="0070785A">
        <w:t>испуњени</w:t>
      </w:r>
      <w:r>
        <w:t xml:space="preserve"> </w:t>
      </w:r>
      <w:r w:rsidRPr="0070785A">
        <w:t>законски</w:t>
      </w:r>
      <w:r>
        <w:t xml:space="preserve"> </w:t>
      </w:r>
      <w:r w:rsidRPr="0070785A">
        <w:t>услови</w:t>
      </w:r>
      <w:r>
        <w:t xml:space="preserve"> </w:t>
      </w:r>
      <w:r w:rsidRPr="0070785A">
        <w:t>за</w:t>
      </w:r>
      <w:r>
        <w:t xml:space="preserve"> </w:t>
      </w:r>
      <w:r w:rsidRPr="0070785A">
        <w:t>подношење</w:t>
      </w:r>
      <w:r>
        <w:t xml:space="preserve"> </w:t>
      </w:r>
      <w:r w:rsidRPr="0070785A">
        <w:t>пријаве</w:t>
      </w:r>
      <w:r>
        <w:t xml:space="preserve"> </w:t>
      </w:r>
      <w:r w:rsidRPr="0070785A">
        <w:t>радова; прати</w:t>
      </w:r>
      <w:r>
        <w:t xml:space="preserve"> </w:t>
      </w:r>
      <w:r w:rsidRPr="0070785A">
        <w:t>прописе</w:t>
      </w:r>
      <w:r>
        <w:t xml:space="preserve"> </w:t>
      </w:r>
      <w:r w:rsidRPr="0070785A">
        <w:t>из</w:t>
      </w:r>
      <w:r>
        <w:t xml:space="preserve"> </w:t>
      </w:r>
      <w:r w:rsidRPr="0070785A">
        <w:t>области</w:t>
      </w:r>
      <w:r>
        <w:t xml:space="preserve"> </w:t>
      </w:r>
      <w:r w:rsidRPr="0070785A">
        <w:t>урбанизма.</w:t>
      </w:r>
      <w:r>
        <w:t xml:space="preserve"> </w:t>
      </w:r>
      <w:r w:rsidRPr="0070785A">
        <w:t>Покреће</w:t>
      </w:r>
      <w:r>
        <w:t xml:space="preserve"> </w:t>
      </w:r>
      <w:r w:rsidRPr="0070785A">
        <w:t>поступак</w:t>
      </w:r>
      <w:r>
        <w:t xml:space="preserve"> </w:t>
      </w:r>
      <w:r w:rsidRPr="0070785A">
        <w:t>озакоњења</w:t>
      </w:r>
      <w:r>
        <w:t xml:space="preserve"> </w:t>
      </w:r>
      <w:r w:rsidRPr="0070785A">
        <w:t>по</w:t>
      </w:r>
      <w:r>
        <w:t xml:space="preserve"> </w:t>
      </w:r>
      <w:r w:rsidRPr="0070785A">
        <w:t>службеној</w:t>
      </w:r>
      <w:r>
        <w:t xml:space="preserve"> </w:t>
      </w:r>
      <w:r w:rsidRPr="0070785A">
        <w:t>дужности</w:t>
      </w:r>
      <w:r>
        <w:t xml:space="preserve"> </w:t>
      </w:r>
      <w:r w:rsidRPr="0070785A">
        <w:t>обавештава</w:t>
      </w:r>
      <w:r>
        <w:t xml:space="preserve"> </w:t>
      </w:r>
      <w:r w:rsidRPr="0070785A">
        <w:t>странке о документацији</w:t>
      </w:r>
      <w:r>
        <w:t xml:space="preserve"> </w:t>
      </w:r>
      <w:r w:rsidRPr="0070785A">
        <w:t>неопходној</w:t>
      </w:r>
      <w:r>
        <w:t xml:space="preserve"> </w:t>
      </w:r>
      <w:r w:rsidRPr="0070785A">
        <w:t>за</w:t>
      </w:r>
      <w:r>
        <w:t xml:space="preserve"> </w:t>
      </w:r>
      <w:r w:rsidRPr="0070785A">
        <w:t>спровођење</w:t>
      </w:r>
      <w:r>
        <w:t xml:space="preserve"> </w:t>
      </w:r>
      <w:r w:rsidRPr="0070785A">
        <w:t>поступка</w:t>
      </w:r>
      <w:r>
        <w:t xml:space="preserve"> </w:t>
      </w:r>
      <w:r w:rsidRPr="0070785A">
        <w:t>озакоњења, прибављање</w:t>
      </w:r>
      <w:r>
        <w:t xml:space="preserve"> </w:t>
      </w:r>
      <w:r w:rsidRPr="0070785A">
        <w:t>сагласности</w:t>
      </w:r>
      <w:r>
        <w:t xml:space="preserve"> </w:t>
      </w:r>
      <w:r w:rsidRPr="0070785A">
        <w:t>за</w:t>
      </w:r>
      <w:r>
        <w:t xml:space="preserve"> </w:t>
      </w:r>
      <w:r w:rsidRPr="0070785A">
        <w:t>озакоњење</w:t>
      </w:r>
      <w:r>
        <w:t xml:space="preserve"> </w:t>
      </w:r>
      <w:r w:rsidRPr="0070785A">
        <w:t>објекта</w:t>
      </w:r>
      <w:r>
        <w:t xml:space="preserve"> </w:t>
      </w:r>
      <w:r w:rsidRPr="0070785A">
        <w:t>од</w:t>
      </w:r>
      <w:r>
        <w:t xml:space="preserve"> </w:t>
      </w:r>
      <w:r w:rsidRPr="0070785A">
        <w:t>управљача</w:t>
      </w:r>
      <w:r>
        <w:t xml:space="preserve"> </w:t>
      </w:r>
      <w:r w:rsidRPr="0070785A">
        <w:t>јавног</w:t>
      </w:r>
      <w:r>
        <w:t xml:space="preserve"> </w:t>
      </w:r>
      <w:r w:rsidRPr="0070785A">
        <w:t>добра, односно</w:t>
      </w:r>
      <w:r>
        <w:t xml:space="preserve"> </w:t>
      </w:r>
      <w:r w:rsidRPr="0070785A">
        <w:t>организације</w:t>
      </w:r>
      <w:r>
        <w:t xml:space="preserve"> </w:t>
      </w:r>
      <w:r w:rsidRPr="0070785A">
        <w:t>надлежне</w:t>
      </w:r>
      <w:r>
        <w:t xml:space="preserve"> </w:t>
      </w:r>
      <w:r w:rsidRPr="0070785A">
        <w:t>за</w:t>
      </w:r>
      <w:r>
        <w:t xml:space="preserve"> </w:t>
      </w:r>
      <w:r w:rsidRPr="0070785A">
        <w:t>заштиту</w:t>
      </w:r>
      <w:r>
        <w:t xml:space="preserve"> </w:t>
      </w:r>
      <w:r w:rsidRPr="0070785A">
        <w:t>природних, односно</w:t>
      </w:r>
      <w:r>
        <w:t xml:space="preserve"> </w:t>
      </w:r>
      <w:r w:rsidRPr="0070785A">
        <w:t>културних</w:t>
      </w:r>
      <w:r>
        <w:t xml:space="preserve"> </w:t>
      </w:r>
      <w:r w:rsidRPr="0070785A">
        <w:t>добара, као и о</w:t>
      </w:r>
      <w:r>
        <w:t xml:space="preserve"> </w:t>
      </w:r>
      <w:r w:rsidRPr="0070785A">
        <w:t>других</w:t>
      </w:r>
      <w:r>
        <w:t xml:space="preserve"> </w:t>
      </w:r>
      <w:r w:rsidRPr="0070785A">
        <w:t>институција</w:t>
      </w:r>
      <w:r>
        <w:t xml:space="preserve"> </w:t>
      </w:r>
      <w:r w:rsidRPr="0070785A">
        <w:t>чија</w:t>
      </w:r>
      <w:r>
        <w:t xml:space="preserve"> </w:t>
      </w:r>
      <w:r w:rsidRPr="0070785A">
        <w:t>сагласност</w:t>
      </w:r>
      <w:r>
        <w:t xml:space="preserve"> </w:t>
      </w:r>
      <w:r w:rsidRPr="0070785A">
        <w:t>је</w:t>
      </w:r>
      <w:r>
        <w:t xml:space="preserve"> </w:t>
      </w:r>
      <w:r w:rsidRPr="0070785A">
        <w:t>неопходна</w:t>
      </w:r>
      <w:r>
        <w:t xml:space="preserve"> </w:t>
      </w:r>
      <w:r w:rsidRPr="0070785A">
        <w:t>за</w:t>
      </w:r>
      <w:r>
        <w:t xml:space="preserve"> </w:t>
      </w:r>
      <w:r w:rsidRPr="0070785A">
        <w:t>окончање</w:t>
      </w:r>
      <w:r>
        <w:t xml:space="preserve"> </w:t>
      </w:r>
      <w:r w:rsidRPr="0070785A">
        <w:t>поступка</w:t>
      </w:r>
      <w:r>
        <w:t xml:space="preserve"> </w:t>
      </w:r>
      <w:r w:rsidRPr="0070785A">
        <w:t>озакоњења; спроводи</w:t>
      </w:r>
      <w:r>
        <w:t xml:space="preserve"> </w:t>
      </w:r>
      <w:r w:rsidRPr="0070785A">
        <w:t>поступак</w:t>
      </w:r>
      <w:r>
        <w:t xml:space="preserve"> </w:t>
      </w:r>
      <w:r w:rsidRPr="0070785A">
        <w:t>озакоњења у складу</w:t>
      </w:r>
      <w:r>
        <w:t xml:space="preserve"> </w:t>
      </w:r>
      <w:r w:rsidRPr="0070785A">
        <w:t>са</w:t>
      </w:r>
      <w:r>
        <w:t xml:space="preserve"> </w:t>
      </w:r>
      <w:r w:rsidRPr="0070785A">
        <w:t>законом, издаје</w:t>
      </w:r>
      <w:r>
        <w:t xml:space="preserve"> </w:t>
      </w:r>
      <w:r w:rsidRPr="0070785A">
        <w:t>уверења о поднетом</w:t>
      </w:r>
      <w:r>
        <w:t xml:space="preserve"> </w:t>
      </w:r>
      <w:r w:rsidRPr="0070785A">
        <w:t>захтеву и доставља</w:t>
      </w:r>
      <w:r>
        <w:t xml:space="preserve"> </w:t>
      </w:r>
      <w:r w:rsidRPr="0070785A">
        <w:t>обавештења</w:t>
      </w:r>
      <w:r>
        <w:t xml:space="preserve"> </w:t>
      </w:r>
      <w:r w:rsidRPr="0070785A">
        <w:t>надлежним</w:t>
      </w:r>
      <w:r>
        <w:t xml:space="preserve"> </w:t>
      </w:r>
      <w:r w:rsidRPr="0070785A">
        <w:t>органима о поднетим</w:t>
      </w:r>
      <w:r>
        <w:t xml:space="preserve"> </w:t>
      </w:r>
      <w:r w:rsidRPr="0070785A">
        <w:t>захтевима; води</w:t>
      </w:r>
      <w:r>
        <w:t xml:space="preserve"> </w:t>
      </w:r>
      <w:r w:rsidRPr="0070785A">
        <w:t>ажурну</w:t>
      </w:r>
      <w:r>
        <w:t xml:space="preserve"> </w:t>
      </w:r>
      <w:r w:rsidRPr="0070785A">
        <w:t>евиденцију о кретању</w:t>
      </w:r>
      <w:r>
        <w:t xml:space="preserve"> </w:t>
      </w:r>
      <w:r w:rsidRPr="0070785A">
        <w:t>предмета</w:t>
      </w:r>
      <w:r>
        <w:t xml:space="preserve"> </w:t>
      </w:r>
      <w:r w:rsidRPr="0070785A">
        <w:t>од</w:t>
      </w:r>
      <w:r>
        <w:t xml:space="preserve"> </w:t>
      </w:r>
      <w:r w:rsidRPr="0070785A">
        <w:t>подношења</w:t>
      </w:r>
      <w:r>
        <w:t xml:space="preserve"> </w:t>
      </w:r>
      <w:r w:rsidRPr="0070785A">
        <w:t>захтева</w:t>
      </w:r>
      <w:r>
        <w:t xml:space="preserve"> </w:t>
      </w:r>
      <w:r w:rsidRPr="0070785A">
        <w:t>до</w:t>
      </w:r>
      <w:r>
        <w:t xml:space="preserve"> </w:t>
      </w:r>
      <w:r w:rsidRPr="0070785A">
        <w:t>архивирања; доставља</w:t>
      </w:r>
      <w:r>
        <w:t xml:space="preserve"> </w:t>
      </w:r>
      <w:r w:rsidRPr="0070785A">
        <w:t>правоснажна</w:t>
      </w:r>
      <w:r>
        <w:t xml:space="preserve"> </w:t>
      </w:r>
      <w:r w:rsidRPr="0070785A">
        <w:t>решења о озакоњењу</w:t>
      </w:r>
      <w:r>
        <w:t xml:space="preserve"> </w:t>
      </w:r>
      <w:r w:rsidRPr="0070785A">
        <w:t>Републичком</w:t>
      </w:r>
      <w:r>
        <w:t xml:space="preserve"> </w:t>
      </w:r>
      <w:r w:rsidRPr="0070785A">
        <w:t>геодетском</w:t>
      </w:r>
      <w:r>
        <w:t xml:space="preserve"> заводу– С</w:t>
      </w:r>
      <w:r w:rsidRPr="0070785A">
        <w:t>лужби</w:t>
      </w:r>
      <w:r>
        <w:t xml:space="preserve"> </w:t>
      </w:r>
      <w:r w:rsidRPr="0070785A">
        <w:t>за</w:t>
      </w:r>
      <w:r>
        <w:t xml:space="preserve"> </w:t>
      </w:r>
      <w:r w:rsidRPr="0070785A">
        <w:t>катастар</w:t>
      </w:r>
      <w:r>
        <w:t xml:space="preserve"> </w:t>
      </w:r>
      <w:r w:rsidRPr="0070785A">
        <w:t>непокрет</w:t>
      </w:r>
      <w:r>
        <w:t>ности и грађевинској инспекцији</w:t>
      </w:r>
      <w:r w:rsidRPr="0070785A">
        <w:t>; контролише</w:t>
      </w:r>
      <w:r>
        <w:t xml:space="preserve"> </w:t>
      </w:r>
      <w:r w:rsidRPr="0070785A">
        <w:t>да</w:t>
      </w:r>
      <w:r>
        <w:t xml:space="preserve"> </w:t>
      </w:r>
      <w:r w:rsidRPr="0070785A">
        <w:t>ли</w:t>
      </w:r>
      <w:r>
        <w:t xml:space="preserve"> </w:t>
      </w:r>
      <w:r w:rsidRPr="0070785A">
        <w:t>су</w:t>
      </w:r>
      <w:r>
        <w:t xml:space="preserve"> </w:t>
      </w:r>
      <w:r w:rsidRPr="0070785A">
        <w:t>решени</w:t>
      </w:r>
      <w:r>
        <w:t xml:space="preserve"> </w:t>
      </w:r>
      <w:r w:rsidRPr="0070785A">
        <w:t>имовинско</w:t>
      </w:r>
      <w:r>
        <w:t xml:space="preserve"> </w:t>
      </w:r>
      <w:r w:rsidRPr="0070785A">
        <w:t>правни</w:t>
      </w:r>
      <w:r>
        <w:t xml:space="preserve"> </w:t>
      </w:r>
      <w:r w:rsidRPr="0070785A">
        <w:t>односи; израђује</w:t>
      </w:r>
      <w:r>
        <w:t xml:space="preserve"> </w:t>
      </w:r>
      <w:r w:rsidRPr="0070785A">
        <w:t>нацрт</w:t>
      </w:r>
      <w:r>
        <w:t xml:space="preserve"> </w:t>
      </w:r>
      <w:r w:rsidRPr="0070785A">
        <w:t>решења о озакоњењу</w:t>
      </w:r>
      <w:r>
        <w:t xml:space="preserve"> </w:t>
      </w:r>
      <w:r w:rsidRPr="0070785A">
        <w:t>објекта и нацрт</w:t>
      </w:r>
      <w:r>
        <w:t xml:space="preserve"> </w:t>
      </w:r>
      <w:r w:rsidRPr="0070785A">
        <w:t>закључка</w:t>
      </w:r>
      <w:r>
        <w:t xml:space="preserve"> </w:t>
      </w:r>
      <w:r w:rsidRPr="0070785A">
        <w:t>које</w:t>
      </w:r>
      <w:r>
        <w:t xml:space="preserve"> </w:t>
      </w:r>
      <w:r w:rsidRPr="0070785A">
        <w:t>доноси у току</w:t>
      </w:r>
      <w:r>
        <w:t xml:space="preserve"> </w:t>
      </w:r>
      <w:r w:rsidRPr="0070785A">
        <w:t>поступка</w:t>
      </w:r>
      <w:r>
        <w:t xml:space="preserve"> </w:t>
      </w:r>
      <w:r w:rsidRPr="0070785A">
        <w:t>озакоњења; припрема</w:t>
      </w:r>
      <w:r>
        <w:t xml:space="preserve"> </w:t>
      </w:r>
      <w:r w:rsidRPr="0070785A">
        <w:t>извештаје о броју</w:t>
      </w:r>
      <w:r>
        <w:t xml:space="preserve"> </w:t>
      </w:r>
      <w:r w:rsidRPr="0070785A">
        <w:t>поднетих и решених</w:t>
      </w:r>
      <w:r>
        <w:t xml:space="preserve"> </w:t>
      </w:r>
      <w:r w:rsidRPr="0070785A">
        <w:t>предметакао и извештаје</w:t>
      </w:r>
      <w:r>
        <w:t xml:space="preserve"> </w:t>
      </w:r>
      <w:r w:rsidRPr="0070785A">
        <w:t>везане</w:t>
      </w:r>
      <w:r>
        <w:t xml:space="preserve"> </w:t>
      </w:r>
      <w:r w:rsidRPr="0070785A">
        <w:t>за</w:t>
      </w:r>
      <w:r>
        <w:t xml:space="preserve"> </w:t>
      </w:r>
      <w:r w:rsidRPr="0070785A">
        <w:t>озакоњење</w:t>
      </w:r>
      <w:r>
        <w:t xml:space="preserve"> </w:t>
      </w:r>
      <w:r w:rsidRPr="0070785A">
        <w:t>објеката; израђује</w:t>
      </w:r>
      <w:r>
        <w:t xml:space="preserve"> </w:t>
      </w:r>
      <w:r w:rsidRPr="0070785A">
        <w:t>потребн</w:t>
      </w:r>
      <w:r>
        <w:t xml:space="preserve"> </w:t>
      </w:r>
      <w:r w:rsidRPr="0070785A">
        <w:t>информације, анализе и извештаје; објављује</w:t>
      </w:r>
      <w:r>
        <w:t xml:space="preserve"> </w:t>
      </w:r>
      <w:r w:rsidRPr="0070785A">
        <w:t>списак</w:t>
      </w:r>
      <w:r>
        <w:t xml:space="preserve"> </w:t>
      </w:r>
      <w:r w:rsidRPr="0070785A">
        <w:t>донетих</w:t>
      </w:r>
      <w:r>
        <w:t xml:space="preserve"> </w:t>
      </w:r>
      <w:r w:rsidRPr="0070785A">
        <w:t>решења</w:t>
      </w:r>
      <w:r>
        <w:t xml:space="preserve"> </w:t>
      </w:r>
      <w:r w:rsidRPr="0070785A">
        <w:t>на</w:t>
      </w:r>
      <w:r>
        <w:t xml:space="preserve"> </w:t>
      </w:r>
      <w:r w:rsidRPr="0070785A">
        <w:t>интернет</w:t>
      </w:r>
      <w:r>
        <w:t xml:space="preserve"> </w:t>
      </w:r>
      <w:r w:rsidRPr="0070785A">
        <w:t>страници</w:t>
      </w:r>
      <w:r>
        <w:t xml:space="preserve"> </w:t>
      </w:r>
      <w:r w:rsidRPr="0070785A">
        <w:t>надлежног</w:t>
      </w:r>
      <w:r>
        <w:t xml:space="preserve"> </w:t>
      </w:r>
      <w:r w:rsidRPr="0070785A">
        <w:t>органа, контролише</w:t>
      </w:r>
      <w:r>
        <w:t xml:space="preserve"> </w:t>
      </w:r>
      <w:r w:rsidRPr="0070785A">
        <w:t>усклађеност</w:t>
      </w:r>
      <w:r>
        <w:t xml:space="preserve"> </w:t>
      </w:r>
      <w:r w:rsidRPr="0070785A">
        <w:t>техничке</w:t>
      </w:r>
      <w:r>
        <w:t xml:space="preserve"> </w:t>
      </w:r>
      <w:r w:rsidRPr="0070785A">
        <w:t>документације</w:t>
      </w:r>
      <w:r>
        <w:t xml:space="preserve"> </w:t>
      </w:r>
      <w:r w:rsidRPr="0070785A">
        <w:t>са</w:t>
      </w:r>
      <w:r>
        <w:t xml:space="preserve"> </w:t>
      </w:r>
      <w:r w:rsidRPr="0070785A">
        <w:t>Законом; обавља</w:t>
      </w:r>
      <w:r>
        <w:t xml:space="preserve"> </w:t>
      </w:r>
      <w:r w:rsidRPr="0070785A">
        <w:t>стручне</w:t>
      </w:r>
      <w:r>
        <w:t xml:space="preserve"> </w:t>
      </w:r>
      <w:r w:rsidRPr="0070785A">
        <w:t>послове</w:t>
      </w:r>
      <w:r>
        <w:t xml:space="preserve"> </w:t>
      </w:r>
      <w:r w:rsidRPr="0070785A">
        <w:t>поподнетим</w:t>
      </w:r>
      <w:r>
        <w:t xml:space="preserve"> </w:t>
      </w:r>
      <w:r w:rsidRPr="0070785A">
        <w:t>захтевима</w:t>
      </w:r>
      <w:r>
        <w:t xml:space="preserve"> </w:t>
      </w:r>
      <w:r w:rsidRPr="0070785A">
        <w:t>за</w:t>
      </w:r>
      <w:r>
        <w:t xml:space="preserve"> </w:t>
      </w:r>
      <w:r w:rsidRPr="0070785A">
        <w:t>озакоњење</w:t>
      </w:r>
      <w:r>
        <w:t xml:space="preserve"> </w:t>
      </w:r>
      <w:r w:rsidRPr="0070785A">
        <w:t>објеката; врши</w:t>
      </w:r>
      <w:r>
        <w:t xml:space="preserve"> </w:t>
      </w:r>
      <w:r w:rsidRPr="0070785A">
        <w:t>увиђај</w:t>
      </w:r>
      <w:r>
        <w:t xml:space="preserve"> </w:t>
      </w:r>
      <w:r w:rsidRPr="0070785A">
        <w:t>на</w:t>
      </w:r>
      <w:r>
        <w:t xml:space="preserve"> терену</w:t>
      </w:r>
      <w:r w:rsidRPr="0070785A">
        <w:t xml:space="preserve"> по</w:t>
      </w:r>
      <w:r>
        <w:t xml:space="preserve"> </w:t>
      </w:r>
      <w:r w:rsidRPr="0070785A">
        <w:t>потреби; прикупља</w:t>
      </w:r>
      <w:r>
        <w:t xml:space="preserve"> </w:t>
      </w:r>
      <w:r w:rsidRPr="0070785A">
        <w:t xml:space="preserve">податке о локацији, </w:t>
      </w:r>
      <w:r w:rsidRPr="0070785A">
        <w:lastRenderedPageBreak/>
        <w:t>врши</w:t>
      </w:r>
      <w:r>
        <w:t xml:space="preserve"> </w:t>
      </w:r>
      <w:r w:rsidRPr="0070785A">
        <w:t>увид у планску</w:t>
      </w:r>
      <w:r>
        <w:t xml:space="preserve"> </w:t>
      </w:r>
      <w:r w:rsidRPr="0070785A">
        <w:t>документацију, у погледу</w:t>
      </w:r>
      <w:r>
        <w:t xml:space="preserve"> </w:t>
      </w:r>
      <w:r w:rsidRPr="0070785A">
        <w:t>намене и спратности</w:t>
      </w:r>
      <w:r>
        <w:t xml:space="preserve"> </w:t>
      </w:r>
      <w:r w:rsidRPr="0070785A">
        <w:t>дефинисане</w:t>
      </w:r>
      <w:r>
        <w:t xml:space="preserve"> </w:t>
      </w:r>
      <w:r w:rsidRPr="0070785A">
        <w:t>планом</w:t>
      </w:r>
      <w:r>
        <w:t xml:space="preserve"> </w:t>
      </w:r>
      <w:r w:rsidRPr="0070785A">
        <w:t>на</w:t>
      </w:r>
      <w:r>
        <w:t xml:space="preserve"> </w:t>
      </w:r>
      <w:r w:rsidRPr="0070785A">
        <w:t>простору у коме</w:t>
      </w:r>
      <w:r>
        <w:t xml:space="preserve"> </w:t>
      </w:r>
      <w:r w:rsidRPr="0070785A">
        <w:t>се</w:t>
      </w:r>
      <w:r>
        <w:t xml:space="preserve"> </w:t>
      </w:r>
      <w:r w:rsidRPr="0070785A">
        <w:t>налази</w:t>
      </w:r>
      <w:r>
        <w:t xml:space="preserve"> </w:t>
      </w:r>
      <w:r w:rsidRPr="0070785A">
        <w:t>предметни</w:t>
      </w:r>
      <w:r>
        <w:t xml:space="preserve"> </w:t>
      </w:r>
      <w:r w:rsidRPr="0070785A">
        <w:t>објекат; припрема</w:t>
      </w:r>
      <w:r>
        <w:t xml:space="preserve"> </w:t>
      </w:r>
      <w:r w:rsidRPr="0070785A">
        <w:t>извештаје о броју</w:t>
      </w:r>
      <w:r>
        <w:t xml:space="preserve"> </w:t>
      </w:r>
      <w:r w:rsidRPr="0070785A">
        <w:t>поднетих и решених</w:t>
      </w:r>
      <w:r>
        <w:t xml:space="preserve"> </w:t>
      </w:r>
      <w:r w:rsidRPr="0070785A">
        <w:t xml:space="preserve">предмета и др. </w:t>
      </w:r>
      <w:r>
        <w:t>и</w:t>
      </w:r>
      <w:r w:rsidRPr="0070785A">
        <w:t>звештаје</w:t>
      </w:r>
      <w:r>
        <w:t xml:space="preserve"> </w:t>
      </w:r>
      <w:r w:rsidRPr="0070785A">
        <w:t>везане</w:t>
      </w:r>
      <w:r>
        <w:t xml:space="preserve"> </w:t>
      </w:r>
      <w:r w:rsidRPr="0070785A">
        <w:t>за</w:t>
      </w:r>
      <w:r>
        <w:t xml:space="preserve"> </w:t>
      </w:r>
      <w:r w:rsidRPr="0070785A">
        <w:t>озкоњење</w:t>
      </w:r>
      <w:r>
        <w:t xml:space="preserve"> </w:t>
      </w:r>
      <w:r w:rsidRPr="0070785A">
        <w:t>објеката; прибавља</w:t>
      </w:r>
      <w:r>
        <w:t xml:space="preserve"> </w:t>
      </w:r>
      <w:r w:rsidRPr="0070785A">
        <w:t>потребну</w:t>
      </w:r>
      <w:r>
        <w:t xml:space="preserve"> </w:t>
      </w:r>
      <w:r w:rsidRPr="0070785A">
        <w:t>документацију</w:t>
      </w:r>
      <w:r>
        <w:t xml:space="preserve"> </w:t>
      </w:r>
      <w:r w:rsidRPr="0070785A">
        <w:t>за</w:t>
      </w:r>
      <w:r>
        <w:t xml:space="preserve"> </w:t>
      </w:r>
      <w:r w:rsidRPr="0070785A">
        <w:t>израду</w:t>
      </w:r>
      <w:r>
        <w:t xml:space="preserve"> </w:t>
      </w:r>
      <w:r w:rsidRPr="0070785A">
        <w:t>информације о локацији; израђује</w:t>
      </w:r>
      <w:r>
        <w:t xml:space="preserve"> </w:t>
      </w:r>
      <w:r w:rsidRPr="0070785A">
        <w:t>нацрт</w:t>
      </w:r>
      <w:r>
        <w:t xml:space="preserve"> информације о локацији. </w:t>
      </w:r>
      <w:proofErr w:type="gramStart"/>
      <w:r>
        <w:t xml:space="preserve">Обавља </w:t>
      </w:r>
      <w:r w:rsidRPr="0070785A">
        <w:t>и друге</w:t>
      </w:r>
      <w:r>
        <w:t xml:space="preserve"> </w:t>
      </w:r>
      <w:r w:rsidRPr="0070785A">
        <w:t>послове</w:t>
      </w:r>
      <w:r>
        <w:t xml:space="preserve"> </w:t>
      </w:r>
      <w:r w:rsidRPr="0070785A">
        <w:t>по</w:t>
      </w:r>
      <w:r>
        <w:t xml:space="preserve"> </w:t>
      </w:r>
      <w:r w:rsidRPr="0070785A">
        <w:t>налогу</w:t>
      </w:r>
      <w:r>
        <w:t xml:space="preserve"> </w:t>
      </w:r>
      <w:r w:rsidRPr="0070785A">
        <w:t>шефа</w:t>
      </w:r>
      <w:r>
        <w:t xml:space="preserve"> </w:t>
      </w:r>
      <w:r w:rsidRPr="0070785A">
        <w:t>Одсека, руководиоца</w:t>
      </w:r>
      <w:r>
        <w:t xml:space="preserve"> </w:t>
      </w:r>
      <w:r w:rsidRPr="0070785A">
        <w:t>Одељења и начелника</w:t>
      </w:r>
      <w:r>
        <w:t xml:space="preserve"> </w:t>
      </w:r>
      <w:r w:rsidRPr="0070785A">
        <w:t>Градске</w:t>
      </w:r>
      <w:r>
        <w:t xml:space="preserve"> </w:t>
      </w:r>
      <w:r w:rsidRPr="0070785A">
        <w:t>управе.</w:t>
      </w:r>
      <w:proofErr w:type="gramEnd"/>
    </w:p>
    <w:p w:rsidR="002A4EF5" w:rsidRDefault="002A4EF5" w:rsidP="002A4EF5">
      <w:pPr>
        <w:jc w:val="both"/>
        <w:rPr>
          <w:b/>
        </w:rPr>
      </w:pPr>
    </w:p>
    <w:p w:rsidR="002A4EF5" w:rsidRDefault="002A4EF5" w:rsidP="002A4EF5">
      <w:pPr>
        <w:jc w:val="center"/>
        <w:rPr>
          <w:b/>
        </w:rPr>
      </w:pPr>
      <w:r>
        <w:rPr>
          <w:b/>
        </w:rPr>
        <w:t>Члан 5.</w:t>
      </w:r>
    </w:p>
    <w:p w:rsidR="002A4EF5" w:rsidRDefault="002A4EF5" w:rsidP="002A4EF5">
      <w:pPr>
        <w:jc w:val="center"/>
        <w:rPr>
          <w:b/>
        </w:rPr>
      </w:pPr>
    </w:p>
    <w:p w:rsidR="002A4EF5" w:rsidRDefault="002A4EF5" w:rsidP="002A4EF5">
      <w:pPr>
        <w:ind w:firstLine="720"/>
        <w:jc w:val="both"/>
      </w:pPr>
      <w:r>
        <w:t>Одељак 6.3.4. редни број 54. (Праћење квалитета услуга јавних предузећа у погледу одржавања јавне хигијене и комуналне инфраструктуре, стручно-технички, економско-финансијски послови управљања имовином), мења се и гласи :</w:t>
      </w:r>
    </w:p>
    <w:p w:rsidR="002A4EF5" w:rsidRPr="00AF60C7" w:rsidRDefault="002A4EF5" w:rsidP="002A4EF5">
      <w:pPr>
        <w:ind w:firstLine="720"/>
        <w:jc w:val="both"/>
      </w:pPr>
      <w:r w:rsidRPr="00AF60C7">
        <w:rPr>
          <w:b/>
        </w:rPr>
        <w:t>„</w:t>
      </w:r>
      <w:r w:rsidRPr="009319C8">
        <w:rPr>
          <w:b/>
        </w:rPr>
        <w:t>Праћење квалитета услуга јавних предузећа у погледу одржавања јавне хигијене и комуналне инфраструктуре, стручно-технички, економско-финансијски послови управљања имовином и управно-правни послови који се односе на коришћење јавних површина по захтевима правних и физичких лица“</w:t>
      </w:r>
    </w:p>
    <w:p w:rsidR="002A4EF5" w:rsidRDefault="002A4EF5" w:rsidP="002A4EF5">
      <w:r w:rsidRPr="00AF60C7">
        <w:t xml:space="preserve">Звање : </w:t>
      </w:r>
      <w:r>
        <w:t>С</w:t>
      </w:r>
      <w:r w:rsidRPr="00AF60C7">
        <w:t>аветник</w:t>
      </w:r>
      <w:r w:rsidRPr="00002E88">
        <w:rPr>
          <w:b/>
        </w:rPr>
        <w:tab/>
      </w:r>
      <w:r w:rsidRPr="00002E88">
        <w:rPr>
          <w:b/>
        </w:rPr>
        <w:tab/>
      </w:r>
      <w:r w:rsidRPr="00002E88">
        <w:rPr>
          <w:b/>
        </w:rPr>
        <w:tab/>
      </w:r>
      <w:r w:rsidRPr="00002E88">
        <w:rPr>
          <w:b/>
        </w:rPr>
        <w:tab/>
      </w:r>
      <w:r>
        <w:rPr>
          <w:b/>
        </w:rPr>
        <w:tab/>
      </w:r>
      <w:r>
        <w:rPr>
          <w:b/>
        </w:rPr>
        <w:tab/>
      </w:r>
      <w:r w:rsidRPr="00463258">
        <w:t>број службеника 1</w:t>
      </w:r>
    </w:p>
    <w:p w:rsidR="002A4EF5" w:rsidRDefault="002A4EF5" w:rsidP="002A4EF5"/>
    <w:p w:rsidR="002A4EF5" w:rsidRDefault="002A4EF5" w:rsidP="002A4EF5">
      <w:pPr>
        <w:jc w:val="both"/>
      </w:pPr>
      <w:r>
        <w:rPr>
          <w:b/>
        </w:rPr>
        <w:t xml:space="preserve">Опис послова : </w:t>
      </w:r>
      <w:r>
        <w:t>Врши надзор у погледу количина и квалитета услуга јавних предузећа у делу  одржавања јавне хигијене и јавног зеленила. Обавља послове у вези давања сагласности комуналном предузећу о одређивању места за постављање корпи за отпатке и посуда за смеће на јавним површинама; прати програме одржавања чистоће и одвожења отпада; израђује информације и извештаје из ове области; води евиденцију о утрошку воде на јавним чесмама и фонтанама и координира реализацију послова одржавања фонтана и јавних чесми; прати комплетну реализацију послова у области одржавања комуналне инфраструктуре из делокруга Одељења; прати реализацију послова у области одржавања комуналне инфраструктуре; процењује стање имовине; даје предлоге за инвестиционо и текуће одржавање; прати инвестиције; учествује у припреми плана јавних инвестиција; израђује предмер и предрачун радова; припрема анализе, информације и извештаје о стању и реализацији инвестиција у циљу утврђивања чињеничног стања, процењује вредност имовине применом одговарајућих методологија; припрема анализу улагања у непокретности; припрема планове јавних инвестиција; прати учинак јавних инвестиција и однос учинка и трошкова; ради анализу ефекта улагања у јавне инвестиције путем јавних набавки, јавно-приватног партнерства и концесија; обавља управно-правне послове који се односе на коришћење јавних површина по захтевима правних и физичких лица (привремено заузеће јавних површина, организовање културних, спортских, комерцијалних и других манифестација); пружа техничку подршку физичким и правним лицима и обавља све послове везане за издавање одобрења за постављање привремених монтажних објеката на јавној површини у складу са планом размештаја привремених објеката; поступа по захтевима за издавање одобрења за извођење радова на јавним површинама и води евиденцију о издатим одобрењима.</w:t>
      </w:r>
      <w:r w:rsidRPr="0070785A">
        <w:t>Обавља и друге послове по налогу шефа Одсека, руководиоца Одељења и начелника Градске управе.</w:t>
      </w:r>
    </w:p>
    <w:p w:rsidR="002A4EF5" w:rsidRDefault="002A4EF5" w:rsidP="002A4EF5">
      <w:pPr>
        <w:jc w:val="both"/>
      </w:pPr>
    </w:p>
    <w:p w:rsidR="000264A6" w:rsidRDefault="000264A6" w:rsidP="002A4EF5">
      <w:pPr>
        <w:jc w:val="center"/>
        <w:rPr>
          <w:b/>
        </w:rPr>
      </w:pPr>
    </w:p>
    <w:p w:rsidR="002A4EF5" w:rsidRDefault="002A4EF5" w:rsidP="002A4EF5">
      <w:pPr>
        <w:jc w:val="center"/>
        <w:rPr>
          <w:b/>
        </w:rPr>
      </w:pPr>
      <w:r>
        <w:rPr>
          <w:b/>
        </w:rPr>
        <w:t>Члан 6.</w:t>
      </w:r>
    </w:p>
    <w:p w:rsidR="002A4EF5" w:rsidRDefault="002A4EF5" w:rsidP="002A4EF5">
      <w:pPr>
        <w:jc w:val="center"/>
        <w:rPr>
          <w:b/>
        </w:rPr>
      </w:pPr>
    </w:p>
    <w:p w:rsidR="002A4EF5" w:rsidRDefault="002A4EF5" w:rsidP="002A4EF5">
      <w:pPr>
        <w:jc w:val="both"/>
      </w:pPr>
      <w:r>
        <w:tab/>
        <w:t>У одељку 6.3.4. иза редног броја 54. додаје се редни број 54.1. који гласи :</w:t>
      </w:r>
    </w:p>
    <w:p w:rsidR="002A4EF5" w:rsidRDefault="002A4EF5" w:rsidP="002A4EF5">
      <w:pPr>
        <w:jc w:val="both"/>
      </w:pPr>
    </w:p>
    <w:p w:rsidR="002A4EF5" w:rsidRDefault="002A4EF5" w:rsidP="002A4EF5">
      <w:pPr>
        <w:jc w:val="both"/>
        <w:rPr>
          <w:b/>
        </w:rPr>
      </w:pPr>
      <w:r>
        <w:rPr>
          <w:b/>
        </w:rPr>
        <w:t>54.1. У</w:t>
      </w:r>
      <w:r w:rsidRPr="009319C8">
        <w:rPr>
          <w:b/>
        </w:rPr>
        <w:t>правно-правни послови који се односе на коришћење јавних површина по захтевима правних и физичких лица</w:t>
      </w:r>
    </w:p>
    <w:p w:rsidR="002A4EF5" w:rsidRPr="00312257" w:rsidRDefault="002A4EF5" w:rsidP="002A4EF5">
      <w:pPr>
        <w:rPr>
          <w:b/>
        </w:rPr>
      </w:pPr>
      <w:r w:rsidRPr="00312257">
        <w:rPr>
          <w:b/>
        </w:rPr>
        <w:lastRenderedPageBreak/>
        <w:t>Звање : Саветник</w:t>
      </w:r>
      <w:r w:rsidRPr="00312257">
        <w:rPr>
          <w:b/>
        </w:rPr>
        <w:tab/>
      </w:r>
      <w:r w:rsidRPr="00312257">
        <w:rPr>
          <w:b/>
        </w:rPr>
        <w:tab/>
      </w:r>
      <w:r w:rsidRPr="00312257">
        <w:rPr>
          <w:b/>
        </w:rPr>
        <w:tab/>
      </w:r>
      <w:r w:rsidRPr="00312257">
        <w:rPr>
          <w:b/>
        </w:rPr>
        <w:tab/>
      </w:r>
      <w:r w:rsidRPr="00312257">
        <w:rPr>
          <w:b/>
        </w:rPr>
        <w:tab/>
      </w:r>
      <w:r w:rsidRPr="00312257">
        <w:rPr>
          <w:b/>
        </w:rPr>
        <w:tab/>
        <w:t xml:space="preserve">                 број службеника 1</w:t>
      </w:r>
    </w:p>
    <w:p w:rsidR="002A4EF5" w:rsidRDefault="002A4EF5" w:rsidP="002A4EF5">
      <w:pPr>
        <w:jc w:val="both"/>
        <w:rPr>
          <w:b/>
        </w:rPr>
      </w:pPr>
    </w:p>
    <w:p w:rsidR="002A4EF5" w:rsidRDefault="002A4EF5" w:rsidP="002A4EF5">
      <w:pPr>
        <w:jc w:val="both"/>
      </w:pPr>
      <w:r>
        <w:rPr>
          <w:b/>
        </w:rPr>
        <w:t>Опис посла :</w:t>
      </w:r>
      <w:r>
        <w:t xml:space="preserve"> Обавља управно-правне послове који се односе на коришћење јавних површина по захтевима правних и физичких лица (привремено заузеће јавних површина, организовање културних, спортских, комерцијалних и других манифестација); пружа техничку подршку физичким и правним лицима и обавља све послове везане за издавање одобрења за постављање привремених монтажних објеката на јавној површини у складу са планом размештаја привремених објеката; поступа по захтевима за издавање одобрења за извођење радова на јавним површинама и води евиденцију о издатим одобрењима.</w:t>
      </w:r>
      <w:r w:rsidRPr="0070785A">
        <w:t>Обавља и друге послове по налогу шефа Одсека, руководиоца Одељења и начелника Градске управе.</w:t>
      </w:r>
    </w:p>
    <w:p w:rsidR="002A4EF5" w:rsidRDefault="002A4EF5" w:rsidP="002A4EF5">
      <w:pPr>
        <w:jc w:val="both"/>
      </w:pPr>
    </w:p>
    <w:p w:rsidR="002A4EF5" w:rsidRDefault="002A4EF5" w:rsidP="002A4EF5">
      <w:pPr>
        <w:jc w:val="both"/>
      </w:pPr>
      <w:r>
        <w:rPr>
          <w:b/>
        </w:rPr>
        <w:t xml:space="preserve">Услови : </w:t>
      </w:r>
      <w:r>
        <w:t>стечено високо обрразовање из стручне области инжињерства заштите животне средине или заштите на раду на основним академским студијама у обиму од најмање 240 ЕСПБ, мастер академским студијама, мастерструковним студијама, специјалистичким академским студијама, специјалистичкимструковним студијама, односно на основним студијима у трајању од најмање четири године или специјалистичким студијима на факултету, положен државни стручни испит, најмање три године радног искуства у струци, познавање рада на рачунару (MS Office пакет и интернет).</w:t>
      </w:r>
    </w:p>
    <w:p w:rsidR="002A4EF5" w:rsidRDefault="002A4EF5" w:rsidP="002A4EF5">
      <w:pPr>
        <w:jc w:val="both"/>
      </w:pPr>
    </w:p>
    <w:p w:rsidR="000264A6" w:rsidRDefault="000264A6" w:rsidP="002A4EF5">
      <w:pPr>
        <w:jc w:val="center"/>
        <w:rPr>
          <w:b/>
        </w:rPr>
      </w:pPr>
    </w:p>
    <w:p w:rsidR="002A4EF5" w:rsidRDefault="002A4EF5" w:rsidP="002A4EF5">
      <w:pPr>
        <w:jc w:val="center"/>
        <w:rPr>
          <w:b/>
        </w:rPr>
      </w:pPr>
      <w:r>
        <w:rPr>
          <w:b/>
        </w:rPr>
        <w:t>Члан 7.</w:t>
      </w:r>
    </w:p>
    <w:p w:rsidR="002A4EF5" w:rsidRDefault="002A4EF5" w:rsidP="002A4EF5">
      <w:pPr>
        <w:jc w:val="center"/>
        <w:rPr>
          <w:b/>
        </w:rPr>
      </w:pPr>
    </w:p>
    <w:p w:rsidR="002A4EF5" w:rsidRDefault="002A4EF5" w:rsidP="002A4EF5">
      <w:pPr>
        <w:jc w:val="both"/>
      </w:pPr>
      <w:r>
        <w:tab/>
        <w:t>Пододељак 6.3.5. додат чланом 20. Правилника о изменама и допунама правилника о организацији и систематизацији радних места у Градској управи града Врања бр. 06-115/2/2018-04 од 24.05.2018. године, под редним бројем 58.1 (послови процене утицаја и стратешке процене утицаја на животну средину) мења се и гласи :</w:t>
      </w:r>
    </w:p>
    <w:p w:rsidR="002A4EF5" w:rsidRDefault="002A4EF5" w:rsidP="002A4EF5">
      <w:pPr>
        <w:jc w:val="both"/>
        <w:rPr>
          <w:b/>
        </w:rPr>
      </w:pPr>
      <w:r>
        <w:tab/>
      </w:r>
      <w:r w:rsidRPr="00D05F3F">
        <w:rPr>
          <w:b/>
        </w:rPr>
        <w:t>„послови процене утицаја и стратешке процене утицаја на животну средину, послови управљања отпадом, интегрисаног спречавања и контрола загађивања</w:t>
      </w:r>
      <w:r w:rsidRPr="00704E74">
        <w:rPr>
          <w:b/>
        </w:rPr>
        <w:t>и хемикалија</w:t>
      </w:r>
      <w:r>
        <w:rPr>
          <w:b/>
        </w:rPr>
        <w:t>и послови квалитета ваздуха и заштита од буке</w:t>
      </w:r>
      <w:r w:rsidRPr="00D05F3F">
        <w:rPr>
          <w:b/>
        </w:rPr>
        <w:t>“</w:t>
      </w:r>
    </w:p>
    <w:p w:rsidR="002A4EF5" w:rsidRDefault="002A4EF5" w:rsidP="002A4EF5">
      <w:pPr>
        <w:jc w:val="both"/>
        <w:rPr>
          <w:b/>
        </w:rPr>
      </w:pPr>
      <w:r w:rsidRPr="00312257">
        <w:rPr>
          <w:b/>
        </w:rPr>
        <w:t>Звање : Саветник</w:t>
      </w:r>
      <w:r w:rsidRPr="00312257">
        <w:rPr>
          <w:b/>
        </w:rPr>
        <w:tab/>
      </w:r>
      <w:r w:rsidRPr="00312257">
        <w:rPr>
          <w:b/>
        </w:rPr>
        <w:tab/>
      </w:r>
      <w:r w:rsidRPr="00312257">
        <w:rPr>
          <w:b/>
        </w:rPr>
        <w:tab/>
      </w:r>
      <w:r w:rsidRPr="00312257">
        <w:rPr>
          <w:b/>
        </w:rPr>
        <w:tab/>
      </w:r>
      <w:r w:rsidRPr="00312257">
        <w:rPr>
          <w:b/>
        </w:rPr>
        <w:tab/>
      </w:r>
      <w:r w:rsidRPr="00312257">
        <w:rPr>
          <w:b/>
        </w:rPr>
        <w:tab/>
      </w:r>
      <w:r>
        <w:rPr>
          <w:b/>
        </w:rPr>
        <w:t xml:space="preserve">               број службеника 2</w:t>
      </w:r>
    </w:p>
    <w:p w:rsidR="002A4EF5" w:rsidRDefault="002A4EF5" w:rsidP="002A4EF5">
      <w:pPr>
        <w:jc w:val="both"/>
        <w:rPr>
          <w:b/>
        </w:rPr>
      </w:pPr>
    </w:p>
    <w:p w:rsidR="002A4EF5" w:rsidRDefault="002A4EF5" w:rsidP="002A4EF5">
      <w:pPr>
        <w:jc w:val="both"/>
      </w:pPr>
      <w:r>
        <w:rPr>
          <w:b/>
        </w:rPr>
        <w:t xml:space="preserve">Опис посла : </w:t>
      </w:r>
      <w:r>
        <w:t xml:space="preserve">Врши преглед и проверу документације и спроводи поступак и припрема решења о захтевима за одлучивање о потреби утицаја пројеката на животну средину, захтевима за одређивање обима и садржаја студија о процени утицаја пројеката на животну средину, захтевима за давање сагласности на студије о процени утицаја на животну средину или процене утицаја затеченог стања; спроводи поступак и припрема решења о захтевима за ажурирање студије о процени утицаја; организује јавни увид, јавну презентацију и јавну расправу о студији о процени утицаја и студији затеченог стања пројеката на животну средину; обезбеђује учешће јавности у одлучивању у поступку процене утицаја; организује рад и учествује у раду техничке комисије за оцену студије о процени утицаја на животну средину; код поступка процене утицаја пред надлежним органима аутономне покрајине и министарства учествује у поступку у својству заинтересованог органа; води јавну књигу о спроведеним поступцима процене утицаја пројеката на животну средину; предлаже мере и услове заштите животне средине у припреми израде просторних и урбанистичких планова; даје мишљење на одлуке о изради стратешке процене утицаја планова, програма, стратегија и основа на животну средину; врши оцену извештаја о стратешкој процени утицаја на животну средину; припрема акт о давању сагласности на извештај о стратешкој процени утицаја, планова, програма, стратегија и основа на животну средину; учествује у припреми, доношењу и реализацији </w:t>
      </w:r>
      <w:r>
        <w:lastRenderedPageBreak/>
        <w:t xml:space="preserve">програма заштите животне средине,локалних акционих и санационих планова, контроли и праћењу стања животне средине; предлажи и спроводи превентивне и санационе мере за заштиту животне средине; прати спровођење пројеката из области животне средине који се суфинансирају из буџетских средстава; спроводи активности за јачање свести о потреби заштите животне средине и сарађује са удружењима и организацијама цивилног друштва; сарађује са стручним и научним институцијама и организацијама у циљу размене искустава и информација; учествује у припреми података за одређивање статуса угрожене животне средине; утврђује приоритете за санацију и ремедијацију; прибавља сагласност надлежног министарства на предлог акта којим се одређује статус угрожене животне средине; припрема годишњи извештај о стању животне средине; доставља податке Агенцији за израду извештаја о стању животне средине; редовно обавештава јавност о стању животне средине и доставља информације на захтев; учествује у изради програма коришћења средстава буџетског фонда за заштиту и унапређење животне средине; учествује у изради годишњег програма заштите земљишта и програма мониторинга земљишта; припрема извештај о спровођењу мера и активности утврђених годишњим програмом заштите земљишта; води базу података о стању и квалитету земљишта; доставља извештај мониторинга земљишта Агенцији; обавештава јавност о квалитету и стању земљишта; доставља податке и информације за потребе информационог система, прикупља податке, формира и води локални регистар извора загађивања; спроводи поступак издавања дозвола за сакупљање, транспорт, складиштење, третман и одлагање интерног и неопасног отпада на територији ЈЛС; издаје интегралне дозволе оператеру; издаје потврде о изузимању од обавезе прибављања дозволе за управљање отпадом; води евиденције о издатим дозволама и доставља податке о издатим дозволама Агенцији и надлежном министарству; даје мишљења у својству заинтересованог органа на захтев надлежног министарства и органа аутономне покрајине у поступку издавања дозвола за управљање отпадом; учествује у изради и спровођењу локалног и регионалног плана управљања отпадом; припрема нацрт интегрисане дозволе; обавештава органе, организације и јавност о поступку издавања интегрисане дозволе; припрема акт о издавању интегрисане дозволе, врши ревизију издатих интегрисаних дозвола и ревизију услова у интегрисаној дозволи; води регистар издатих интегрисаних дозвола; </w:t>
      </w:r>
      <w:r w:rsidRPr="00704E74">
        <w:t>издаје дозволе за обављање делатности промета нарочито опасних хемикалија дистрибутерима;</w:t>
      </w:r>
      <w:r>
        <w:t xml:space="preserve"> издаје дозволе за коришћење нарочито опасних хемикалија; води евиденцију о издатим дозволама и доставља податке о издатим дозволама надлежном министарству; припрема нацрте дозвола за сакупљање, трнспорт, складиштење, третман и одлагање интерног и неопасног отпада; припрема нацрте интегрисаних дозвола; припрема нацрте дозвола </w:t>
      </w:r>
      <w:r w:rsidRPr="00C90C76">
        <w:t>за обављање делатности промета нарочито опасних хемикалија</w:t>
      </w:r>
      <w:r>
        <w:t>; учествује у изради програма контроле квалитета ваздуха и праћење квалитета ваздуха кроз локалну мрежу мерних станица; доставља податке о стању квалитета ваздуха из локалне мреже мерних станица Агенцији; објављује и презентује јавности податке о квалитету ваздуха; учествује у изради плана квалитета ваздуха; израђује акционе планове; издаје дозволе за рад новоизграђеним или реконструисаним стационарним изворима загађења; издаје привремено одобрење за рад; издаје дозволе за рад у погледу испуњености услова заштите ваздуха од загађивања; обавештава јавност, органе и организације о годишњем квалитету ваздуха; припрема предлог мера и услова заштите од буке, учествује у одређивању акустичних зона на територији ЈЛС и забране и ограничења; припрема локални акциони план заштите од буке у животној средини и старање о његовом спровођењу; организује спровођење мониторинга буке; припрема нацрте дозвола за рад у погледу испуњености услова заштите ваздуха од загађивања.</w:t>
      </w:r>
      <w:r w:rsidRPr="0070785A">
        <w:t>Обавља и друге послове по руководиоца Одељења и начелника Градске управе.</w:t>
      </w:r>
    </w:p>
    <w:p w:rsidR="002A4EF5" w:rsidRDefault="002A4EF5" w:rsidP="002A4EF5">
      <w:pPr>
        <w:jc w:val="both"/>
      </w:pPr>
    </w:p>
    <w:p w:rsidR="002A4EF5" w:rsidRDefault="002A4EF5" w:rsidP="002A4EF5">
      <w:pPr>
        <w:jc w:val="both"/>
      </w:pPr>
      <w:r>
        <w:rPr>
          <w:b/>
        </w:rPr>
        <w:lastRenderedPageBreak/>
        <w:t xml:space="preserve">Услови : </w:t>
      </w:r>
      <w:r>
        <w:t>стечено високо образовање из области биотехничких наука, инжињерства заштите животне средине или заштите на раду на основним академским студијама у обиму од најмање 240 ЕСПБ, мастер академским студијама, мастерструковним студијама, специјалистичким академским студијама, специјалистичкимструковним студијама, односно на основним студијима у трајању од најмање четири године или специјалистичким студијима на факултету, положен државни стручни испит, најмање три године радног искуства у струци, познавање рада на рачунару (MS Office пакет и интернет).</w:t>
      </w:r>
    </w:p>
    <w:p w:rsidR="002A4EF5" w:rsidRDefault="002A4EF5" w:rsidP="002A4EF5">
      <w:pPr>
        <w:jc w:val="both"/>
      </w:pPr>
    </w:p>
    <w:p w:rsidR="002A4EF5" w:rsidRDefault="002A4EF5" w:rsidP="002A4EF5">
      <w:pPr>
        <w:jc w:val="center"/>
        <w:rPr>
          <w:b/>
        </w:rPr>
      </w:pPr>
      <w:r>
        <w:rPr>
          <w:b/>
        </w:rPr>
        <w:t>Члан 8.</w:t>
      </w:r>
    </w:p>
    <w:p w:rsidR="002A4EF5" w:rsidRDefault="002A4EF5" w:rsidP="002A4EF5">
      <w:pPr>
        <w:jc w:val="center"/>
        <w:rPr>
          <w:b/>
        </w:rPr>
      </w:pPr>
    </w:p>
    <w:p w:rsidR="002A4EF5" w:rsidRDefault="002A4EF5" w:rsidP="002A4EF5">
      <w:pPr>
        <w:ind w:firstLine="720"/>
        <w:jc w:val="both"/>
      </w:pPr>
      <w:r>
        <w:t xml:space="preserve">Пододељак 6.3.5. додат чланом 20. Правилника о изменама и допунама правилника о организацији и систематизацији радних места у Градској управи града Врања бр. 06-115/2/2018-04 од 24.05.2018. године, под редним бројем </w:t>
      </w:r>
      <w:r>
        <w:rPr>
          <w:b/>
        </w:rPr>
        <w:t>58.2</w:t>
      </w:r>
      <w:r w:rsidRPr="005466F2">
        <w:rPr>
          <w:b/>
        </w:rPr>
        <w:t xml:space="preserve"> (послови </w:t>
      </w:r>
      <w:r>
        <w:rPr>
          <w:b/>
        </w:rPr>
        <w:t>праћења квалитета ваздуха и заштита од буке</w:t>
      </w:r>
      <w:r w:rsidRPr="005466F2">
        <w:rPr>
          <w:b/>
        </w:rPr>
        <w:t>)</w:t>
      </w:r>
      <w:r>
        <w:rPr>
          <w:b/>
        </w:rPr>
        <w:t xml:space="preserve"> -</w:t>
      </w:r>
      <w:r w:rsidRPr="005466F2">
        <w:rPr>
          <w:b/>
        </w:rPr>
        <w:t xml:space="preserve"> брише се.</w:t>
      </w:r>
    </w:p>
    <w:p w:rsidR="002A4EF5" w:rsidRDefault="002A4EF5" w:rsidP="002A4EF5">
      <w:pPr>
        <w:jc w:val="both"/>
      </w:pPr>
    </w:p>
    <w:p w:rsidR="002A4EF5" w:rsidRDefault="002A4EF5" w:rsidP="002A4EF5">
      <w:pPr>
        <w:jc w:val="center"/>
        <w:rPr>
          <w:b/>
        </w:rPr>
      </w:pPr>
      <w:r>
        <w:rPr>
          <w:b/>
        </w:rPr>
        <w:t>Члан 9.</w:t>
      </w:r>
    </w:p>
    <w:p w:rsidR="002A4EF5" w:rsidRDefault="002A4EF5" w:rsidP="002A4EF5">
      <w:pPr>
        <w:jc w:val="center"/>
        <w:rPr>
          <w:b/>
        </w:rPr>
      </w:pPr>
    </w:p>
    <w:p w:rsidR="002A4EF5" w:rsidRDefault="002A4EF5" w:rsidP="002A4EF5">
      <w:pPr>
        <w:ind w:firstLine="720"/>
        <w:jc w:val="both"/>
        <w:rPr>
          <w:b/>
        </w:rPr>
      </w:pPr>
      <w:r>
        <w:t xml:space="preserve">Пододељак 6.3.5. додат чланом 20. Правилника о изменама и допунама правилника о организацији и систематизацији радних места у Градској управи града Врања бр. 06-115/2/2018-04 од 24.05.2018. године, под редним бројем </w:t>
      </w:r>
      <w:r w:rsidRPr="005466F2">
        <w:rPr>
          <w:b/>
        </w:rPr>
        <w:t>58.3 (послови управљања отпадом, интегрисаног спречавања и контрола загађивања и хемикалија)</w:t>
      </w:r>
      <w:r>
        <w:rPr>
          <w:b/>
        </w:rPr>
        <w:t xml:space="preserve"> -</w:t>
      </w:r>
      <w:r w:rsidRPr="005466F2">
        <w:rPr>
          <w:b/>
        </w:rPr>
        <w:t xml:space="preserve"> брише се.</w:t>
      </w:r>
    </w:p>
    <w:p w:rsidR="002A4EF5" w:rsidRDefault="002A4EF5" w:rsidP="002A4EF5">
      <w:pPr>
        <w:ind w:firstLine="720"/>
        <w:jc w:val="both"/>
        <w:rPr>
          <w:b/>
        </w:rPr>
      </w:pPr>
    </w:p>
    <w:p w:rsidR="002A4EF5" w:rsidRDefault="002A4EF5" w:rsidP="002A4EF5">
      <w:pPr>
        <w:ind w:firstLine="720"/>
        <w:rPr>
          <w:b/>
        </w:rPr>
      </w:pPr>
      <w:r>
        <w:rPr>
          <w:b/>
        </w:rPr>
        <w:tab/>
      </w:r>
      <w:r>
        <w:rPr>
          <w:b/>
        </w:rPr>
        <w:tab/>
      </w:r>
      <w:r>
        <w:rPr>
          <w:b/>
        </w:rPr>
        <w:tab/>
      </w:r>
      <w:r>
        <w:rPr>
          <w:b/>
        </w:rPr>
        <w:tab/>
      </w:r>
      <w:r>
        <w:rPr>
          <w:b/>
        </w:rPr>
        <w:tab/>
        <w:t>Члан 10.</w:t>
      </w:r>
    </w:p>
    <w:p w:rsidR="002A4EF5" w:rsidRDefault="002A4EF5" w:rsidP="002A4EF5">
      <w:pPr>
        <w:ind w:firstLine="720"/>
        <w:rPr>
          <w:b/>
        </w:rPr>
      </w:pPr>
    </w:p>
    <w:p w:rsidR="002A4EF5" w:rsidRDefault="002A4EF5" w:rsidP="002A4EF5">
      <w:pPr>
        <w:ind w:firstLine="720"/>
        <w:jc w:val="both"/>
      </w:pPr>
      <w:r>
        <w:t>Правилник ступа на снагу осмог дана од дана објављивања на огласној табли.</w:t>
      </w:r>
    </w:p>
    <w:p w:rsidR="002A4EF5" w:rsidRDefault="002A4EF5" w:rsidP="002A4EF5">
      <w:pPr>
        <w:ind w:firstLine="720"/>
        <w:jc w:val="both"/>
      </w:pPr>
    </w:p>
    <w:p w:rsidR="002A4EF5" w:rsidRPr="00D9209F" w:rsidRDefault="002A4EF5" w:rsidP="002A4EF5">
      <w:pPr>
        <w:jc w:val="center"/>
        <w:rPr>
          <w:b/>
          <w:lang w:val="sr-Cyrl-CS"/>
        </w:rPr>
      </w:pPr>
      <w:bookmarkStart w:id="0" w:name="_GoBack"/>
      <w:bookmarkEnd w:id="0"/>
      <w:r w:rsidRPr="00D9209F">
        <w:rPr>
          <w:b/>
          <w:lang w:val="sr-Cyrl-CS"/>
        </w:rPr>
        <w:t xml:space="preserve">ГРАДСКО ВЕЋЕ ГРАДА ВРАЊА, </w:t>
      </w:r>
    </w:p>
    <w:p w:rsidR="002A4EF5" w:rsidRDefault="002A4EF5" w:rsidP="002A4EF5">
      <w:pPr>
        <w:jc w:val="center"/>
        <w:rPr>
          <w:b/>
          <w:lang w:val="sr-Cyrl-CS"/>
        </w:rPr>
      </w:pPr>
      <w:r>
        <w:rPr>
          <w:b/>
          <w:lang w:val="sr-Cyrl-CS"/>
        </w:rPr>
        <w:t>д</w:t>
      </w:r>
      <w:r w:rsidRPr="00D9209F">
        <w:rPr>
          <w:b/>
          <w:lang w:val="sr-Cyrl-CS"/>
        </w:rPr>
        <w:t>ана</w:t>
      </w:r>
      <w:r w:rsidR="007B0BB1">
        <w:rPr>
          <w:b/>
        </w:rPr>
        <w:t>:31.08.</w:t>
      </w:r>
      <w:r>
        <w:rPr>
          <w:b/>
        </w:rPr>
        <w:t>2018.</w:t>
      </w:r>
      <w:r w:rsidRPr="00D9209F">
        <w:rPr>
          <w:b/>
          <w:lang w:val="sr-Cyrl-CS"/>
        </w:rPr>
        <w:t xml:space="preserve"> године, број:</w:t>
      </w:r>
      <w:r>
        <w:rPr>
          <w:b/>
          <w:lang w:val="sr-Cyrl-CS"/>
        </w:rPr>
        <w:t xml:space="preserve"> 06-</w:t>
      </w:r>
      <w:r w:rsidR="007B0BB1">
        <w:rPr>
          <w:b/>
        </w:rPr>
        <w:t>17/2</w:t>
      </w:r>
      <w:r>
        <w:rPr>
          <w:b/>
          <w:lang w:val="sr-Cyrl-CS"/>
        </w:rPr>
        <w:t>/2018</w:t>
      </w:r>
      <w:r w:rsidRPr="00D9209F">
        <w:rPr>
          <w:b/>
          <w:lang w:val="sr-Cyrl-CS"/>
        </w:rPr>
        <w:t>-04</w:t>
      </w:r>
    </w:p>
    <w:p w:rsidR="002A4EF5" w:rsidRPr="00D9209F" w:rsidRDefault="002A4EF5" w:rsidP="002A4EF5">
      <w:pPr>
        <w:jc w:val="center"/>
        <w:rPr>
          <w:b/>
          <w:lang w:val="sr-Cyrl-CS"/>
        </w:rPr>
      </w:pPr>
    </w:p>
    <w:p w:rsidR="002A4EF5" w:rsidRPr="00D9209F" w:rsidRDefault="002A4EF5" w:rsidP="002A4EF5">
      <w:pPr>
        <w:jc w:val="center"/>
        <w:rPr>
          <w:b/>
          <w:lang w:val="sr-Cyrl-CS"/>
        </w:rPr>
      </w:pP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t>ПРЕДСЕДНИК</w:t>
      </w:r>
    </w:p>
    <w:p w:rsidR="002A4EF5" w:rsidRPr="00D9209F" w:rsidRDefault="002A4EF5" w:rsidP="002A4EF5">
      <w:pPr>
        <w:jc w:val="center"/>
        <w:rPr>
          <w:b/>
          <w:lang w:val="sr-Cyrl-CS"/>
        </w:rPr>
      </w:pP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r>
      <w:r w:rsidRPr="00D9209F">
        <w:rPr>
          <w:b/>
          <w:lang w:val="sr-Cyrl-CS"/>
        </w:rPr>
        <w:tab/>
        <w:t>ГРАДСКОГ ВЕЋА,</w:t>
      </w:r>
    </w:p>
    <w:p w:rsidR="002A4EF5" w:rsidRDefault="002A4EF5" w:rsidP="002A4EF5">
      <w:pPr>
        <w:rPr>
          <w:b/>
          <w:lang w:val="sr-Cyrl-CS"/>
        </w:rPr>
      </w:pPr>
      <w:r w:rsidRPr="00D9209F">
        <w:rPr>
          <w:b/>
          <w:lang w:val="sr-Cyrl-CS"/>
        </w:rPr>
        <w:tab/>
      </w:r>
      <w:r w:rsidRPr="00D9209F">
        <w:rPr>
          <w:b/>
          <w:lang w:val="sr-Cyrl-CS"/>
        </w:rPr>
        <w:tab/>
      </w:r>
      <w:r w:rsidRPr="00D9209F">
        <w:rPr>
          <w:b/>
          <w:lang w:val="sr-Cyrl-CS"/>
        </w:rPr>
        <w:tab/>
      </w:r>
      <w:r>
        <w:rPr>
          <w:b/>
          <w:lang w:val="sr-Cyrl-CS"/>
        </w:rPr>
        <w:t xml:space="preserve">                                                         др Слободан Миленковић</w:t>
      </w:r>
      <w:r w:rsidR="00D77B9B">
        <w:rPr>
          <w:b/>
          <w:lang w:val="sr-Cyrl-CS"/>
        </w:rPr>
        <w:t>,с.р.</w:t>
      </w:r>
    </w:p>
    <w:p w:rsidR="002A4EF5" w:rsidRPr="0070785A" w:rsidRDefault="002A4EF5" w:rsidP="002A4EF5">
      <w:pPr>
        <w:jc w:val="both"/>
      </w:pPr>
    </w:p>
    <w:p w:rsidR="002A4EF5" w:rsidRDefault="002A4EF5" w:rsidP="002A4EF5"/>
    <w:p w:rsidR="00D77B9B" w:rsidRDefault="00D77B9B" w:rsidP="00D77B9B">
      <w:pPr>
        <w:rPr>
          <w:b/>
          <w:lang w:val="sr-Cyrl-CS"/>
        </w:rPr>
      </w:pPr>
      <w:r>
        <w:rPr>
          <w:b/>
          <w:lang w:val="sr-Cyrl-CS"/>
        </w:rPr>
        <w:t>Тачност преписа оверава                                                   Секретар Градског већа</w:t>
      </w:r>
    </w:p>
    <w:p w:rsidR="00D77B9B" w:rsidRDefault="00D77B9B" w:rsidP="00D77B9B">
      <w:pPr>
        <w:rPr>
          <w:b/>
          <w:lang w:val="sr-Cyrl-CS"/>
        </w:rPr>
      </w:pPr>
      <w:r>
        <w:rPr>
          <w:b/>
          <w:lang w:val="sr-Cyrl-CS"/>
        </w:rPr>
        <w:t xml:space="preserve">                                                                                                      Јелена Пејковпћ</w:t>
      </w:r>
    </w:p>
    <w:p w:rsidR="00D77B9B" w:rsidRDefault="00D77B9B" w:rsidP="00D77B9B">
      <w:pPr>
        <w:rPr>
          <w:b/>
          <w:lang w:val="sr-Cyrl-CS"/>
        </w:rPr>
      </w:pPr>
    </w:p>
    <w:p w:rsidR="00D77B9B" w:rsidRDefault="00D77B9B" w:rsidP="00D77B9B">
      <w:pPr>
        <w:rPr>
          <w:b/>
          <w:lang w:val="sr-Cyrl-CS"/>
        </w:rPr>
      </w:pPr>
    </w:p>
    <w:p w:rsidR="002A4EF5" w:rsidRDefault="002A4EF5" w:rsidP="00E26135"/>
    <w:p w:rsidR="00160F89" w:rsidRDefault="00160F89" w:rsidP="00E26135"/>
    <w:p w:rsidR="00160F89" w:rsidRDefault="00160F89" w:rsidP="00E26135"/>
    <w:p w:rsidR="00160F89" w:rsidRDefault="00160F89" w:rsidP="00E26135"/>
    <w:p w:rsidR="00160F89" w:rsidRDefault="00160F89" w:rsidP="00E26135"/>
    <w:p w:rsidR="00160F89" w:rsidRDefault="00160F89" w:rsidP="00E26135"/>
    <w:p w:rsidR="00160F89" w:rsidRDefault="00160F89" w:rsidP="00E26135"/>
    <w:p w:rsidR="00160F89" w:rsidRDefault="00160F89" w:rsidP="00E26135"/>
    <w:p w:rsidR="00160F89" w:rsidRDefault="00160F89" w:rsidP="00E26135"/>
    <w:p w:rsidR="00160F89" w:rsidRDefault="00160F89" w:rsidP="00E26135"/>
    <w:p w:rsidR="00160F89" w:rsidRDefault="00160F89" w:rsidP="00E26135"/>
    <w:p w:rsidR="00160F89" w:rsidRDefault="00160F89" w:rsidP="00E26135"/>
    <w:p w:rsidR="00160F89" w:rsidRPr="00B7057D" w:rsidRDefault="00160F89" w:rsidP="00160F89">
      <w:pPr>
        <w:ind w:firstLine="1440"/>
        <w:jc w:val="both"/>
        <w:rPr>
          <w:sz w:val="26"/>
          <w:szCs w:val="26"/>
          <w:lang w:val="sr-Cyrl-CS"/>
        </w:rPr>
      </w:pPr>
      <w:proofErr w:type="gramStart"/>
      <w:r w:rsidRPr="00B7057D">
        <w:rPr>
          <w:sz w:val="26"/>
          <w:szCs w:val="26"/>
        </w:rPr>
        <w:t>На основ</w:t>
      </w:r>
      <w:r w:rsidRPr="00B7057D">
        <w:rPr>
          <w:sz w:val="26"/>
          <w:szCs w:val="26"/>
          <w:lang w:val="sr-Cyrl-CS"/>
        </w:rPr>
        <w:t>у</w:t>
      </w:r>
      <w:r w:rsidRPr="00B7057D">
        <w:rPr>
          <w:sz w:val="26"/>
          <w:szCs w:val="26"/>
        </w:rPr>
        <w:t xml:space="preserve"> члана 61 и 63 Пословника Градског већа (Службени гласник града Врања бр. 20</w:t>
      </w:r>
      <w:r>
        <w:rPr>
          <w:sz w:val="26"/>
          <w:szCs w:val="26"/>
        </w:rPr>
        <w:t xml:space="preserve">/16) Градско веће Града Врања, </w:t>
      </w:r>
      <w:r w:rsidR="007B0BB1">
        <w:rPr>
          <w:sz w:val="26"/>
          <w:szCs w:val="26"/>
        </w:rPr>
        <w:t>на седници одржаној 31.08.2018.</w:t>
      </w:r>
      <w:proofErr w:type="gramEnd"/>
      <w:r w:rsidR="007B0BB1">
        <w:rPr>
          <w:sz w:val="26"/>
          <w:szCs w:val="26"/>
        </w:rPr>
        <w:t xml:space="preserve"> године </w:t>
      </w:r>
      <w:r w:rsidRPr="00B7057D">
        <w:rPr>
          <w:sz w:val="26"/>
          <w:szCs w:val="26"/>
        </w:rPr>
        <w:t xml:space="preserve">донело је </w:t>
      </w:r>
      <w:r w:rsidRPr="00B7057D">
        <w:rPr>
          <w:sz w:val="26"/>
          <w:szCs w:val="26"/>
          <w:lang w:val="sr-Cyrl-CS"/>
        </w:rPr>
        <w:t>:</w:t>
      </w:r>
    </w:p>
    <w:p w:rsidR="00160F89" w:rsidRDefault="00160F89" w:rsidP="00160F89">
      <w:pPr>
        <w:pStyle w:val="4clan"/>
        <w:spacing w:before="0" w:after="0"/>
        <w:rPr>
          <w:rFonts w:ascii="Times New Roman" w:hAnsi="Times New Roman" w:cs="Times New Roman"/>
          <w:sz w:val="24"/>
          <w:szCs w:val="24"/>
        </w:rPr>
      </w:pPr>
    </w:p>
    <w:p w:rsidR="00160F89" w:rsidRPr="00224A9B" w:rsidRDefault="00160F89" w:rsidP="00160F89">
      <w:pPr>
        <w:pStyle w:val="4clan"/>
        <w:spacing w:before="0" w:after="0"/>
        <w:rPr>
          <w:rFonts w:ascii="Times New Roman" w:hAnsi="Times New Roman" w:cs="Times New Roman"/>
          <w:sz w:val="24"/>
          <w:szCs w:val="24"/>
        </w:rPr>
      </w:pPr>
    </w:p>
    <w:p w:rsidR="00160F89" w:rsidRPr="003E710A" w:rsidRDefault="00160F89" w:rsidP="00160F89">
      <w:pPr>
        <w:pStyle w:val="NoSpacing"/>
        <w:jc w:val="center"/>
        <w:rPr>
          <w:rFonts w:ascii="Times New Roman" w:hAnsi="Times New Roman" w:cs="Times New Roman"/>
          <w:b/>
          <w:sz w:val="24"/>
          <w:szCs w:val="24"/>
        </w:rPr>
      </w:pPr>
      <w:r w:rsidRPr="003E710A">
        <w:rPr>
          <w:rFonts w:ascii="Times New Roman" w:hAnsi="Times New Roman" w:cs="Times New Roman"/>
          <w:b/>
          <w:sz w:val="24"/>
          <w:szCs w:val="24"/>
        </w:rPr>
        <w:t xml:space="preserve">ПРАВИЛНИК </w:t>
      </w:r>
    </w:p>
    <w:p w:rsidR="00160F89" w:rsidRPr="003E710A" w:rsidRDefault="00160F89" w:rsidP="00160F89">
      <w:pPr>
        <w:pStyle w:val="NoSpacing"/>
        <w:jc w:val="center"/>
        <w:rPr>
          <w:rFonts w:ascii="Times New Roman" w:hAnsi="Times New Roman" w:cs="Times New Roman"/>
          <w:b/>
          <w:sz w:val="24"/>
          <w:szCs w:val="24"/>
        </w:rPr>
      </w:pPr>
      <w:r w:rsidRPr="003E710A">
        <w:rPr>
          <w:rFonts w:ascii="Times New Roman" w:hAnsi="Times New Roman" w:cs="Times New Roman"/>
          <w:b/>
          <w:sz w:val="24"/>
          <w:szCs w:val="24"/>
        </w:rPr>
        <w:t xml:space="preserve">О ЕВИДЕНЦИЈИ И КОНТРОЛИ РАДНОГ ВРЕМЕНА </w:t>
      </w:r>
    </w:p>
    <w:p w:rsidR="00160F89" w:rsidRPr="003E710A" w:rsidRDefault="00160F89" w:rsidP="00160F89">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ЗАПОСЛЕНИХ У </w:t>
      </w:r>
      <w:proofErr w:type="gramStart"/>
      <w:r>
        <w:rPr>
          <w:rFonts w:ascii="Times New Roman" w:hAnsi="Times New Roman" w:cs="Times New Roman"/>
          <w:b/>
          <w:sz w:val="24"/>
          <w:szCs w:val="24"/>
        </w:rPr>
        <w:t xml:space="preserve">ОРГАНИМА </w:t>
      </w:r>
      <w:r w:rsidRPr="003E710A">
        <w:rPr>
          <w:rFonts w:ascii="Times New Roman" w:hAnsi="Times New Roman" w:cs="Times New Roman"/>
          <w:b/>
          <w:sz w:val="24"/>
          <w:szCs w:val="24"/>
        </w:rPr>
        <w:t xml:space="preserve"> ГРАДА</w:t>
      </w:r>
      <w:proofErr w:type="gramEnd"/>
      <w:r w:rsidRPr="003E710A">
        <w:rPr>
          <w:rFonts w:ascii="Times New Roman" w:hAnsi="Times New Roman" w:cs="Times New Roman"/>
          <w:b/>
          <w:sz w:val="24"/>
          <w:szCs w:val="24"/>
        </w:rPr>
        <w:t xml:space="preserve"> ВРАЊА</w:t>
      </w:r>
    </w:p>
    <w:p w:rsidR="00160F89" w:rsidRPr="00775E4A" w:rsidRDefault="00160F89" w:rsidP="00160F89">
      <w:pPr>
        <w:pStyle w:val="4clan"/>
        <w:spacing w:before="0" w:after="0"/>
        <w:rPr>
          <w:rFonts w:ascii="Times New Roman" w:hAnsi="Times New Roman" w:cs="Times New Roman"/>
          <w:i/>
          <w:sz w:val="24"/>
          <w:szCs w:val="24"/>
        </w:rPr>
      </w:pPr>
    </w:p>
    <w:p w:rsidR="00160F89" w:rsidRPr="00933EBF" w:rsidRDefault="00160F89" w:rsidP="00160F89">
      <w:pPr>
        <w:pStyle w:val="4clan"/>
        <w:spacing w:before="0" w:after="0"/>
        <w:rPr>
          <w:rFonts w:ascii="Times New Roman" w:hAnsi="Times New Roman" w:cs="Times New Roman"/>
          <w:sz w:val="24"/>
          <w:szCs w:val="24"/>
        </w:rPr>
      </w:pPr>
    </w:p>
    <w:p w:rsidR="00160F89" w:rsidRPr="00933EBF" w:rsidRDefault="00160F89" w:rsidP="00160F89">
      <w:pPr>
        <w:jc w:val="center"/>
        <w:rPr>
          <w:b/>
        </w:rPr>
      </w:pPr>
      <w:r w:rsidRPr="00933EBF">
        <w:rPr>
          <w:b/>
        </w:rPr>
        <w:t>ОСНОВНЕ ОДРЕДБЕ</w:t>
      </w:r>
    </w:p>
    <w:p w:rsidR="00160F89" w:rsidRPr="00933EBF" w:rsidRDefault="00160F89" w:rsidP="00160F89">
      <w:pPr>
        <w:pStyle w:val="4clan"/>
        <w:spacing w:before="0" w:after="0"/>
        <w:rPr>
          <w:rFonts w:ascii="Times New Roman" w:hAnsi="Times New Roman" w:cs="Times New Roman"/>
          <w:sz w:val="24"/>
          <w:szCs w:val="24"/>
        </w:rPr>
      </w:pPr>
    </w:p>
    <w:p w:rsidR="00160F89" w:rsidRPr="00933EBF" w:rsidRDefault="00160F89" w:rsidP="00160F89">
      <w:pPr>
        <w:pStyle w:val="4clan"/>
        <w:spacing w:before="0" w:after="0"/>
        <w:rPr>
          <w:rFonts w:ascii="Times New Roman" w:hAnsi="Times New Roman" w:cs="Times New Roman"/>
          <w:sz w:val="24"/>
          <w:szCs w:val="24"/>
        </w:rPr>
      </w:pPr>
      <w:proofErr w:type="gramStart"/>
      <w:r w:rsidRPr="00933EBF">
        <w:rPr>
          <w:rFonts w:ascii="Times New Roman" w:hAnsi="Times New Roman" w:cs="Times New Roman"/>
          <w:sz w:val="24"/>
          <w:szCs w:val="24"/>
        </w:rPr>
        <w:t>Члан 1.</w:t>
      </w:r>
      <w:proofErr w:type="gramEnd"/>
    </w:p>
    <w:p w:rsidR="00160F89" w:rsidRPr="002F6EA7" w:rsidRDefault="00160F89" w:rsidP="00160F89">
      <w:pPr>
        <w:ind w:firstLine="706"/>
        <w:jc w:val="both"/>
      </w:pPr>
      <w:r w:rsidRPr="004A4D23">
        <w:t>Правилником о евиденцији и контроли радног времена у Градској управи града Врања (у даљем</w:t>
      </w:r>
      <w:r w:rsidRPr="00933EBF">
        <w:t xml:space="preserve"> тексту: Правилник) уређује се садржина и начин вођења евиденције о присутности на раду, евиденција радног времена, контрола поштовања радног времена - почетак, трајање, одмор у току рада, одсуствовање са рада и завршетак радног времена</w:t>
      </w:r>
      <w:r>
        <w:t>.</w:t>
      </w:r>
    </w:p>
    <w:p w:rsidR="00160F89" w:rsidRDefault="00160F89" w:rsidP="00160F89">
      <w:pPr>
        <w:ind w:firstLine="706"/>
        <w:jc w:val="both"/>
      </w:pPr>
      <w:r w:rsidRPr="00933EBF">
        <w:t xml:space="preserve">Правилником се уређује и начин администрирања електронским системом евиденције радног времена, начин задуживања и употребе ИД картице, поступање са оштећеном, уништеном </w:t>
      </w:r>
      <w:r>
        <w:t>или изгубљеном картицом, обавезa</w:t>
      </w:r>
      <w:r w:rsidRPr="00933EBF">
        <w:t xml:space="preserve"> запосленог да долазак и одлазак са рада евидентира у електронски систем евиденције, последице пропуштања евидентирања у електронски систем, попуњавање евиденције о присуству на раду, достављање</w:t>
      </w:r>
      <w:r>
        <w:t xml:space="preserve"> наведене</w:t>
      </w:r>
      <w:r w:rsidRPr="00933EBF">
        <w:t xml:space="preserve"> евиденције организационој јединици за послове финансија</w:t>
      </w:r>
      <w:r>
        <w:t xml:space="preserve"> и Служби за управљање људским ресурима</w:t>
      </w:r>
      <w:r w:rsidRPr="00933EBF">
        <w:t xml:space="preserve"> и друга питања од значаја за правилну евиденцију радног времена.</w:t>
      </w:r>
    </w:p>
    <w:p w:rsidR="00160F89" w:rsidRPr="00224A9B" w:rsidRDefault="00160F89" w:rsidP="00160F89">
      <w:pPr>
        <w:ind w:firstLine="706"/>
        <w:jc w:val="both"/>
      </w:pPr>
      <w:proofErr w:type="gramStart"/>
      <w:r>
        <w:t>Запосленим</w:t>
      </w:r>
      <w:r w:rsidR="00072A82">
        <w:t>а</w:t>
      </w:r>
      <w:r>
        <w:t xml:space="preserve">  у</w:t>
      </w:r>
      <w:proofErr w:type="gramEnd"/>
      <w:r>
        <w:t xml:space="preserve"> смислу овог Правилника</w:t>
      </w:r>
      <w:r w:rsidR="00072A82">
        <w:t>,</w:t>
      </w:r>
      <w:r>
        <w:t xml:space="preserve"> сматрају се службеници  и намештеници у Градској управи, као и изабрана и постављена лица  која заснивају радни однос ради вршења дужности  у органима Града Врања.</w:t>
      </w:r>
    </w:p>
    <w:p w:rsidR="00160F89" w:rsidRPr="00933EBF" w:rsidRDefault="00160F89" w:rsidP="00160F89">
      <w:pPr>
        <w:ind w:firstLine="708"/>
        <w:jc w:val="both"/>
      </w:pPr>
    </w:p>
    <w:p w:rsidR="00160F89" w:rsidRPr="00933EBF" w:rsidRDefault="00160F89" w:rsidP="00160F89">
      <w:pPr>
        <w:jc w:val="center"/>
        <w:rPr>
          <w:b/>
        </w:rPr>
      </w:pPr>
      <w:r w:rsidRPr="00933EBF">
        <w:rPr>
          <w:b/>
        </w:rPr>
        <w:t>РАДНО ВРЕМЕ</w:t>
      </w:r>
    </w:p>
    <w:p w:rsidR="00160F89" w:rsidRPr="00933EBF" w:rsidRDefault="00160F89" w:rsidP="00160F89">
      <w:pPr>
        <w:jc w:val="center"/>
      </w:pPr>
    </w:p>
    <w:p w:rsidR="00160F89" w:rsidRPr="00933EBF" w:rsidRDefault="00160F89" w:rsidP="00160F89">
      <w:pPr>
        <w:jc w:val="center"/>
        <w:rPr>
          <w:b/>
        </w:rPr>
      </w:pPr>
      <w:proofErr w:type="gramStart"/>
      <w:r w:rsidRPr="00933EBF">
        <w:rPr>
          <w:b/>
        </w:rPr>
        <w:t>Члан 2.</w:t>
      </w:r>
      <w:proofErr w:type="gramEnd"/>
    </w:p>
    <w:p w:rsidR="00160F89" w:rsidRDefault="00160F89" w:rsidP="00160F89">
      <w:pPr>
        <w:ind w:firstLine="720"/>
        <w:jc w:val="both"/>
        <w:rPr>
          <w:lang w:val="sr-Cyrl-CS"/>
        </w:rPr>
      </w:pPr>
      <w:r w:rsidRPr="00933EBF">
        <w:rPr>
          <w:lang w:val="sr-Cyrl-CS"/>
        </w:rPr>
        <w:t>Радно време у</w:t>
      </w:r>
      <w:r>
        <w:rPr>
          <w:lang w:val="sr-Cyrl-CS"/>
        </w:rPr>
        <w:t xml:space="preserve"> органима Града,  утврђено је </w:t>
      </w:r>
      <w:r>
        <w:t>O</w:t>
      </w:r>
      <w:r w:rsidRPr="00933EBF">
        <w:rPr>
          <w:lang w:val="sr-Cyrl-CS"/>
        </w:rPr>
        <w:t xml:space="preserve">длуком </w:t>
      </w:r>
      <w:r>
        <w:rPr>
          <w:lang w:val="sr-Cyrl-CS"/>
        </w:rPr>
        <w:t>о распореду радног времена у органима града Врања</w:t>
      </w:r>
      <w:r w:rsidRPr="00933EBF">
        <w:rPr>
          <w:lang w:val="sr-Cyrl-CS"/>
        </w:rPr>
        <w:t>.</w:t>
      </w:r>
    </w:p>
    <w:p w:rsidR="00160F89" w:rsidRDefault="00160F89" w:rsidP="00160F89">
      <w:pPr>
        <w:ind w:firstLine="720"/>
        <w:jc w:val="both"/>
        <w:rPr>
          <w:lang w:val="sr-Cyrl-CS"/>
        </w:rPr>
      </w:pPr>
    </w:p>
    <w:p w:rsidR="00160F89" w:rsidRPr="00933EBF" w:rsidRDefault="00160F89" w:rsidP="00160F89">
      <w:pPr>
        <w:ind w:firstLine="720"/>
        <w:jc w:val="both"/>
        <w:rPr>
          <w:lang w:val="sr-Cyrl-CS"/>
        </w:rPr>
      </w:pPr>
    </w:p>
    <w:p w:rsidR="00160F89" w:rsidRDefault="00160F89" w:rsidP="00160F89">
      <w:pPr>
        <w:pStyle w:val="6naslov"/>
        <w:spacing w:before="0" w:after="0"/>
        <w:ind w:left="0" w:right="0"/>
        <w:rPr>
          <w:rFonts w:ascii="Times New Roman" w:hAnsi="Times New Roman" w:cs="Times New Roman"/>
          <w:sz w:val="24"/>
          <w:szCs w:val="24"/>
        </w:rPr>
      </w:pPr>
      <w:r w:rsidRPr="00933EBF">
        <w:rPr>
          <w:rFonts w:ascii="Times New Roman" w:hAnsi="Times New Roman" w:cs="Times New Roman"/>
          <w:sz w:val="24"/>
          <w:szCs w:val="24"/>
        </w:rPr>
        <w:t xml:space="preserve">СИСТЕМ ЗА </w:t>
      </w:r>
      <w:r>
        <w:rPr>
          <w:rFonts w:ascii="Times New Roman" w:hAnsi="Times New Roman" w:cs="Times New Roman"/>
          <w:sz w:val="24"/>
          <w:szCs w:val="24"/>
        </w:rPr>
        <w:t xml:space="preserve">ЕЛЕКТРОНСКУ </w:t>
      </w:r>
      <w:r w:rsidRPr="00933EBF">
        <w:rPr>
          <w:rFonts w:ascii="Times New Roman" w:hAnsi="Times New Roman" w:cs="Times New Roman"/>
          <w:sz w:val="24"/>
          <w:szCs w:val="24"/>
        </w:rPr>
        <w:t xml:space="preserve">ЕВИДЕНЦИЈУ </w:t>
      </w:r>
    </w:p>
    <w:p w:rsidR="00160F89" w:rsidRPr="00933EBF" w:rsidRDefault="00160F89" w:rsidP="00160F89">
      <w:pPr>
        <w:pStyle w:val="6naslov"/>
        <w:spacing w:before="0" w:after="0"/>
        <w:ind w:left="0" w:right="0"/>
        <w:rPr>
          <w:rFonts w:ascii="Times New Roman" w:hAnsi="Times New Roman" w:cs="Times New Roman"/>
          <w:sz w:val="24"/>
          <w:szCs w:val="24"/>
        </w:rPr>
      </w:pPr>
      <w:r>
        <w:rPr>
          <w:rFonts w:ascii="Times New Roman" w:hAnsi="Times New Roman" w:cs="Times New Roman"/>
          <w:sz w:val="24"/>
          <w:szCs w:val="24"/>
        </w:rPr>
        <w:t>И КОНТРОЛУ</w:t>
      </w:r>
      <w:r w:rsidRPr="00933EBF">
        <w:rPr>
          <w:rFonts w:ascii="Times New Roman" w:hAnsi="Times New Roman" w:cs="Times New Roman"/>
          <w:sz w:val="24"/>
          <w:szCs w:val="24"/>
        </w:rPr>
        <w:t xml:space="preserve"> РАДНОГ ВРЕМЕНА</w:t>
      </w:r>
    </w:p>
    <w:p w:rsidR="00160F89" w:rsidRPr="00933EBF" w:rsidRDefault="00160F89" w:rsidP="00160F89">
      <w:pPr>
        <w:pStyle w:val="6naslov"/>
        <w:spacing w:before="0" w:after="0"/>
        <w:ind w:left="0" w:right="0"/>
        <w:jc w:val="both"/>
        <w:rPr>
          <w:rFonts w:ascii="Times New Roman" w:hAnsi="Times New Roman" w:cs="Times New Roman"/>
          <w:sz w:val="24"/>
          <w:szCs w:val="24"/>
        </w:rPr>
      </w:pPr>
    </w:p>
    <w:p w:rsidR="00160F89" w:rsidRPr="00933EBF" w:rsidRDefault="00160F89" w:rsidP="00160F89">
      <w:pPr>
        <w:pStyle w:val="4clan"/>
        <w:spacing w:before="0" w:after="0"/>
        <w:rPr>
          <w:rFonts w:ascii="Times New Roman" w:hAnsi="Times New Roman" w:cs="Times New Roman"/>
          <w:sz w:val="24"/>
          <w:szCs w:val="24"/>
        </w:rPr>
      </w:pPr>
      <w:proofErr w:type="gramStart"/>
      <w:r>
        <w:rPr>
          <w:rFonts w:ascii="Times New Roman" w:hAnsi="Times New Roman" w:cs="Times New Roman"/>
          <w:sz w:val="24"/>
          <w:szCs w:val="24"/>
        </w:rPr>
        <w:t>Члан 3.</w:t>
      </w:r>
      <w:proofErr w:type="gramEnd"/>
    </w:p>
    <w:p w:rsidR="00160F89" w:rsidRPr="00933EBF" w:rsidRDefault="00160F89" w:rsidP="00160F89">
      <w:pPr>
        <w:pStyle w:val="1tekst"/>
        <w:ind w:left="0" w:right="0" w:firstLine="720"/>
        <w:rPr>
          <w:rFonts w:ascii="Times New Roman" w:hAnsi="Times New Roman" w:cs="Times New Roman"/>
          <w:sz w:val="24"/>
          <w:szCs w:val="24"/>
        </w:rPr>
      </w:pPr>
      <w:r w:rsidRPr="00933EBF">
        <w:rPr>
          <w:rFonts w:ascii="Times New Roman" w:hAnsi="Times New Roman" w:cs="Times New Roman"/>
          <w:sz w:val="24"/>
          <w:szCs w:val="24"/>
        </w:rPr>
        <w:t xml:space="preserve">Систем за </w:t>
      </w:r>
      <w:r>
        <w:rPr>
          <w:rFonts w:ascii="Times New Roman" w:hAnsi="Times New Roman" w:cs="Times New Roman"/>
          <w:sz w:val="24"/>
          <w:szCs w:val="24"/>
        </w:rPr>
        <w:t>електронску евиденцију и контролу</w:t>
      </w:r>
      <w:r w:rsidRPr="00933EBF">
        <w:rPr>
          <w:rFonts w:ascii="Times New Roman" w:hAnsi="Times New Roman" w:cs="Times New Roman"/>
          <w:sz w:val="24"/>
          <w:szCs w:val="24"/>
        </w:rPr>
        <w:t xml:space="preserve"> радног времена је електронски систем којим се на основу прописаних радњи запосленог и администратора води електронска евиденција о радном времену </w:t>
      </w:r>
      <w:r w:rsidRPr="00035FAD">
        <w:rPr>
          <w:rFonts w:ascii="Times New Roman" w:hAnsi="Times New Roman" w:cs="Times New Roman"/>
          <w:sz w:val="24"/>
          <w:szCs w:val="24"/>
        </w:rPr>
        <w:t>запосленог и на други начин радно ангажованог лица</w:t>
      </w:r>
      <w:r w:rsidRPr="004A4D23">
        <w:rPr>
          <w:rFonts w:ascii="Times New Roman" w:hAnsi="Times New Roman" w:cs="Times New Roman"/>
          <w:i/>
          <w:sz w:val="24"/>
          <w:szCs w:val="24"/>
        </w:rPr>
        <w:t xml:space="preserve"> </w:t>
      </w:r>
      <w:r w:rsidRPr="00933EBF">
        <w:rPr>
          <w:rFonts w:ascii="Times New Roman" w:hAnsi="Times New Roman" w:cs="Times New Roman"/>
          <w:sz w:val="24"/>
          <w:szCs w:val="24"/>
        </w:rPr>
        <w:t>(у даљем тексту: запослени) и то: време доласка на рад, време почетка и престанак коришћења одмора у току дневног рада, време одласка са рада и одсуствовања са рада.</w:t>
      </w:r>
    </w:p>
    <w:p w:rsidR="00160F89" w:rsidRDefault="00160F89" w:rsidP="00160F89">
      <w:pPr>
        <w:pStyle w:val="1tekst"/>
        <w:ind w:left="0" w:right="0" w:firstLine="720"/>
        <w:rPr>
          <w:rFonts w:ascii="Times New Roman" w:hAnsi="Times New Roman" w:cs="Times New Roman"/>
          <w:sz w:val="24"/>
          <w:szCs w:val="24"/>
        </w:rPr>
      </w:pPr>
      <w:proofErr w:type="gramStart"/>
      <w:r w:rsidRPr="00933EBF">
        <w:rPr>
          <w:rFonts w:ascii="Times New Roman" w:hAnsi="Times New Roman" w:cs="Times New Roman"/>
          <w:sz w:val="24"/>
          <w:szCs w:val="24"/>
        </w:rPr>
        <w:t xml:space="preserve">Системом за електронску евиденцију и контролу радног времена врши се контрола коришћења радног времена и тачна евиденција о присуству и одсуству са рада сваког запосленог у објектима </w:t>
      </w:r>
      <w:r>
        <w:rPr>
          <w:rFonts w:ascii="Times New Roman" w:hAnsi="Times New Roman" w:cs="Times New Roman"/>
          <w:sz w:val="24"/>
          <w:szCs w:val="24"/>
        </w:rPr>
        <w:t>у којима је</w:t>
      </w:r>
      <w:r w:rsidRPr="00933EBF">
        <w:rPr>
          <w:rFonts w:ascii="Times New Roman" w:hAnsi="Times New Roman" w:cs="Times New Roman"/>
          <w:sz w:val="24"/>
          <w:szCs w:val="24"/>
        </w:rPr>
        <w:t xml:space="preserve"> је инсталиран електронски систем.</w:t>
      </w:r>
      <w:proofErr w:type="gramEnd"/>
    </w:p>
    <w:p w:rsidR="00160F89" w:rsidRDefault="00160F89" w:rsidP="00160F89">
      <w:pPr>
        <w:pStyle w:val="1tekst"/>
        <w:ind w:left="0" w:right="0" w:firstLine="720"/>
        <w:rPr>
          <w:rFonts w:ascii="Times New Roman" w:hAnsi="Times New Roman" w:cs="Times New Roman"/>
          <w:sz w:val="24"/>
          <w:szCs w:val="24"/>
        </w:rPr>
      </w:pPr>
    </w:p>
    <w:p w:rsidR="00160F89" w:rsidRPr="00933EBF" w:rsidRDefault="00160F89" w:rsidP="00160F89">
      <w:pPr>
        <w:pStyle w:val="4clan"/>
        <w:spacing w:before="0" w:after="0"/>
        <w:rPr>
          <w:rFonts w:ascii="Times New Roman" w:hAnsi="Times New Roman" w:cs="Times New Roman"/>
          <w:sz w:val="24"/>
          <w:szCs w:val="24"/>
        </w:rPr>
      </w:pPr>
      <w:proofErr w:type="gramStart"/>
      <w:r>
        <w:rPr>
          <w:rFonts w:ascii="Times New Roman" w:hAnsi="Times New Roman" w:cs="Times New Roman"/>
          <w:sz w:val="24"/>
          <w:szCs w:val="24"/>
        </w:rPr>
        <w:t>Члан 4.</w:t>
      </w:r>
      <w:proofErr w:type="gramEnd"/>
    </w:p>
    <w:p w:rsidR="00160F89" w:rsidRPr="00933EBF" w:rsidRDefault="00160F89" w:rsidP="00160F89">
      <w:pPr>
        <w:pStyle w:val="1tekst"/>
        <w:ind w:left="0" w:right="0" w:firstLine="720"/>
        <w:rPr>
          <w:rFonts w:ascii="Times New Roman" w:hAnsi="Times New Roman" w:cs="Times New Roman"/>
          <w:sz w:val="24"/>
          <w:szCs w:val="24"/>
        </w:rPr>
      </w:pPr>
      <w:proofErr w:type="gramStart"/>
      <w:r w:rsidRPr="00933EBF">
        <w:rPr>
          <w:rFonts w:ascii="Times New Roman" w:hAnsi="Times New Roman" w:cs="Times New Roman"/>
          <w:sz w:val="24"/>
          <w:szCs w:val="24"/>
        </w:rPr>
        <w:t xml:space="preserve">Систем за електронску евиденцију </w:t>
      </w:r>
      <w:r>
        <w:rPr>
          <w:rFonts w:ascii="Times New Roman" w:hAnsi="Times New Roman" w:cs="Times New Roman"/>
          <w:sz w:val="24"/>
          <w:szCs w:val="24"/>
        </w:rPr>
        <w:t>и контролу</w:t>
      </w:r>
      <w:r w:rsidRPr="00933EBF">
        <w:rPr>
          <w:rFonts w:ascii="Times New Roman" w:hAnsi="Times New Roman" w:cs="Times New Roman"/>
          <w:sz w:val="24"/>
          <w:szCs w:val="24"/>
        </w:rPr>
        <w:t xml:space="preserve"> радног времена запосленог инсталиран је у објектима </w:t>
      </w:r>
      <w:r>
        <w:rPr>
          <w:rFonts w:ascii="Times New Roman" w:hAnsi="Times New Roman" w:cs="Times New Roman"/>
          <w:sz w:val="24"/>
          <w:szCs w:val="24"/>
        </w:rPr>
        <w:t>у којима су смештене организационе јединице Градске управе.</w:t>
      </w:r>
      <w:proofErr w:type="gramEnd"/>
      <w:r>
        <w:rPr>
          <w:rFonts w:ascii="Times New Roman" w:hAnsi="Times New Roman" w:cs="Times New Roman"/>
          <w:sz w:val="24"/>
          <w:szCs w:val="24"/>
        </w:rPr>
        <w:t xml:space="preserve"> </w:t>
      </w:r>
    </w:p>
    <w:p w:rsidR="00160F89" w:rsidRPr="00933EBF" w:rsidRDefault="00160F89" w:rsidP="00160F89">
      <w:pPr>
        <w:pStyle w:val="1tekst"/>
        <w:ind w:left="0" w:right="0" w:firstLine="720"/>
        <w:rPr>
          <w:rFonts w:ascii="Times New Roman" w:hAnsi="Times New Roman" w:cs="Times New Roman"/>
          <w:sz w:val="24"/>
          <w:szCs w:val="24"/>
        </w:rPr>
      </w:pPr>
      <w:proofErr w:type="gramStart"/>
      <w:r>
        <w:rPr>
          <w:rFonts w:ascii="Times New Roman" w:hAnsi="Times New Roman" w:cs="Times New Roman"/>
          <w:sz w:val="24"/>
          <w:szCs w:val="24"/>
        </w:rPr>
        <w:t>С</w:t>
      </w:r>
      <w:r w:rsidRPr="00933EBF">
        <w:rPr>
          <w:rFonts w:ascii="Times New Roman" w:hAnsi="Times New Roman" w:cs="Times New Roman"/>
          <w:sz w:val="24"/>
          <w:szCs w:val="24"/>
        </w:rPr>
        <w:t xml:space="preserve">истем за електронску евиденцију </w:t>
      </w:r>
      <w:r>
        <w:rPr>
          <w:rFonts w:ascii="Times New Roman" w:hAnsi="Times New Roman" w:cs="Times New Roman"/>
          <w:sz w:val="24"/>
          <w:szCs w:val="24"/>
        </w:rPr>
        <w:t>и контролу</w:t>
      </w:r>
      <w:r w:rsidRPr="00933EBF">
        <w:rPr>
          <w:rFonts w:ascii="Times New Roman" w:hAnsi="Times New Roman" w:cs="Times New Roman"/>
          <w:sz w:val="24"/>
          <w:szCs w:val="24"/>
        </w:rPr>
        <w:t xml:space="preserve"> радног времена није инсталиран у</w:t>
      </w:r>
      <w:r>
        <w:rPr>
          <w:rFonts w:ascii="Times New Roman" w:hAnsi="Times New Roman" w:cs="Times New Roman"/>
          <w:sz w:val="24"/>
          <w:szCs w:val="24"/>
        </w:rPr>
        <w:t xml:space="preserve"> канцеларијама месних заједница и</w:t>
      </w:r>
      <w:r w:rsidRPr="00933EBF">
        <w:rPr>
          <w:rFonts w:ascii="Times New Roman" w:hAnsi="Times New Roman" w:cs="Times New Roman"/>
          <w:sz w:val="24"/>
          <w:szCs w:val="24"/>
        </w:rPr>
        <w:t xml:space="preserve"> месних канцеларија.</w:t>
      </w:r>
      <w:proofErr w:type="gramEnd"/>
    </w:p>
    <w:p w:rsidR="00160F89" w:rsidRPr="00933EBF" w:rsidRDefault="00160F89" w:rsidP="00160F89">
      <w:pPr>
        <w:pStyle w:val="1tekst"/>
        <w:ind w:left="0" w:right="0" w:firstLine="720"/>
        <w:rPr>
          <w:rFonts w:ascii="Times New Roman" w:hAnsi="Times New Roman" w:cs="Times New Roman"/>
          <w:sz w:val="24"/>
          <w:szCs w:val="24"/>
        </w:rPr>
      </w:pPr>
      <w:r w:rsidRPr="00933EBF">
        <w:rPr>
          <w:rFonts w:ascii="Times New Roman" w:hAnsi="Times New Roman" w:cs="Times New Roman"/>
          <w:sz w:val="24"/>
          <w:szCs w:val="24"/>
        </w:rPr>
        <w:t xml:space="preserve">Електронски систем за електронску евиденцију радног времена састоји се од: </w:t>
      </w:r>
    </w:p>
    <w:p w:rsidR="00160F89" w:rsidRPr="00B12DC6" w:rsidRDefault="00160F89" w:rsidP="00160F89">
      <w:pPr>
        <w:pStyle w:val="1tekst"/>
        <w:ind w:left="0" w:right="0" w:firstLine="720"/>
        <w:rPr>
          <w:rFonts w:ascii="Times New Roman" w:hAnsi="Times New Roman" w:cs="Times New Roman"/>
          <w:sz w:val="24"/>
          <w:szCs w:val="24"/>
        </w:rPr>
      </w:pPr>
      <w:r>
        <w:rPr>
          <w:rFonts w:ascii="Times New Roman" w:hAnsi="Times New Roman" w:cs="Times New Roman"/>
          <w:sz w:val="24"/>
          <w:szCs w:val="24"/>
        </w:rPr>
        <w:t>- ИД</w:t>
      </w:r>
      <w:r w:rsidRPr="00933EBF">
        <w:rPr>
          <w:rFonts w:ascii="Times New Roman" w:hAnsi="Times New Roman" w:cs="Times New Roman"/>
          <w:sz w:val="24"/>
          <w:szCs w:val="24"/>
        </w:rPr>
        <w:t xml:space="preserve"> картица</w:t>
      </w:r>
      <w:r>
        <w:rPr>
          <w:rFonts w:ascii="Times New Roman" w:hAnsi="Times New Roman" w:cs="Times New Roman"/>
          <w:sz w:val="24"/>
          <w:szCs w:val="24"/>
        </w:rPr>
        <w:t>,</w:t>
      </w:r>
    </w:p>
    <w:p w:rsidR="00160F89" w:rsidRPr="00933EBF" w:rsidRDefault="00160F89" w:rsidP="00160F89">
      <w:pPr>
        <w:pStyle w:val="1tekst"/>
        <w:ind w:left="0" w:right="0" w:firstLine="72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читача</w:t>
      </w:r>
      <w:proofErr w:type="gramEnd"/>
      <w:r>
        <w:rPr>
          <w:rFonts w:ascii="Times New Roman" w:hAnsi="Times New Roman" w:cs="Times New Roman"/>
          <w:sz w:val="24"/>
          <w:szCs w:val="24"/>
        </w:rPr>
        <w:t xml:space="preserve"> ИД</w:t>
      </w:r>
      <w:r w:rsidRPr="00933EBF">
        <w:rPr>
          <w:rFonts w:ascii="Times New Roman" w:hAnsi="Times New Roman" w:cs="Times New Roman"/>
          <w:sz w:val="24"/>
          <w:szCs w:val="24"/>
        </w:rPr>
        <w:t xml:space="preserve"> картица,</w:t>
      </w:r>
    </w:p>
    <w:p w:rsidR="00160F89" w:rsidRPr="00B12DC6" w:rsidRDefault="00160F89" w:rsidP="00160F89">
      <w:pPr>
        <w:pStyle w:val="1tekst"/>
        <w:ind w:left="0" w:right="0" w:firstLine="720"/>
        <w:rPr>
          <w:rFonts w:ascii="Times New Roman" w:hAnsi="Times New Roman" w:cs="Times New Roman"/>
          <w:sz w:val="24"/>
          <w:szCs w:val="24"/>
        </w:rPr>
      </w:pPr>
      <w:r w:rsidRPr="00B12DC6">
        <w:rPr>
          <w:rFonts w:ascii="Times New Roman" w:hAnsi="Times New Roman" w:cs="Times New Roman"/>
          <w:sz w:val="24"/>
          <w:szCs w:val="24"/>
        </w:rPr>
        <w:t xml:space="preserve">- </w:t>
      </w:r>
      <w:proofErr w:type="gramStart"/>
      <w:r w:rsidRPr="00B12DC6">
        <w:rPr>
          <w:rFonts w:ascii="Times New Roman" w:hAnsi="Times New Roman" w:cs="Times New Roman"/>
          <w:sz w:val="24"/>
          <w:szCs w:val="24"/>
        </w:rPr>
        <w:t>послова</w:t>
      </w:r>
      <w:proofErr w:type="gramEnd"/>
      <w:r w:rsidRPr="00B12DC6">
        <w:rPr>
          <w:rFonts w:ascii="Times New Roman" w:hAnsi="Times New Roman" w:cs="Times New Roman"/>
          <w:sz w:val="24"/>
          <w:szCs w:val="24"/>
        </w:rPr>
        <w:t xml:space="preserve"> администратора,</w:t>
      </w:r>
    </w:p>
    <w:p w:rsidR="00160F89" w:rsidRPr="00B12DC6" w:rsidRDefault="00160F89" w:rsidP="00160F89">
      <w:pPr>
        <w:pStyle w:val="1tekst"/>
        <w:ind w:left="0" w:right="0" w:firstLine="720"/>
        <w:rPr>
          <w:rFonts w:ascii="Times New Roman" w:hAnsi="Times New Roman" w:cs="Times New Roman"/>
          <w:sz w:val="24"/>
          <w:szCs w:val="24"/>
        </w:rPr>
      </w:pPr>
      <w:r w:rsidRPr="00B12DC6">
        <w:rPr>
          <w:rFonts w:ascii="Times New Roman" w:hAnsi="Times New Roman" w:cs="Times New Roman"/>
          <w:sz w:val="24"/>
          <w:szCs w:val="24"/>
        </w:rPr>
        <w:t>- Cloud система,</w:t>
      </w:r>
    </w:p>
    <w:p w:rsidR="00160F89" w:rsidRPr="00B12DC6" w:rsidRDefault="00160F89" w:rsidP="00160F89">
      <w:pPr>
        <w:pStyle w:val="1tekst"/>
        <w:ind w:left="0" w:right="0" w:firstLine="720"/>
        <w:rPr>
          <w:rFonts w:ascii="Times New Roman" w:hAnsi="Times New Roman" w:cs="Times New Roman"/>
          <w:sz w:val="24"/>
          <w:szCs w:val="24"/>
        </w:rPr>
      </w:pPr>
      <w:r w:rsidRPr="00B12DC6">
        <w:rPr>
          <w:rFonts w:ascii="Times New Roman" w:hAnsi="Times New Roman" w:cs="Times New Roman"/>
          <w:sz w:val="24"/>
          <w:szCs w:val="24"/>
        </w:rPr>
        <w:t xml:space="preserve">- </w:t>
      </w:r>
      <w:proofErr w:type="gramStart"/>
      <w:r w:rsidRPr="00B12DC6">
        <w:rPr>
          <w:rFonts w:ascii="Times New Roman" w:hAnsi="Times New Roman" w:cs="Times New Roman"/>
          <w:sz w:val="24"/>
          <w:szCs w:val="24"/>
        </w:rPr>
        <w:t>лиценцираног</w:t>
      </w:r>
      <w:proofErr w:type="gramEnd"/>
      <w:r w:rsidRPr="00B12DC6">
        <w:rPr>
          <w:rFonts w:ascii="Times New Roman" w:hAnsi="Times New Roman" w:cs="Times New Roman"/>
          <w:sz w:val="24"/>
          <w:szCs w:val="24"/>
        </w:rPr>
        <w:t xml:space="preserve"> програма.</w:t>
      </w:r>
    </w:p>
    <w:p w:rsidR="00160F89" w:rsidRDefault="00160F89" w:rsidP="00160F89">
      <w:pPr>
        <w:pStyle w:val="1tekst"/>
        <w:ind w:left="0" w:right="0" w:firstLine="720"/>
        <w:rPr>
          <w:rFonts w:ascii="Times New Roman" w:hAnsi="Times New Roman" w:cs="Times New Roman"/>
          <w:sz w:val="24"/>
          <w:szCs w:val="24"/>
        </w:rPr>
      </w:pPr>
      <w:proofErr w:type="gramStart"/>
      <w:r>
        <w:rPr>
          <w:rFonts w:ascii="Times New Roman" w:hAnsi="Times New Roman" w:cs="Times New Roman"/>
          <w:sz w:val="24"/>
          <w:szCs w:val="24"/>
        </w:rPr>
        <w:t>ИД</w:t>
      </w:r>
      <w:r w:rsidRPr="00933EBF">
        <w:rPr>
          <w:rFonts w:ascii="Times New Roman" w:hAnsi="Times New Roman" w:cs="Times New Roman"/>
          <w:sz w:val="24"/>
          <w:szCs w:val="24"/>
        </w:rPr>
        <w:t xml:space="preserve"> картица служи запосленом да региструје време доласка на рад, време одласка на одмор у току дневног рада, време повратка са дневног одмора у току рада, време одласка са рада, као и све врсте излазака у току радног времена.</w:t>
      </w:r>
      <w:proofErr w:type="gramEnd"/>
    </w:p>
    <w:p w:rsidR="00160F89" w:rsidRPr="00B12DC6" w:rsidRDefault="00160F89" w:rsidP="00160F89">
      <w:pPr>
        <w:pStyle w:val="1tekst"/>
        <w:ind w:left="0" w:right="0" w:firstLine="720"/>
        <w:rPr>
          <w:rFonts w:ascii="Times New Roman" w:hAnsi="Times New Roman" w:cs="Times New Roman"/>
          <w:sz w:val="24"/>
          <w:szCs w:val="24"/>
        </w:rPr>
      </w:pPr>
    </w:p>
    <w:p w:rsidR="00160F89" w:rsidRPr="00B12DC6" w:rsidRDefault="00160F89" w:rsidP="00160F89">
      <w:pPr>
        <w:pStyle w:val="4clan"/>
        <w:spacing w:before="0" w:after="0"/>
        <w:rPr>
          <w:rFonts w:ascii="Times New Roman" w:hAnsi="Times New Roman" w:cs="Times New Roman"/>
          <w:sz w:val="24"/>
          <w:szCs w:val="24"/>
        </w:rPr>
      </w:pPr>
      <w:proofErr w:type="gramStart"/>
      <w:r>
        <w:rPr>
          <w:rFonts w:ascii="Times New Roman" w:hAnsi="Times New Roman" w:cs="Times New Roman"/>
          <w:sz w:val="24"/>
          <w:szCs w:val="24"/>
        </w:rPr>
        <w:t>Члан 5.</w:t>
      </w:r>
      <w:proofErr w:type="gramEnd"/>
    </w:p>
    <w:p w:rsidR="00160F89" w:rsidRDefault="00160F89" w:rsidP="00160F89">
      <w:pPr>
        <w:pStyle w:val="1tekst"/>
        <w:ind w:left="0" w:right="0" w:firstLine="720"/>
        <w:rPr>
          <w:rFonts w:ascii="Times New Roman" w:hAnsi="Times New Roman" w:cs="Times New Roman"/>
          <w:sz w:val="24"/>
          <w:szCs w:val="24"/>
        </w:rPr>
      </w:pPr>
      <w:proofErr w:type="gramStart"/>
      <w:r w:rsidRPr="00933EBF">
        <w:rPr>
          <w:rFonts w:ascii="Times New Roman" w:hAnsi="Times New Roman" w:cs="Times New Roman"/>
          <w:sz w:val="24"/>
          <w:szCs w:val="24"/>
        </w:rPr>
        <w:t>Време које је проведено на</w:t>
      </w:r>
      <w:r>
        <w:rPr>
          <w:rFonts w:ascii="Times New Roman" w:hAnsi="Times New Roman" w:cs="Times New Roman"/>
          <w:sz w:val="24"/>
          <w:szCs w:val="24"/>
        </w:rPr>
        <w:t xml:space="preserve"> раду</w:t>
      </w:r>
      <w:r w:rsidRPr="00933EBF">
        <w:rPr>
          <w:rFonts w:ascii="Times New Roman" w:hAnsi="Times New Roman" w:cs="Times New Roman"/>
          <w:sz w:val="24"/>
          <w:szCs w:val="24"/>
        </w:rPr>
        <w:t xml:space="preserve"> а није регистровано у електронском систему евидентира се као неоправдано одсуство.</w:t>
      </w:r>
      <w:proofErr w:type="gramEnd"/>
    </w:p>
    <w:p w:rsidR="00160F89" w:rsidRPr="004A4D23" w:rsidRDefault="00160F89" w:rsidP="00160F89">
      <w:pPr>
        <w:pStyle w:val="4clan"/>
        <w:spacing w:before="0" w:after="0"/>
        <w:jc w:val="both"/>
        <w:rPr>
          <w:rFonts w:ascii="Times New Roman" w:hAnsi="Times New Roman" w:cs="Times New Roman"/>
          <w:b w:val="0"/>
          <w:sz w:val="24"/>
          <w:szCs w:val="24"/>
        </w:rPr>
      </w:pPr>
    </w:p>
    <w:p w:rsidR="00160F89" w:rsidRDefault="00160F89" w:rsidP="00160F89">
      <w:pPr>
        <w:pStyle w:val="6naslov"/>
        <w:spacing w:before="0" w:after="0"/>
        <w:ind w:left="0" w:right="0"/>
        <w:rPr>
          <w:rFonts w:ascii="Times New Roman" w:hAnsi="Times New Roman" w:cs="Times New Roman"/>
          <w:sz w:val="24"/>
          <w:szCs w:val="24"/>
        </w:rPr>
      </w:pPr>
      <w:r>
        <w:rPr>
          <w:rFonts w:ascii="Times New Roman" w:hAnsi="Times New Roman" w:cs="Times New Roman"/>
          <w:sz w:val="24"/>
          <w:szCs w:val="24"/>
        </w:rPr>
        <w:t xml:space="preserve"> ИД</w:t>
      </w:r>
      <w:r w:rsidRPr="00933EBF">
        <w:rPr>
          <w:rFonts w:ascii="Times New Roman" w:hAnsi="Times New Roman" w:cs="Times New Roman"/>
          <w:sz w:val="24"/>
          <w:szCs w:val="24"/>
        </w:rPr>
        <w:t xml:space="preserve"> КАРТИЦА</w:t>
      </w:r>
    </w:p>
    <w:p w:rsidR="00160F89" w:rsidRPr="00B12DC6" w:rsidRDefault="00160F89" w:rsidP="00160F89">
      <w:pPr>
        <w:pStyle w:val="6naslov"/>
        <w:spacing w:before="0" w:after="0"/>
        <w:ind w:left="0" w:right="0"/>
        <w:rPr>
          <w:rFonts w:ascii="Times New Roman" w:hAnsi="Times New Roman" w:cs="Times New Roman"/>
          <w:sz w:val="24"/>
          <w:szCs w:val="24"/>
        </w:rPr>
      </w:pPr>
    </w:p>
    <w:p w:rsidR="00160F89" w:rsidRPr="00B12DC6" w:rsidRDefault="00160F89" w:rsidP="00160F89">
      <w:pPr>
        <w:pStyle w:val="4clan"/>
        <w:spacing w:before="0" w:after="0"/>
        <w:rPr>
          <w:rFonts w:ascii="Times New Roman" w:hAnsi="Times New Roman" w:cs="Times New Roman"/>
          <w:sz w:val="24"/>
          <w:szCs w:val="24"/>
        </w:rPr>
      </w:pPr>
      <w:proofErr w:type="gramStart"/>
      <w:r>
        <w:rPr>
          <w:rFonts w:ascii="Times New Roman" w:hAnsi="Times New Roman" w:cs="Times New Roman"/>
          <w:sz w:val="24"/>
          <w:szCs w:val="24"/>
        </w:rPr>
        <w:t>Члан 6.</w:t>
      </w:r>
      <w:proofErr w:type="gramEnd"/>
    </w:p>
    <w:p w:rsidR="00160F89" w:rsidRPr="00933EBF" w:rsidRDefault="00160F89" w:rsidP="00160F89">
      <w:pPr>
        <w:pStyle w:val="1tekst"/>
        <w:ind w:left="0" w:right="0" w:firstLine="720"/>
        <w:rPr>
          <w:rFonts w:ascii="Times New Roman" w:hAnsi="Times New Roman" w:cs="Times New Roman"/>
          <w:sz w:val="24"/>
          <w:szCs w:val="24"/>
        </w:rPr>
      </w:pPr>
      <w:proofErr w:type="gramStart"/>
      <w:r>
        <w:rPr>
          <w:rFonts w:ascii="Times New Roman" w:hAnsi="Times New Roman" w:cs="Times New Roman"/>
          <w:sz w:val="24"/>
          <w:szCs w:val="24"/>
        </w:rPr>
        <w:t>Запосленом који ради у објектима</w:t>
      </w:r>
      <w:r w:rsidRPr="00933EBF">
        <w:rPr>
          <w:rFonts w:ascii="Times New Roman" w:hAnsi="Times New Roman" w:cs="Times New Roman"/>
          <w:sz w:val="24"/>
          <w:szCs w:val="24"/>
        </w:rPr>
        <w:t xml:space="preserve"> </w:t>
      </w:r>
      <w:r>
        <w:rPr>
          <w:rFonts w:ascii="Times New Roman" w:hAnsi="Times New Roman" w:cs="Times New Roman"/>
          <w:sz w:val="24"/>
          <w:szCs w:val="24"/>
        </w:rPr>
        <w:t>Градске управе у којима</w:t>
      </w:r>
      <w:r w:rsidRPr="00933EBF">
        <w:rPr>
          <w:rFonts w:ascii="Times New Roman" w:hAnsi="Times New Roman" w:cs="Times New Roman"/>
          <w:sz w:val="24"/>
          <w:szCs w:val="24"/>
        </w:rPr>
        <w:t xml:space="preserve"> је инсталиран </w:t>
      </w:r>
      <w:r>
        <w:rPr>
          <w:rFonts w:ascii="Times New Roman" w:hAnsi="Times New Roman" w:cs="Times New Roman"/>
          <w:sz w:val="24"/>
          <w:szCs w:val="24"/>
        </w:rPr>
        <w:t>с</w:t>
      </w:r>
      <w:r w:rsidRPr="00933EBF">
        <w:rPr>
          <w:rFonts w:ascii="Times New Roman" w:hAnsi="Times New Roman" w:cs="Times New Roman"/>
          <w:sz w:val="24"/>
          <w:szCs w:val="24"/>
        </w:rPr>
        <w:t xml:space="preserve">истем за електронску евиденцију </w:t>
      </w:r>
      <w:r>
        <w:rPr>
          <w:rFonts w:ascii="Times New Roman" w:hAnsi="Times New Roman" w:cs="Times New Roman"/>
          <w:sz w:val="24"/>
          <w:szCs w:val="24"/>
        </w:rPr>
        <w:t>и контролу</w:t>
      </w:r>
      <w:r w:rsidRPr="00933EBF">
        <w:rPr>
          <w:rFonts w:ascii="Times New Roman" w:hAnsi="Times New Roman" w:cs="Times New Roman"/>
          <w:sz w:val="24"/>
          <w:szCs w:val="24"/>
        </w:rPr>
        <w:t xml:space="preserve"> радног времена </w:t>
      </w:r>
      <w:r>
        <w:rPr>
          <w:rFonts w:ascii="Times New Roman" w:hAnsi="Times New Roman" w:cs="Times New Roman"/>
          <w:sz w:val="24"/>
          <w:szCs w:val="24"/>
        </w:rPr>
        <w:t>издаје се ИД</w:t>
      </w:r>
      <w:r w:rsidRPr="00933EBF">
        <w:rPr>
          <w:rFonts w:ascii="Times New Roman" w:hAnsi="Times New Roman" w:cs="Times New Roman"/>
          <w:sz w:val="24"/>
          <w:szCs w:val="24"/>
        </w:rPr>
        <w:t xml:space="preserve"> картица.</w:t>
      </w:r>
      <w:proofErr w:type="gramEnd"/>
    </w:p>
    <w:p w:rsidR="00160F89" w:rsidRDefault="00160F89" w:rsidP="00160F89">
      <w:pPr>
        <w:pStyle w:val="1tekst"/>
        <w:ind w:left="0" w:right="0" w:firstLine="720"/>
        <w:rPr>
          <w:rFonts w:ascii="Times New Roman" w:hAnsi="Times New Roman" w:cs="Times New Roman"/>
          <w:sz w:val="24"/>
          <w:szCs w:val="24"/>
        </w:rPr>
      </w:pPr>
      <w:proofErr w:type="gramStart"/>
      <w:r>
        <w:rPr>
          <w:rFonts w:ascii="Times New Roman" w:hAnsi="Times New Roman" w:cs="Times New Roman"/>
          <w:sz w:val="24"/>
          <w:szCs w:val="24"/>
        </w:rPr>
        <w:t>ИД</w:t>
      </w:r>
      <w:r w:rsidRPr="00933EBF">
        <w:rPr>
          <w:rFonts w:ascii="Times New Roman" w:hAnsi="Times New Roman" w:cs="Times New Roman"/>
          <w:sz w:val="24"/>
          <w:szCs w:val="24"/>
        </w:rPr>
        <w:t xml:space="preserve"> картица издаје се сваком запосленом без обзира на основ и дужину радног ангажовања даном коначности решења о заснивању радног односа, односно радног ангажовања, а најкасније </w:t>
      </w:r>
      <w:r>
        <w:rPr>
          <w:rFonts w:ascii="Times New Roman" w:hAnsi="Times New Roman" w:cs="Times New Roman"/>
          <w:sz w:val="24"/>
          <w:szCs w:val="24"/>
        </w:rPr>
        <w:t>даном ступања на рад</w:t>
      </w:r>
      <w:r w:rsidRPr="00933EBF">
        <w:rPr>
          <w:rFonts w:ascii="Times New Roman" w:hAnsi="Times New Roman" w:cs="Times New Roman"/>
          <w:sz w:val="24"/>
          <w:szCs w:val="24"/>
        </w:rPr>
        <w:t>.</w:t>
      </w:r>
      <w:proofErr w:type="gramEnd"/>
    </w:p>
    <w:p w:rsidR="00160F89" w:rsidRPr="00B12DC6" w:rsidRDefault="00160F89" w:rsidP="00160F89">
      <w:pPr>
        <w:ind w:firstLine="706"/>
        <w:jc w:val="both"/>
        <w:rPr>
          <w:lang w:val="sr-Cyrl-CS"/>
        </w:rPr>
      </w:pPr>
      <w:r w:rsidRPr="00B12DC6">
        <w:t>ИД картица је од пл</w:t>
      </w:r>
      <w:r>
        <w:t>астике, димензија 84x54cm</w:t>
      </w:r>
      <w:r w:rsidRPr="00B12DC6">
        <w:t xml:space="preserve">, са ознаком грба </w:t>
      </w:r>
      <w:r w:rsidRPr="00B12DC6">
        <w:rPr>
          <w:lang w:val="sr-Cyrl-CS"/>
        </w:rPr>
        <w:t xml:space="preserve">града </w:t>
      </w:r>
      <w:proofErr w:type="gramStart"/>
      <w:r w:rsidRPr="00B12DC6">
        <w:rPr>
          <w:lang w:val="sr-Cyrl-CS"/>
        </w:rPr>
        <w:t>Врања</w:t>
      </w:r>
      <w:r w:rsidRPr="00B12DC6">
        <w:t xml:space="preserve">  и</w:t>
      </w:r>
      <w:proofErr w:type="gramEnd"/>
      <w:r w:rsidRPr="00B12DC6">
        <w:t xml:space="preserve"> текстом</w:t>
      </w:r>
      <w:r>
        <w:rPr>
          <w:lang w:val="sr-Cyrl-CS"/>
        </w:rPr>
        <w:t>:</w:t>
      </w:r>
      <w:r w:rsidRPr="00B12DC6">
        <w:t xml:space="preserve"> „</w:t>
      </w:r>
      <w:r>
        <w:rPr>
          <w:lang w:val="sr-Cyrl-CS"/>
        </w:rPr>
        <w:t xml:space="preserve">Град Врање, Градска управа, назив организационе јединице </w:t>
      </w:r>
      <w:r>
        <w:t>“</w:t>
      </w:r>
      <w:r w:rsidRPr="00B12DC6">
        <w:t xml:space="preserve"> и </w:t>
      </w:r>
      <w:r>
        <w:t>„име и презиме</w:t>
      </w:r>
      <w:r w:rsidRPr="00B12DC6">
        <w:t xml:space="preserve"> корисника</w:t>
      </w:r>
      <w:r>
        <w:t>“</w:t>
      </w:r>
      <w:r w:rsidRPr="00B12DC6">
        <w:t>.</w:t>
      </w:r>
    </w:p>
    <w:p w:rsidR="00160F89" w:rsidRPr="00B12DC6" w:rsidRDefault="00160F89" w:rsidP="00160F89">
      <w:pPr>
        <w:pStyle w:val="1tekst"/>
        <w:ind w:left="0" w:right="0" w:firstLine="720"/>
        <w:rPr>
          <w:rFonts w:ascii="Times New Roman" w:hAnsi="Times New Roman" w:cs="Times New Roman"/>
          <w:sz w:val="24"/>
          <w:szCs w:val="24"/>
        </w:rPr>
      </w:pPr>
    </w:p>
    <w:p w:rsidR="00160F89" w:rsidRPr="006B6B99" w:rsidRDefault="00160F89" w:rsidP="00160F89">
      <w:pPr>
        <w:pStyle w:val="4clan"/>
        <w:spacing w:before="0" w:after="0"/>
        <w:rPr>
          <w:rFonts w:ascii="Times New Roman" w:hAnsi="Times New Roman" w:cs="Times New Roman"/>
          <w:sz w:val="24"/>
          <w:szCs w:val="24"/>
        </w:rPr>
      </w:pPr>
      <w:proofErr w:type="gramStart"/>
      <w:r>
        <w:rPr>
          <w:rFonts w:ascii="Times New Roman" w:hAnsi="Times New Roman" w:cs="Times New Roman"/>
          <w:sz w:val="24"/>
          <w:szCs w:val="24"/>
        </w:rPr>
        <w:t>Члан 7.</w:t>
      </w:r>
      <w:proofErr w:type="gramEnd"/>
    </w:p>
    <w:p w:rsidR="00160F89" w:rsidRDefault="00160F89" w:rsidP="00160F89">
      <w:pPr>
        <w:pStyle w:val="1tekst"/>
        <w:ind w:left="0" w:right="0" w:firstLine="720"/>
        <w:rPr>
          <w:rFonts w:ascii="Times New Roman" w:hAnsi="Times New Roman" w:cs="Times New Roman"/>
          <w:sz w:val="24"/>
          <w:szCs w:val="24"/>
        </w:rPr>
      </w:pPr>
      <w:proofErr w:type="gramStart"/>
      <w:r>
        <w:rPr>
          <w:rFonts w:ascii="Times New Roman" w:hAnsi="Times New Roman" w:cs="Times New Roman"/>
          <w:sz w:val="24"/>
          <w:szCs w:val="24"/>
        </w:rPr>
        <w:t>Служба за информационе технологије и комуникације обавља техничке послове у вези са електронском евиденцијом и контролом радног времена.</w:t>
      </w:r>
      <w:proofErr w:type="gramEnd"/>
    </w:p>
    <w:p w:rsidR="00160F89" w:rsidRDefault="00160F89" w:rsidP="00160F89">
      <w:pPr>
        <w:pStyle w:val="1tekst"/>
        <w:ind w:left="0" w:right="0" w:firstLine="720"/>
        <w:rPr>
          <w:rFonts w:ascii="Times New Roman" w:hAnsi="Times New Roman" w:cs="Times New Roman"/>
          <w:sz w:val="24"/>
          <w:szCs w:val="24"/>
        </w:rPr>
      </w:pPr>
      <w:r>
        <w:rPr>
          <w:rFonts w:ascii="Times New Roman" w:hAnsi="Times New Roman" w:cs="Times New Roman"/>
          <w:sz w:val="24"/>
          <w:szCs w:val="24"/>
        </w:rPr>
        <w:t xml:space="preserve">Администрирање евиденције контроле радног времена обављају запослени у Служби за информационе технологије и комуникације у својству администратора </w:t>
      </w:r>
      <w:proofErr w:type="gramStart"/>
      <w:r>
        <w:rPr>
          <w:rFonts w:ascii="Times New Roman" w:hAnsi="Times New Roman" w:cs="Times New Roman"/>
          <w:sz w:val="24"/>
          <w:szCs w:val="24"/>
        </w:rPr>
        <w:t>система  у</w:t>
      </w:r>
      <w:proofErr w:type="gramEnd"/>
      <w:r>
        <w:rPr>
          <w:rFonts w:ascii="Times New Roman" w:hAnsi="Times New Roman" w:cs="Times New Roman"/>
          <w:sz w:val="24"/>
          <w:szCs w:val="24"/>
        </w:rPr>
        <w:t xml:space="preserve"> даљем тексту: администратор система).</w:t>
      </w:r>
    </w:p>
    <w:p w:rsidR="00160F89" w:rsidRPr="00933EBF" w:rsidRDefault="00160F89" w:rsidP="00160F89">
      <w:pPr>
        <w:pStyle w:val="1tekst"/>
        <w:ind w:left="0" w:right="0" w:firstLine="720"/>
        <w:rPr>
          <w:rFonts w:ascii="Times New Roman" w:hAnsi="Times New Roman" w:cs="Times New Roman"/>
          <w:sz w:val="24"/>
          <w:szCs w:val="24"/>
        </w:rPr>
      </w:pPr>
      <w:proofErr w:type="gramStart"/>
      <w:r w:rsidRPr="00933EBF">
        <w:rPr>
          <w:rFonts w:ascii="Times New Roman" w:hAnsi="Times New Roman" w:cs="Times New Roman"/>
          <w:sz w:val="24"/>
          <w:szCs w:val="24"/>
        </w:rPr>
        <w:t xml:space="preserve">Захтев за издавање </w:t>
      </w:r>
      <w:r>
        <w:rPr>
          <w:rFonts w:ascii="Times New Roman" w:hAnsi="Times New Roman" w:cs="Times New Roman"/>
          <w:sz w:val="24"/>
          <w:szCs w:val="24"/>
        </w:rPr>
        <w:t>ИД</w:t>
      </w:r>
      <w:r w:rsidRPr="00933EBF">
        <w:rPr>
          <w:rFonts w:ascii="Times New Roman" w:hAnsi="Times New Roman" w:cs="Times New Roman"/>
          <w:sz w:val="24"/>
          <w:szCs w:val="24"/>
        </w:rPr>
        <w:t xml:space="preserve"> картице </w:t>
      </w:r>
      <w:r>
        <w:rPr>
          <w:rFonts w:ascii="Times New Roman" w:hAnsi="Times New Roman" w:cs="Times New Roman"/>
          <w:sz w:val="24"/>
          <w:szCs w:val="24"/>
        </w:rPr>
        <w:t xml:space="preserve">подноси </w:t>
      </w:r>
      <w:r w:rsidRPr="00933EBF">
        <w:rPr>
          <w:rFonts w:ascii="Times New Roman" w:hAnsi="Times New Roman" w:cs="Times New Roman"/>
          <w:sz w:val="24"/>
          <w:szCs w:val="24"/>
        </w:rPr>
        <w:t>Служба за управљање људским ресурсима администратору система.</w:t>
      </w:r>
      <w:proofErr w:type="gramEnd"/>
    </w:p>
    <w:p w:rsidR="00160F89" w:rsidRDefault="00160F89" w:rsidP="00160F89">
      <w:pPr>
        <w:pStyle w:val="1tekst"/>
        <w:ind w:left="0" w:right="0" w:firstLine="720"/>
        <w:rPr>
          <w:rFonts w:ascii="Times New Roman" w:hAnsi="Times New Roman" w:cs="Times New Roman"/>
          <w:sz w:val="24"/>
          <w:szCs w:val="24"/>
        </w:rPr>
      </w:pPr>
      <w:proofErr w:type="gramStart"/>
      <w:r>
        <w:rPr>
          <w:rFonts w:ascii="Times New Roman" w:hAnsi="Times New Roman" w:cs="Times New Roman"/>
          <w:sz w:val="24"/>
          <w:szCs w:val="24"/>
        </w:rPr>
        <w:t>У случају да је ИД</w:t>
      </w:r>
      <w:r w:rsidRPr="00933EBF">
        <w:rPr>
          <w:rFonts w:ascii="Times New Roman" w:hAnsi="Times New Roman" w:cs="Times New Roman"/>
          <w:sz w:val="24"/>
          <w:szCs w:val="24"/>
        </w:rPr>
        <w:t xml:space="preserve"> картица</w:t>
      </w:r>
      <w:r>
        <w:rPr>
          <w:rFonts w:ascii="Times New Roman" w:hAnsi="Times New Roman" w:cs="Times New Roman"/>
          <w:sz w:val="24"/>
          <w:szCs w:val="24"/>
        </w:rPr>
        <w:t xml:space="preserve"> нестала, уништена или оштећена, захтев за издавање ИД</w:t>
      </w:r>
      <w:r w:rsidRPr="00933EBF">
        <w:rPr>
          <w:rFonts w:ascii="Times New Roman" w:hAnsi="Times New Roman" w:cs="Times New Roman"/>
          <w:sz w:val="24"/>
          <w:szCs w:val="24"/>
        </w:rPr>
        <w:t xml:space="preserve"> картице </w:t>
      </w:r>
      <w:r>
        <w:rPr>
          <w:rFonts w:ascii="Times New Roman" w:hAnsi="Times New Roman" w:cs="Times New Roman"/>
          <w:sz w:val="24"/>
          <w:szCs w:val="24"/>
        </w:rPr>
        <w:t>подноси запослени.</w:t>
      </w:r>
      <w:proofErr w:type="gramEnd"/>
    </w:p>
    <w:p w:rsidR="00160F89" w:rsidRDefault="00160F89" w:rsidP="00160F89">
      <w:pPr>
        <w:pStyle w:val="1tekst"/>
        <w:ind w:left="0" w:right="0" w:firstLine="720"/>
        <w:rPr>
          <w:rFonts w:ascii="Times New Roman" w:hAnsi="Times New Roman" w:cs="Times New Roman"/>
          <w:sz w:val="24"/>
          <w:szCs w:val="24"/>
        </w:rPr>
      </w:pPr>
      <w:proofErr w:type="gramStart"/>
      <w:r w:rsidRPr="00933EBF">
        <w:rPr>
          <w:rFonts w:ascii="Times New Roman" w:hAnsi="Times New Roman" w:cs="Times New Roman"/>
          <w:sz w:val="24"/>
          <w:szCs w:val="24"/>
        </w:rPr>
        <w:t>Захтев за издавање идентификационе картице подноси се на прописаном обрасцу.</w:t>
      </w:r>
      <w:proofErr w:type="gramEnd"/>
    </w:p>
    <w:p w:rsidR="00160F89" w:rsidRPr="0045352B" w:rsidRDefault="00160F89" w:rsidP="00160F89">
      <w:pPr>
        <w:pStyle w:val="1tekst"/>
        <w:ind w:left="0" w:right="0"/>
        <w:rPr>
          <w:rFonts w:ascii="Times New Roman" w:hAnsi="Times New Roman" w:cs="Times New Roman"/>
          <w:sz w:val="24"/>
          <w:szCs w:val="24"/>
        </w:rPr>
      </w:pPr>
    </w:p>
    <w:p w:rsidR="00160F89" w:rsidRPr="00933EBF" w:rsidRDefault="00160F89" w:rsidP="00160F89">
      <w:pPr>
        <w:pStyle w:val="4clan"/>
        <w:spacing w:before="0" w:after="0"/>
        <w:rPr>
          <w:rFonts w:ascii="Times New Roman" w:hAnsi="Times New Roman" w:cs="Times New Roman"/>
          <w:sz w:val="24"/>
          <w:szCs w:val="24"/>
        </w:rPr>
      </w:pPr>
      <w:proofErr w:type="gramStart"/>
      <w:r>
        <w:rPr>
          <w:rFonts w:ascii="Times New Roman" w:hAnsi="Times New Roman" w:cs="Times New Roman"/>
          <w:sz w:val="24"/>
          <w:szCs w:val="24"/>
        </w:rPr>
        <w:t>Члан 8.</w:t>
      </w:r>
      <w:proofErr w:type="gramEnd"/>
    </w:p>
    <w:p w:rsidR="00160F89" w:rsidRPr="00933EBF" w:rsidRDefault="00160F89" w:rsidP="00160F89">
      <w:pPr>
        <w:pStyle w:val="1tekst"/>
        <w:ind w:left="0" w:right="0" w:firstLine="720"/>
        <w:rPr>
          <w:rFonts w:ascii="Times New Roman" w:hAnsi="Times New Roman" w:cs="Times New Roman"/>
          <w:sz w:val="24"/>
          <w:szCs w:val="24"/>
        </w:rPr>
      </w:pPr>
      <w:r>
        <w:rPr>
          <w:rFonts w:ascii="Times New Roman" w:hAnsi="Times New Roman" w:cs="Times New Roman"/>
          <w:sz w:val="24"/>
          <w:szCs w:val="24"/>
        </w:rPr>
        <w:t>Образац захтева за издавање ИД</w:t>
      </w:r>
      <w:r w:rsidRPr="00933EBF">
        <w:rPr>
          <w:rFonts w:ascii="Times New Roman" w:hAnsi="Times New Roman" w:cs="Times New Roman"/>
          <w:sz w:val="24"/>
          <w:szCs w:val="24"/>
        </w:rPr>
        <w:t xml:space="preserve"> картице се састоји из два дела:</w:t>
      </w:r>
    </w:p>
    <w:p w:rsidR="00160F89" w:rsidRPr="00933EBF" w:rsidRDefault="00160F89" w:rsidP="00160F89">
      <w:pPr>
        <w:pStyle w:val="1tekst"/>
        <w:ind w:left="0" w:right="0" w:firstLine="720"/>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захтева</w:t>
      </w:r>
      <w:proofErr w:type="gramEnd"/>
      <w:r>
        <w:rPr>
          <w:rFonts w:ascii="Times New Roman" w:hAnsi="Times New Roman" w:cs="Times New Roman"/>
          <w:sz w:val="24"/>
          <w:szCs w:val="24"/>
        </w:rPr>
        <w:t xml:space="preserve"> за издавање ИД</w:t>
      </w:r>
      <w:r w:rsidRPr="00933EBF">
        <w:rPr>
          <w:rFonts w:ascii="Times New Roman" w:hAnsi="Times New Roman" w:cs="Times New Roman"/>
          <w:sz w:val="24"/>
          <w:szCs w:val="24"/>
        </w:rPr>
        <w:t xml:space="preserve"> картице и</w:t>
      </w:r>
    </w:p>
    <w:p w:rsidR="00160F89" w:rsidRPr="00933EBF" w:rsidRDefault="00160F89" w:rsidP="00160F89">
      <w:pPr>
        <w:pStyle w:val="1tekst"/>
        <w:ind w:left="0" w:right="0" w:firstLine="720"/>
        <w:rPr>
          <w:rFonts w:ascii="Times New Roman" w:hAnsi="Times New Roman" w:cs="Times New Roman"/>
          <w:sz w:val="24"/>
          <w:szCs w:val="24"/>
        </w:rPr>
      </w:pPr>
      <w:r w:rsidRPr="00933EBF">
        <w:rPr>
          <w:rFonts w:ascii="Times New Roman" w:hAnsi="Times New Roman" w:cs="Times New Roman"/>
          <w:sz w:val="24"/>
          <w:szCs w:val="24"/>
        </w:rPr>
        <w:t xml:space="preserve">2) </w:t>
      </w:r>
      <w:proofErr w:type="gramStart"/>
      <w:r w:rsidRPr="00933EBF">
        <w:rPr>
          <w:rFonts w:ascii="Times New Roman" w:hAnsi="Times New Roman" w:cs="Times New Roman"/>
          <w:sz w:val="24"/>
          <w:szCs w:val="24"/>
        </w:rPr>
        <w:t>пот</w:t>
      </w:r>
      <w:r>
        <w:rPr>
          <w:rFonts w:ascii="Times New Roman" w:hAnsi="Times New Roman" w:cs="Times New Roman"/>
          <w:sz w:val="24"/>
          <w:szCs w:val="24"/>
        </w:rPr>
        <w:t>врде</w:t>
      </w:r>
      <w:proofErr w:type="gramEnd"/>
      <w:r>
        <w:rPr>
          <w:rFonts w:ascii="Times New Roman" w:hAnsi="Times New Roman" w:cs="Times New Roman"/>
          <w:sz w:val="24"/>
          <w:szCs w:val="24"/>
        </w:rPr>
        <w:t xml:space="preserve"> о задужењу запосленог са ИД</w:t>
      </w:r>
      <w:r w:rsidRPr="00933EBF">
        <w:rPr>
          <w:rFonts w:ascii="Times New Roman" w:hAnsi="Times New Roman" w:cs="Times New Roman"/>
          <w:sz w:val="24"/>
          <w:szCs w:val="24"/>
        </w:rPr>
        <w:t xml:space="preserve"> картицом.</w:t>
      </w:r>
    </w:p>
    <w:p w:rsidR="00160F89" w:rsidRDefault="00160F89" w:rsidP="00160F89">
      <w:pPr>
        <w:pStyle w:val="1tekst"/>
        <w:ind w:left="0" w:right="0" w:firstLine="720"/>
        <w:rPr>
          <w:rFonts w:ascii="Times New Roman" w:hAnsi="Times New Roman" w:cs="Times New Roman"/>
          <w:sz w:val="24"/>
          <w:szCs w:val="24"/>
        </w:rPr>
      </w:pPr>
      <w:r w:rsidRPr="00933EBF">
        <w:rPr>
          <w:rFonts w:ascii="Times New Roman" w:hAnsi="Times New Roman" w:cs="Times New Roman"/>
          <w:sz w:val="24"/>
          <w:szCs w:val="24"/>
        </w:rPr>
        <w:t>Захтев за издавање идентификационе картице садржи податке о запосленом</w:t>
      </w:r>
      <w:r>
        <w:rPr>
          <w:rFonts w:ascii="Times New Roman" w:hAnsi="Times New Roman" w:cs="Times New Roman"/>
          <w:sz w:val="24"/>
          <w:szCs w:val="24"/>
        </w:rPr>
        <w:t>: име и презиме</w:t>
      </w:r>
      <w:r w:rsidRPr="00933EBF">
        <w:rPr>
          <w:rFonts w:ascii="Times New Roman" w:hAnsi="Times New Roman" w:cs="Times New Roman"/>
          <w:sz w:val="24"/>
          <w:szCs w:val="24"/>
        </w:rPr>
        <w:t xml:space="preserve">, </w:t>
      </w:r>
      <w:r>
        <w:rPr>
          <w:rFonts w:ascii="Times New Roman" w:hAnsi="Times New Roman" w:cs="Times New Roman"/>
          <w:sz w:val="24"/>
          <w:szCs w:val="24"/>
        </w:rPr>
        <w:t xml:space="preserve">основној </w:t>
      </w:r>
      <w:r w:rsidRPr="00933EBF">
        <w:rPr>
          <w:rFonts w:ascii="Times New Roman" w:hAnsi="Times New Roman" w:cs="Times New Roman"/>
          <w:sz w:val="24"/>
          <w:szCs w:val="24"/>
        </w:rPr>
        <w:t xml:space="preserve">унутрашњој организационој јединици, радном месту, радном времену, </w:t>
      </w:r>
      <w:r w:rsidRPr="00933EBF">
        <w:rPr>
          <w:rFonts w:ascii="Times New Roman" w:hAnsi="Times New Roman" w:cs="Times New Roman"/>
          <w:sz w:val="24"/>
          <w:szCs w:val="24"/>
        </w:rPr>
        <w:lastRenderedPageBreak/>
        <w:t>сменском раду, почетку и завршетку радног времена, трајању одмора у току радног времена и његовом почетку и завршетку.</w:t>
      </w:r>
    </w:p>
    <w:p w:rsidR="00160F89" w:rsidRPr="006B6B99" w:rsidRDefault="00160F89" w:rsidP="00160F89">
      <w:pPr>
        <w:pStyle w:val="1tekst"/>
        <w:ind w:left="0" w:right="0" w:firstLine="720"/>
        <w:rPr>
          <w:rFonts w:ascii="Times New Roman" w:hAnsi="Times New Roman" w:cs="Times New Roman"/>
          <w:sz w:val="24"/>
          <w:szCs w:val="24"/>
        </w:rPr>
      </w:pPr>
    </w:p>
    <w:p w:rsidR="00160F89" w:rsidRPr="006B6B99" w:rsidRDefault="00160F89" w:rsidP="00160F89">
      <w:pPr>
        <w:pStyle w:val="4clan"/>
        <w:spacing w:before="0" w:after="0"/>
        <w:rPr>
          <w:rFonts w:ascii="Times New Roman" w:hAnsi="Times New Roman" w:cs="Times New Roman"/>
          <w:sz w:val="24"/>
          <w:szCs w:val="24"/>
        </w:rPr>
      </w:pPr>
      <w:proofErr w:type="gramStart"/>
      <w:r>
        <w:rPr>
          <w:rFonts w:ascii="Times New Roman" w:hAnsi="Times New Roman" w:cs="Times New Roman"/>
          <w:sz w:val="24"/>
          <w:szCs w:val="24"/>
        </w:rPr>
        <w:t>Члан 9.</w:t>
      </w:r>
      <w:proofErr w:type="gramEnd"/>
    </w:p>
    <w:p w:rsidR="00160F89" w:rsidRDefault="00160F89" w:rsidP="00160F89">
      <w:pPr>
        <w:pStyle w:val="1tekst"/>
        <w:ind w:left="0" w:right="0" w:firstLine="720"/>
        <w:rPr>
          <w:rFonts w:ascii="Times New Roman" w:hAnsi="Times New Roman" w:cs="Times New Roman"/>
          <w:sz w:val="24"/>
          <w:szCs w:val="24"/>
        </w:rPr>
      </w:pPr>
      <w:r w:rsidRPr="00933EBF">
        <w:rPr>
          <w:rFonts w:ascii="Times New Roman" w:hAnsi="Times New Roman" w:cs="Times New Roman"/>
          <w:sz w:val="24"/>
          <w:szCs w:val="24"/>
        </w:rPr>
        <w:t>Нако</w:t>
      </w:r>
      <w:r>
        <w:rPr>
          <w:rFonts w:ascii="Times New Roman" w:hAnsi="Times New Roman" w:cs="Times New Roman"/>
          <w:sz w:val="24"/>
          <w:szCs w:val="24"/>
        </w:rPr>
        <w:t>н пријема захтева за издавање ИД</w:t>
      </w:r>
      <w:r w:rsidRPr="00933EBF">
        <w:rPr>
          <w:rFonts w:ascii="Times New Roman" w:hAnsi="Times New Roman" w:cs="Times New Roman"/>
          <w:sz w:val="24"/>
          <w:szCs w:val="24"/>
        </w:rPr>
        <w:t xml:space="preserve"> картице</w:t>
      </w:r>
      <w:r>
        <w:rPr>
          <w:rFonts w:ascii="Times New Roman" w:hAnsi="Times New Roman" w:cs="Times New Roman"/>
          <w:sz w:val="24"/>
          <w:szCs w:val="24"/>
        </w:rPr>
        <w:t>,</w:t>
      </w:r>
      <w:r w:rsidRPr="00933EBF">
        <w:rPr>
          <w:rFonts w:ascii="Times New Roman" w:hAnsi="Times New Roman" w:cs="Times New Roman"/>
          <w:sz w:val="24"/>
          <w:szCs w:val="24"/>
        </w:rPr>
        <w:t xml:space="preserve"> а</w:t>
      </w:r>
      <w:r>
        <w:rPr>
          <w:rFonts w:ascii="Times New Roman" w:hAnsi="Times New Roman" w:cs="Times New Roman"/>
          <w:sz w:val="24"/>
          <w:szCs w:val="24"/>
        </w:rPr>
        <w:t>дминистратор система прибавља ИД</w:t>
      </w:r>
      <w:r w:rsidRPr="00933EBF">
        <w:rPr>
          <w:rFonts w:ascii="Times New Roman" w:hAnsi="Times New Roman" w:cs="Times New Roman"/>
          <w:sz w:val="24"/>
          <w:szCs w:val="24"/>
        </w:rPr>
        <w:t xml:space="preserve"> картицу, уноси податке о запосленом из захтева у електронски картон запосленог, картицу предаје запосленом уз потпис потврде о при</w:t>
      </w:r>
      <w:r>
        <w:rPr>
          <w:rFonts w:ascii="Times New Roman" w:hAnsi="Times New Roman" w:cs="Times New Roman"/>
          <w:sz w:val="24"/>
          <w:szCs w:val="24"/>
        </w:rPr>
        <w:t>јему картице (датум пријема и ИД</w:t>
      </w:r>
      <w:r w:rsidRPr="00933EBF">
        <w:rPr>
          <w:rFonts w:ascii="Times New Roman" w:hAnsi="Times New Roman" w:cs="Times New Roman"/>
          <w:sz w:val="24"/>
          <w:szCs w:val="24"/>
        </w:rPr>
        <w:t xml:space="preserve"> број) евидентира задужење картицом у регистар издатих картица, датум од кога је активирана картица и обавезу запосленог на електронско евидентирање.</w:t>
      </w:r>
    </w:p>
    <w:p w:rsidR="00160F89" w:rsidRDefault="00160F89" w:rsidP="00160F89">
      <w:pPr>
        <w:pStyle w:val="1tekst"/>
        <w:ind w:left="0" w:right="0" w:firstLine="720"/>
        <w:rPr>
          <w:rFonts w:ascii="Times New Roman" w:hAnsi="Times New Roman" w:cs="Times New Roman"/>
          <w:sz w:val="24"/>
          <w:szCs w:val="24"/>
        </w:rPr>
      </w:pPr>
    </w:p>
    <w:p w:rsidR="00160F89" w:rsidRDefault="00160F89" w:rsidP="00160F89">
      <w:pPr>
        <w:pStyle w:val="1tekst"/>
        <w:ind w:left="0" w:right="0" w:firstLine="720"/>
        <w:rPr>
          <w:rFonts w:ascii="Times New Roman" w:hAnsi="Times New Roman" w:cs="Times New Roman"/>
          <w:sz w:val="24"/>
          <w:szCs w:val="24"/>
        </w:rPr>
      </w:pPr>
    </w:p>
    <w:p w:rsidR="00160F89" w:rsidRDefault="00160F89" w:rsidP="00160F89">
      <w:pPr>
        <w:pStyle w:val="6naslov"/>
        <w:spacing w:before="0" w:after="0"/>
        <w:ind w:left="0" w:right="0"/>
        <w:rPr>
          <w:rFonts w:ascii="Times New Roman" w:hAnsi="Times New Roman" w:cs="Times New Roman"/>
          <w:sz w:val="24"/>
          <w:szCs w:val="24"/>
        </w:rPr>
      </w:pPr>
      <w:r w:rsidRPr="00933EBF">
        <w:rPr>
          <w:rFonts w:ascii="Times New Roman" w:hAnsi="Times New Roman" w:cs="Times New Roman"/>
          <w:sz w:val="24"/>
          <w:szCs w:val="24"/>
        </w:rPr>
        <w:t>НЕСТАНАК, УНИШТЕЊЕ ИЛИ ОШТЕЋЕЊЕ ИД КАРТИЦЕ</w:t>
      </w:r>
    </w:p>
    <w:p w:rsidR="00160F89" w:rsidRPr="006B6B99" w:rsidRDefault="00160F89" w:rsidP="00160F89">
      <w:pPr>
        <w:pStyle w:val="6naslov"/>
        <w:spacing w:before="0" w:after="0"/>
        <w:ind w:left="0" w:right="0"/>
        <w:rPr>
          <w:rFonts w:ascii="Times New Roman" w:hAnsi="Times New Roman" w:cs="Times New Roman"/>
          <w:sz w:val="24"/>
          <w:szCs w:val="24"/>
        </w:rPr>
      </w:pPr>
    </w:p>
    <w:p w:rsidR="00160F89" w:rsidRDefault="00160F89" w:rsidP="00160F89">
      <w:pPr>
        <w:pStyle w:val="4clan"/>
        <w:spacing w:before="0" w:after="0"/>
        <w:rPr>
          <w:rFonts w:ascii="Times New Roman" w:hAnsi="Times New Roman" w:cs="Times New Roman"/>
          <w:sz w:val="24"/>
          <w:szCs w:val="24"/>
        </w:rPr>
      </w:pPr>
      <w:proofErr w:type="gramStart"/>
      <w:r>
        <w:rPr>
          <w:rFonts w:ascii="Times New Roman" w:hAnsi="Times New Roman" w:cs="Times New Roman"/>
          <w:sz w:val="24"/>
          <w:szCs w:val="24"/>
        </w:rPr>
        <w:t>Члан 10.</w:t>
      </w:r>
      <w:proofErr w:type="gramEnd"/>
    </w:p>
    <w:p w:rsidR="00160F89" w:rsidRDefault="00160F89" w:rsidP="00160F89">
      <w:pPr>
        <w:pStyle w:val="1tekst"/>
        <w:ind w:left="0" w:right="0" w:firstLine="720"/>
        <w:rPr>
          <w:rFonts w:ascii="Times New Roman" w:hAnsi="Times New Roman" w:cs="Times New Roman"/>
          <w:sz w:val="24"/>
          <w:szCs w:val="24"/>
        </w:rPr>
      </w:pPr>
      <w:proofErr w:type="gramStart"/>
      <w:r>
        <w:rPr>
          <w:rFonts w:ascii="Times New Roman" w:hAnsi="Times New Roman" w:cs="Times New Roman"/>
          <w:sz w:val="24"/>
          <w:szCs w:val="24"/>
        </w:rPr>
        <w:t>У случају, нестан</w:t>
      </w:r>
      <w:r w:rsidRPr="00933EBF">
        <w:rPr>
          <w:rFonts w:ascii="Times New Roman" w:hAnsi="Times New Roman" w:cs="Times New Roman"/>
          <w:sz w:val="24"/>
          <w:szCs w:val="24"/>
        </w:rPr>
        <w:t>к</w:t>
      </w:r>
      <w:r>
        <w:rPr>
          <w:rFonts w:ascii="Times New Roman" w:hAnsi="Times New Roman" w:cs="Times New Roman"/>
          <w:sz w:val="24"/>
          <w:szCs w:val="24"/>
        </w:rPr>
        <w:t>а, уништења или оштећења ИД</w:t>
      </w:r>
      <w:r w:rsidRPr="00933EBF">
        <w:rPr>
          <w:rFonts w:ascii="Times New Roman" w:hAnsi="Times New Roman" w:cs="Times New Roman"/>
          <w:sz w:val="24"/>
          <w:szCs w:val="24"/>
        </w:rPr>
        <w:t xml:space="preserve"> картице</w:t>
      </w:r>
      <w:r>
        <w:rPr>
          <w:rFonts w:ascii="Times New Roman" w:hAnsi="Times New Roman" w:cs="Times New Roman"/>
          <w:sz w:val="24"/>
          <w:szCs w:val="24"/>
        </w:rPr>
        <w:t>, запослени је дужан да о томе одмах обавести администратора и поднесе захтев за издавање нове ИД картице.</w:t>
      </w:r>
      <w:proofErr w:type="gramEnd"/>
    </w:p>
    <w:p w:rsidR="00160F89" w:rsidRPr="00933EBF" w:rsidRDefault="00160F89" w:rsidP="00160F89">
      <w:pPr>
        <w:pStyle w:val="1tekst"/>
        <w:ind w:left="0" w:right="0" w:firstLine="720"/>
        <w:rPr>
          <w:rFonts w:ascii="Times New Roman" w:hAnsi="Times New Roman" w:cs="Times New Roman"/>
          <w:sz w:val="24"/>
          <w:szCs w:val="24"/>
        </w:rPr>
      </w:pPr>
      <w:proofErr w:type="gramStart"/>
      <w:r>
        <w:rPr>
          <w:rFonts w:ascii="Times New Roman" w:hAnsi="Times New Roman" w:cs="Times New Roman"/>
          <w:sz w:val="24"/>
          <w:szCs w:val="24"/>
        </w:rPr>
        <w:t xml:space="preserve">Захтев из ст.1 </w:t>
      </w:r>
      <w:r w:rsidRPr="00933EBF">
        <w:rPr>
          <w:rFonts w:ascii="Times New Roman" w:hAnsi="Times New Roman" w:cs="Times New Roman"/>
          <w:sz w:val="24"/>
          <w:szCs w:val="24"/>
        </w:rPr>
        <w:t>садржи околности у вези н</w:t>
      </w:r>
      <w:r>
        <w:rPr>
          <w:rFonts w:ascii="Times New Roman" w:hAnsi="Times New Roman" w:cs="Times New Roman"/>
          <w:sz w:val="24"/>
          <w:szCs w:val="24"/>
        </w:rPr>
        <w:t>естанка уништења или оштећења ИД</w:t>
      </w:r>
      <w:r w:rsidRPr="00933EBF">
        <w:rPr>
          <w:rFonts w:ascii="Times New Roman" w:hAnsi="Times New Roman" w:cs="Times New Roman"/>
          <w:sz w:val="24"/>
          <w:szCs w:val="24"/>
        </w:rPr>
        <w:t xml:space="preserve"> картице.</w:t>
      </w:r>
      <w:proofErr w:type="gramEnd"/>
      <w:r w:rsidRPr="00933EBF">
        <w:rPr>
          <w:rFonts w:ascii="Times New Roman" w:hAnsi="Times New Roman" w:cs="Times New Roman"/>
          <w:sz w:val="24"/>
          <w:szCs w:val="24"/>
        </w:rPr>
        <w:t xml:space="preserve"> </w:t>
      </w:r>
    </w:p>
    <w:p w:rsidR="00160F89" w:rsidRPr="00933EBF" w:rsidRDefault="00160F89" w:rsidP="00160F89">
      <w:pPr>
        <w:pStyle w:val="1tekst"/>
        <w:ind w:left="0" w:right="0" w:firstLine="720"/>
        <w:rPr>
          <w:rFonts w:ascii="Times New Roman" w:hAnsi="Times New Roman" w:cs="Times New Roman"/>
          <w:sz w:val="24"/>
          <w:szCs w:val="24"/>
        </w:rPr>
      </w:pPr>
      <w:proofErr w:type="gramStart"/>
      <w:r w:rsidRPr="00933EBF">
        <w:rPr>
          <w:rFonts w:ascii="Times New Roman" w:hAnsi="Times New Roman" w:cs="Times New Roman"/>
          <w:sz w:val="24"/>
          <w:szCs w:val="24"/>
        </w:rPr>
        <w:t>Ако је картица уништена или оштећена запослени је дужан да уз захтев приложи остатке уништене и оштећене картице.</w:t>
      </w:r>
      <w:proofErr w:type="gramEnd"/>
    </w:p>
    <w:p w:rsidR="00160F89" w:rsidRPr="00933EBF" w:rsidRDefault="00160F89" w:rsidP="00160F89">
      <w:pPr>
        <w:pStyle w:val="1tekst"/>
        <w:ind w:left="0" w:right="0" w:firstLine="720"/>
        <w:rPr>
          <w:rFonts w:ascii="Times New Roman" w:hAnsi="Times New Roman" w:cs="Times New Roman"/>
          <w:sz w:val="24"/>
          <w:szCs w:val="24"/>
        </w:rPr>
      </w:pPr>
      <w:proofErr w:type="gramStart"/>
      <w:r w:rsidRPr="00933EBF">
        <w:rPr>
          <w:rFonts w:ascii="Times New Roman" w:hAnsi="Times New Roman" w:cs="Times New Roman"/>
          <w:sz w:val="24"/>
          <w:szCs w:val="24"/>
        </w:rPr>
        <w:t>Захтев се подноси администратору система који евидентира податак о не</w:t>
      </w:r>
      <w:r>
        <w:rPr>
          <w:rFonts w:ascii="Times New Roman" w:hAnsi="Times New Roman" w:cs="Times New Roman"/>
          <w:sz w:val="24"/>
          <w:szCs w:val="24"/>
        </w:rPr>
        <w:t>станку, уништењу или оштећењу ИД</w:t>
      </w:r>
      <w:r w:rsidRPr="00933EBF">
        <w:rPr>
          <w:rFonts w:ascii="Times New Roman" w:hAnsi="Times New Roman" w:cs="Times New Roman"/>
          <w:sz w:val="24"/>
          <w:szCs w:val="24"/>
        </w:rPr>
        <w:t xml:space="preserve"> картице у електронски картон </w:t>
      </w:r>
      <w:r>
        <w:rPr>
          <w:rFonts w:ascii="Times New Roman" w:hAnsi="Times New Roman" w:cs="Times New Roman"/>
          <w:sz w:val="24"/>
          <w:szCs w:val="24"/>
        </w:rPr>
        <w:t>запосленог са датумом престанка важења ИД</w:t>
      </w:r>
      <w:r w:rsidRPr="00933EBF">
        <w:rPr>
          <w:rFonts w:ascii="Times New Roman" w:hAnsi="Times New Roman" w:cs="Times New Roman"/>
          <w:sz w:val="24"/>
          <w:szCs w:val="24"/>
        </w:rPr>
        <w:t xml:space="preserve"> картице, разду</w:t>
      </w:r>
      <w:r>
        <w:rPr>
          <w:rFonts w:ascii="Times New Roman" w:hAnsi="Times New Roman" w:cs="Times New Roman"/>
          <w:sz w:val="24"/>
          <w:szCs w:val="24"/>
        </w:rPr>
        <w:t>жује запосленог и издаје нову ИД</w:t>
      </w:r>
      <w:r w:rsidRPr="00933EBF">
        <w:rPr>
          <w:rFonts w:ascii="Times New Roman" w:hAnsi="Times New Roman" w:cs="Times New Roman"/>
          <w:sz w:val="24"/>
          <w:szCs w:val="24"/>
        </w:rPr>
        <w:t xml:space="preserve"> картицу по поступку за издавање картице.</w:t>
      </w:r>
      <w:proofErr w:type="gramEnd"/>
    </w:p>
    <w:p w:rsidR="00160F89" w:rsidRDefault="00160F89" w:rsidP="00160F89">
      <w:pPr>
        <w:pStyle w:val="1tekst"/>
        <w:ind w:left="0" w:right="0" w:firstLine="720"/>
        <w:rPr>
          <w:rFonts w:ascii="Times New Roman" w:hAnsi="Times New Roman" w:cs="Times New Roman"/>
          <w:sz w:val="24"/>
          <w:szCs w:val="24"/>
        </w:rPr>
      </w:pPr>
      <w:proofErr w:type="gramStart"/>
      <w:r w:rsidRPr="00933EBF">
        <w:rPr>
          <w:rFonts w:ascii="Times New Roman" w:hAnsi="Times New Roman" w:cs="Times New Roman"/>
          <w:sz w:val="24"/>
          <w:szCs w:val="24"/>
        </w:rPr>
        <w:t>Трошкове набавке нове картице у случају нестале, уништене или оштећене картице сноси запослени</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160F89" w:rsidRDefault="00160F89" w:rsidP="00160F89">
      <w:pPr>
        <w:pStyle w:val="1tekst"/>
        <w:ind w:left="0" w:right="0" w:firstLine="720"/>
        <w:rPr>
          <w:rFonts w:ascii="Times New Roman" w:hAnsi="Times New Roman" w:cs="Times New Roman"/>
          <w:sz w:val="24"/>
          <w:szCs w:val="24"/>
        </w:rPr>
      </w:pPr>
    </w:p>
    <w:p w:rsidR="00160F89" w:rsidRPr="004267C3" w:rsidRDefault="00160F89" w:rsidP="00160F89">
      <w:pPr>
        <w:pStyle w:val="1tekst"/>
        <w:ind w:left="0" w:right="0" w:firstLine="720"/>
        <w:rPr>
          <w:rFonts w:ascii="Times New Roman" w:hAnsi="Times New Roman" w:cs="Times New Roman"/>
          <w:sz w:val="24"/>
          <w:szCs w:val="24"/>
        </w:rPr>
      </w:pPr>
    </w:p>
    <w:p w:rsidR="00160F89" w:rsidRDefault="00160F89" w:rsidP="00160F89">
      <w:pPr>
        <w:pStyle w:val="6naslov"/>
        <w:spacing w:before="0" w:after="0"/>
        <w:ind w:left="0" w:right="0"/>
        <w:rPr>
          <w:rFonts w:ascii="Times New Roman" w:hAnsi="Times New Roman" w:cs="Times New Roman"/>
          <w:sz w:val="24"/>
          <w:szCs w:val="24"/>
        </w:rPr>
      </w:pPr>
      <w:r w:rsidRPr="00933EBF">
        <w:rPr>
          <w:rFonts w:ascii="Times New Roman" w:hAnsi="Times New Roman" w:cs="Times New Roman"/>
          <w:sz w:val="24"/>
          <w:szCs w:val="24"/>
        </w:rPr>
        <w:t xml:space="preserve">ЕВИДЕНЦИЈА РАДНОГ ВРЕМЕНА У СЛУЧАЈУ НЕСТАНКА, УНИШТЕЊА </w:t>
      </w:r>
    </w:p>
    <w:p w:rsidR="00160F89" w:rsidRDefault="00160F89" w:rsidP="00160F89">
      <w:pPr>
        <w:pStyle w:val="6naslov"/>
        <w:spacing w:before="0" w:after="0"/>
        <w:ind w:left="0" w:right="0"/>
        <w:rPr>
          <w:rFonts w:ascii="Times New Roman" w:hAnsi="Times New Roman" w:cs="Times New Roman"/>
          <w:sz w:val="24"/>
          <w:szCs w:val="24"/>
        </w:rPr>
      </w:pPr>
      <w:r w:rsidRPr="00933EBF">
        <w:rPr>
          <w:rFonts w:ascii="Times New Roman" w:hAnsi="Times New Roman" w:cs="Times New Roman"/>
          <w:sz w:val="24"/>
          <w:szCs w:val="24"/>
        </w:rPr>
        <w:t>ИЛИ ОШТЕЋЕЊА ИД КАРТИЦЕ</w:t>
      </w:r>
    </w:p>
    <w:p w:rsidR="00160F89" w:rsidRPr="00D018CD" w:rsidRDefault="00160F89" w:rsidP="00160F89">
      <w:pPr>
        <w:pStyle w:val="6naslov"/>
        <w:spacing w:before="0" w:after="0"/>
        <w:ind w:left="0" w:right="0"/>
        <w:rPr>
          <w:rFonts w:ascii="Times New Roman" w:hAnsi="Times New Roman" w:cs="Times New Roman"/>
          <w:sz w:val="24"/>
          <w:szCs w:val="24"/>
        </w:rPr>
      </w:pPr>
    </w:p>
    <w:p w:rsidR="00160F89" w:rsidRPr="004267C3" w:rsidRDefault="00160F89" w:rsidP="00160F89">
      <w:pPr>
        <w:pStyle w:val="4clan"/>
        <w:spacing w:before="0" w:after="0"/>
        <w:rPr>
          <w:rFonts w:ascii="Times New Roman" w:hAnsi="Times New Roman" w:cs="Times New Roman"/>
          <w:sz w:val="24"/>
          <w:szCs w:val="24"/>
        </w:rPr>
      </w:pPr>
      <w:proofErr w:type="gramStart"/>
      <w:r>
        <w:rPr>
          <w:rFonts w:ascii="Times New Roman" w:hAnsi="Times New Roman" w:cs="Times New Roman"/>
          <w:sz w:val="24"/>
          <w:szCs w:val="24"/>
        </w:rPr>
        <w:t>Члан 11.</w:t>
      </w:r>
      <w:proofErr w:type="gramEnd"/>
    </w:p>
    <w:p w:rsidR="00160F89" w:rsidRPr="00933EBF" w:rsidRDefault="00160F89" w:rsidP="00160F89">
      <w:pPr>
        <w:pStyle w:val="1tekst"/>
        <w:ind w:left="0" w:right="0"/>
        <w:rPr>
          <w:rFonts w:ascii="Times New Roman" w:hAnsi="Times New Roman" w:cs="Times New Roman"/>
          <w:sz w:val="24"/>
          <w:szCs w:val="24"/>
        </w:rPr>
      </w:pPr>
      <w:proofErr w:type="gramStart"/>
      <w:r>
        <w:rPr>
          <w:rFonts w:ascii="Times New Roman" w:hAnsi="Times New Roman" w:cs="Times New Roman"/>
          <w:sz w:val="24"/>
          <w:szCs w:val="24"/>
        </w:rPr>
        <w:t>Запослени је дужан да чува ИД</w:t>
      </w:r>
      <w:r w:rsidRPr="00933EBF">
        <w:rPr>
          <w:rFonts w:ascii="Times New Roman" w:hAnsi="Times New Roman" w:cs="Times New Roman"/>
          <w:sz w:val="24"/>
          <w:szCs w:val="24"/>
        </w:rPr>
        <w:t xml:space="preserve"> картицу од нестанка, уништења или оштећења.</w:t>
      </w:r>
      <w:proofErr w:type="gramEnd"/>
    </w:p>
    <w:p w:rsidR="00160F89" w:rsidRDefault="00160F89" w:rsidP="00160F89">
      <w:pPr>
        <w:pStyle w:val="4clan"/>
        <w:spacing w:before="0" w:after="0"/>
        <w:rPr>
          <w:rFonts w:ascii="Times New Roman" w:hAnsi="Times New Roman" w:cs="Times New Roman"/>
          <w:sz w:val="24"/>
          <w:szCs w:val="24"/>
        </w:rPr>
      </w:pPr>
    </w:p>
    <w:p w:rsidR="00160F89" w:rsidRPr="004267C3" w:rsidRDefault="00160F89" w:rsidP="00160F89">
      <w:pPr>
        <w:pStyle w:val="4clan"/>
        <w:spacing w:before="0" w:after="0"/>
        <w:rPr>
          <w:rFonts w:ascii="Times New Roman" w:hAnsi="Times New Roman" w:cs="Times New Roman"/>
          <w:sz w:val="24"/>
          <w:szCs w:val="24"/>
        </w:rPr>
      </w:pPr>
      <w:proofErr w:type="gramStart"/>
      <w:r>
        <w:rPr>
          <w:rFonts w:ascii="Times New Roman" w:hAnsi="Times New Roman" w:cs="Times New Roman"/>
          <w:sz w:val="24"/>
          <w:szCs w:val="24"/>
        </w:rPr>
        <w:t>Члан 12.</w:t>
      </w:r>
      <w:proofErr w:type="gramEnd"/>
    </w:p>
    <w:p w:rsidR="00160F89" w:rsidRPr="00933EBF" w:rsidRDefault="00160F89" w:rsidP="00160F89">
      <w:pPr>
        <w:pStyle w:val="1tekst"/>
        <w:ind w:left="0" w:right="0" w:firstLine="720"/>
        <w:rPr>
          <w:rFonts w:ascii="Times New Roman" w:hAnsi="Times New Roman" w:cs="Times New Roman"/>
          <w:sz w:val="24"/>
          <w:szCs w:val="24"/>
        </w:rPr>
      </w:pPr>
      <w:r w:rsidRPr="00933EBF">
        <w:rPr>
          <w:rFonts w:ascii="Times New Roman" w:hAnsi="Times New Roman" w:cs="Times New Roman"/>
          <w:sz w:val="24"/>
          <w:szCs w:val="24"/>
        </w:rPr>
        <w:t>Није дозвољено:</w:t>
      </w:r>
    </w:p>
    <w:p w:rsidR="00160F89" w:rsidRPr="00933EBF" w:rsidRDefault="00160F89" w:rsidP="00160F89">
      <w:pPr>
        <w:pStyle w:val="1tekst"/>
        <w:ind w:left="720" w:right="0" w:firstLine="0"/>
        <w:rPr>
          <w:rFonts w:ascii="Times New Roman" w:hAnsi="Times New Roman" w:cs="Times New Roman"/>
          <w:sz w:val="24"/>
          <w:szCs w:val="24"/>
        </w:rPr>
      </w:pPr>
      <w:r w:rsidRPr="00933EBF">
        <w:rPr>
          <w:rFonts w:ascii="Times New Roman" w:hAnsi="Times New Roman" w:cs="Times New Roman"/>
          <w:sz w:val="24"/>
          <w:szCs w:val="24"/>
        </w:rPr>
        <w:t xml:space="preserve">- </w:t>
      </w:r>
      <w:proofErr w:type="gramStart"/>
      <w:r w:rsidRPr="00933EBF">
        <w:rPr>
          <w:rFonts w:ascii="Times New Roman" w:hAnsi="Times New Roman" w:cs="Times New Roman"/>
          <w:sz w:val="24"/>
          <w:szCs w:val="24"/>
        </w:rPr>
        <w:t>давање</w:t>
      </w:r>
      <w:proofErr w:type="gramEnd"/>
      <w:r w:rsidRPr="00933EBF">
        <w:rPr>
          <w:rFonts w:ascii="Times New Roman" w:hAnsi="Times New Roman" w:cs="Times New Roman"/>
          <w:sz w:val="24"/>
          <w:szCs w:val="24"/>
        </w:rPr>
        <w:t xml:space="preserve"> картице другом запосленом или другом лицу ради евиденције,</w:t>
      </w:r>
    </w:p>
    <w:p w:rsidR="00160F89" w:rsidRPr="00933EBF" w:rsidRDefault="00160F89" w:rsidP="00160F89">
      <w:pPr>
        <w:pStyle w:val="1tekst"/>
        <w:ind w:left="0" w:right="0" w:firstLine="72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коришћење</w:t>
      </w:r>
      <w:proofErr w:type="gramEnd"/>
      <w:r>
        <w:rPr>
          <w:rFonts w:ascii="Times New Roman" w:hAnsi="Times New Roman" w:cs="Times New Roman"/>
          <w:sz w:val="24"/>
          <w:szCs w:val="24"/>
        </w:rPr>
        <w:t xml:space="preserve"> туђе ИД</w:t>
      </w:r>
      <w:r w:rsidRPr="00933EBF">
        <w:rPr>
          <w:rFonts w:ascii="Times New Roman" w:hAnsi="Times New Roman" w:cs="Times New Roman"/>
          <w:sz w:val="24"/>
          <w:szCs w:val="24"/>
        </w:rPr>
        <w:t xml:space="preserve"> картице,</w:t>
      </w:r>
    </w:p>
    <w:p w:rsidR="00160F89" w:rsidRPr="00933EBF" w:rsidRDefault="00160F89" w:rsidP="00160F89">
      <w:pPr>
        <w:pStyle w:val="1tekst"/>
        <w:ind w:right="0" w:firstLine="345"/>
        <w:rPr>
          <w:rFonts w:ascii="Times New Roman" w:hAnsi="Times New Roman" w:cs="Times New Roman"/>
          <w:sz w:val="24"/>
          <w:szCs w:val="24"/>
        </w:rPr>
      </w:pPr>
      <w:r w:rsidRPr="00933EBF">
        <w:rPr>
          <w:rFonts w:ascii="Times New Roman" w:hAnsi="Times New Roman" w:cs="Times New Roman"/>
          <w:sz w:val="24"/>
          <w:szCs w:val="24"/>
        </w:rPr>
        <w:t xml:space="preserve">- </w:t>
      </w:r>
      <w:proofErr w:type="gramStart"/>
      <w:r w:rsidRPr="00933EBF">
        <w:rPr>
          <w:rFonts w:ascii="Times New Roman" w:hAnsi="Times New Roman" w:cs="Times New Roman"/>
          <w:sz w:val="24"/>
          <w:szCs w:val="24"/>
        </w:rPr>
        <w:t>предузи</w:t>
      </w:r>
      <w:r>
        <w:rPr>
          <w:rFonts w:ascii="Times New Roman" w:hAnsi="Times New Roman" w:cs="Times New Roman"/>
          <w:sz w:val="24"/>
          <w:szCs w:val="24"/>
        </w:rPr>
        <w:t>мање</w:t>
      </w:r>
      <w:proofErr w:type="gramEnd"/>
      <w:r>
        <w:rPr>
          <w:rFonts w:ascii="Times New Roman" w:hAnsi="Times New Roman" w:cs="Times New Roman"/>
          <w:sz w:val="24"/>
          <w:szCs w:val="24"/>
        </w:rPr>
        <w:t xml:space="preserve"> других радњи злоупотребе ИД</w:t>
      </w:r>
      <w:r w:rsidRPr="00933EBF">
        <w:rPr>
          <w:rFonts w:ascii="Times New Roman" w:hAnsi="Times New Roman" w:cs="Times New Roman"/>
          <w:sz w:val="24"/>
          <w:szCs w:val="24"/>
        </w:rPr>
        <w:t xml:space="preserve"> картице,</w:t>
      </w:r>
    </w:p>
    <w:p w:rsidR="00160F89" w:rsidRPr="00933EBF" w:rsidRDefault="00160F89" w:rsidP="00160F89">
      <w:pPr>
        <w:pStyle w:val="1tekst"/>
        <w:ind w:left="0" w:right="0" w:firstLine="720"/>
        <w:rPr>
          <w:rFonts w:ascii="Times New Roman" w:hAnsi="Times New Roman" w:cs="Times New Roman"/>
          <w:sz w:val="24"/>
          <w:szCs w:val="24"/>
        </w:rPr>
      </w:pPr>
      <w:r w:rsidRPr="00933EBF">
        <w:rPr>
          <w:rFonts w:ascii="Times New Roman" w:hAnsi="Times New Roman" w:cs="Times New Roman"/>
          <w:sz w:val="24"/>
          <w:szCs w:val="24"/>
        </w:rPr>
        <w:t xml:space="preserve">- </w:t>
      </w:r>
      <w:proofErr w:type="gramStart"/>
      <w:r w:rsidRPr="00933EBF">
        <w:rPr>
          <w:rFonts w:ascii="Times New Roman" w:hAnsi="Times New Roman" w:cs="Times New Roman"/>
          <w:sz w:val="24"/>
          <w:szCs w:val="24"/>
        </w:rPr>
        <w:t>нерегистровање</w:t>
      </w:r>
      <w:proofErr w:type="gramEnd"/>
      <w:r w:rsidRPr="00933EBF">
        <w:rPr>
          <w:rFonts w:ascii="Times New Roman" w:hAnsi="Times New Roman" w:cs="Times New Roman"/>
          <w:sz w:val="24"/>
          <w:szCs w:val="24"/>
        </w:rPr>
        <w:t xml:space="preserve"> у електронски систем евиденције радног времена у случајевима када је регистровање прописано овим Правилником.</w:t>
      </w:r>
    </w:p>
    <w:p w:rsidR="00160F89" w:rsidRPr="00161990" w:rsidRDefault="00160F89" w:rsidP="00160F89">
      <w:pPr>
        <w:pStyle w:val="1tekst"/>
        <w:ind w:left="0" w:right="0" w:firstLine="720"/>
        <w:rPr>
          <w:rFonts w:ascii="Times New Roman" w:hAnsi="Times New Roman" w:cs="Times New Roman"/>
          <w:sz w:val="24"/>
          <w:szCs w:val="24"/>
        </w:rPr>
      </w:pPr>
      <w:proofErr w:type="gramStart"/>
      <w:r w:rsidRPr="00161990">
        <w:rPr>
          <w:rFonts w:ascii="Times New Roman" w:hAnsi="Times New Roman" w:cs="Times New Roman"/>
          <w:sz w:val="24"/>
          <w:szCs w:val="24"/>
        </w:rPr>
        <w:t>Извршење радњи из става 1.</w:t>
      </w:r>
      <w:proofErr w:type="gramEnd"/>
      <w:r w:rsidRPr="00161990">
        <w:rPr>
          <w:rFonts w:ascii="Times New Roman" w:hAnsi="Times New Roman" w:cs="Times New Roman"/>
          <w:sz w:val="24"/>
          <w:szCs w:val="24"/>
        </w:rPr>
        <w:t xml:space="preserve"> </w:t>
      </w:r>
      <w:proofErr w:type="gramStart"/>
      <w:r w:rsidRPr="00161990">
        <w:rPr>
          <w:rFonts w:ascii="Times New Roman" w:hAnsi="Times New Roman" w:cs="Times New Roman"/>
          <w:sz w:val="24"/>
          <w:szCs w:val="24"/>
        </w:rPr>
        <w:t>овог</w:t>
      </w:r>
      <w:proofErr w:type="gramEnd"/>
      <w:r w:rsidRPr="00161990">
        <w:rPr>
          <w:rFonts w:ascii="Times New Roman" w:hAnsi="Times New Roman" w:cs="Times New Roman"/>
          <w:sz w:val="24"/>
          <w:szCs w:val="24"/>
        </w:rPr>
        <w:t xml:space="preserve"> члана представља повреду дужности из радног односа прописану Законом</w:t>
      </w:r>
      <w:r>
        <w:rPr>
          <w:rFonts w:ascii="Times New Roman" w:hAnsi="Times New Roman" w:cs="Times New Roman"/>
          <w:sz w:val="24"/>
          <w:szCs w:val="24"/>
        </w:rPr>
        <w:t xml:space="preserve"> о запосленим</w:t>
      </w:r>
      <w:r w:rsidRPr="00161990">
        <w:rPr>
          <w:rFonts w:ascii="Times New Roman" w:hAnsi="Times New Roman" w:cs="Times New Roman"/>
          <w:sz w:val="24"/>
          <w:szCs w:val="24"/>
        </w:rPr>
        <w:t>а у аутономним покрајинама и јединицама локалне самоуправе и Кодексом понашања службеника и намештеника града Врања.</w:t>
      </w:r>
    </w:p>
    <w:p w:rsidR="00160F89" w:rsidRDefault="00160F89" w:rsidP="00160F89">
      <w:pPr>
        <w:pStyle w:val="1tekst"/>
        <w:rPr>
          <w:rFonts w:ascii="Times New Roman" w:hAnsi="Times New Roman" w:cs="Times New Roman"/>
          <w:sz w:val="24"/>
          <w:szCs w:val="24"/>
        </w:rPr>
      </w:pPr>
    </w:p>
    <w:p w:rsidR="00160F89" w:rsidRPr="002C0800" w:rsidRDefault="00160F89" w:rsidP="00160F89">
      <w:pPr>
        <w:pStyle w:val="1tekst"/>
        <w:rPr>
          <w:rFonts w:ascii="Times New Roman" w:hAnsi="Times New Roman" w:cs="Times New Roman"/>
          <w:sz w:val="24"/>
          <w:szCs w:val="24"/>
        </w:rPr>
      </w:pPr>
    </w:p>
    <w:p w:rsidR="00160F89" w:rsidRPr="007122BA" w:rsidRDefault="00160F89" w:rsidP="00160F89">
      <w:pPr>
        <w:pStyle w:val="4clan"/>
        <w:spacing w:before="0" w:after="0"/>
        <w:rPr>
          <w:rFonts w:ascii="Times New Roman" w:hAnsi="Times New Roman" w:cs="Times New Roman"/>
          <w:sz w:val="24"/>
          <w:szCs w:val="24"/>
        </w:rPr>
      </w:pPr>
      <w:proofErr w:type="gramStart"/>
      <w:r>
        <w:rPr>
          <w:rFonts w:ascii="Times New Roman" w:hAnsi="Times New Roman" w:cs="Times New Roman"/>
          <w:sz w:val="24"/>
          <w:szCs w:val="24"/>
        </w:rPr>
        <w:t>Члан 13.</w:t>
      </w:r>
      <w:proofErr w:type="gramEnd"/>
    </w:p>
    <w:p w:rsidR="00160F89" w:rsidRPr="00933EBF" w:rsidRDefault="00160F89" w:rsidP="00160F89">
      <w:pPr>
        <w:pStyle w:val="1tekst"/>
        <w:ind w:left="0" w:right="0" w:firstLine="720"/>
        <w:rPr>
          <w:rFonts w:ascii="Times New Roman" w:hAnsi="Times New Roman" w:cs="Times New Roman"/>
          <w:sz w:val="24"/>
          <w:szCs w:val="24"/>
        </w:rPr>
      </w:pPr>
      <w:proofErr w:type="gramStart"/>
      <w:r w:rsidRPr="00933EBF">
        <w:rPr>
          <w:rFonts w:ascii="Times New Roman" w:hAnsi="Times New Roman" w:cs="Times New Roman"/>
          <w:sz w:val="24"/>
          <w:szCs w:val="24"/>
        </w:rPr>
        <w:t xml:space="preserve">Ако је </w:t>
      </w:r>
      <w:r>
        <w:rPr>
          <w:rFonts w:ascii="Times New Roman" w:hAnsi="Times New Roman" w:cs="Times New Roman"/>
          <w:sz w:val="24"/>
          <w:szCs w:val="24"/>
        </w:rPr>
        <w:t xml:space="preserve">ИД </w:t>
      </w:r>
      <w:r w:rsidRPr="00933EBF">
        <w:rPr>
          <w:rFonts w:ascii="Times New Roman" w:hAnsi="Times New Roman" w:cs="Times New Roman"/>
          <w:sz w:val="24"/>
          <w:szCs w:val="24"/>
        </w:rPr>
        <w:t>картица нестала, уништена или оштећена</w:t>
      </w:r>
      <w:r>
        <w:rPr>
          <w:rFonts w:ascii="Times New Roman" w:hAnsi="Times New Roman" w:cs="Times New Roman"/>
          <w:sz w:val="24"/>
          <w:szCs w:val="24"/>
        </w:rPr>
        <w:t>,</w:t>
      </w:r>
      <w:r w:rsidRPr="00933EBF">
        <w:rPr>
          <w:rFonts w:ascii="Times New Roman" w:hAnsi="Times New Roman" w:cs="Times New Roman"/>
          <w:sz w:val="24"/>
          <w:szCs w:val="24"/>
        </w:rPr>
        <w:t xml:space="preserve"> до момента задужења новом </w:t>
      </w:r>
      <w:r>
        <w:rPr>
          <w:rFonts w:ascii="Times New Roman" w:hAnsi="Times New Roman" w:cs="Times New Roman"/>
          <w:sz w:val="24"/>
          <w:szCs w:val="24"/>
        </w:rPr>
        <w:t xml:space="preserve">ИД </w:t>
      </w:r>
      <w:r w:rsidRPr="00933EBF">
        <w:rPr>
          <w:rFonts w:ascii="Times New Roman" w:hAnsi="Times New Roman" w:cs="Times New Roman"/>
          <w:sz w:val="24"/>
          <w:szCs w:val="24"/>
        </w:rPr>
        <w:t>картицом</w:t>
      </w:r>
      <w:r>
        <w:rPr>
          <w:rFonts w:ascii="Times New Roman" w:hAnsi="Times New Roman" w:cs="Times New Roman"/>
          <w:sz w:val="24"/>
          <w:szCs w:val="24"/>
        </w:rPr>
        <w:t>,</w:t>
      </w:r>
      <w:r w:rsidRPr="00933EBF">
        <w:rPr>
          <w:rFonts w:ascii="Times New Roman" w:hAnsi="Times New Roman" w:cs="Times New Roman"/>
          <w:sz w:val="24"/>
          <w:szCs w:val="24"/>
        </w:rPr>
        <w:t xml:space="preserve"> евиденција радног времена врши се преко администратора.</w:t>
      </w:r>
      <w:proofErr w:type="gramEnd"/>
    </w:p>
    <w:p w:rsidR="00160F89" w:rsidRPr="00933EBF" w:rsidRDefault="00160F89" w:rsidP="00160F89">
      <w:pPr>
        <w:pStyle w:val="1tekst"/>
        <w:ind w:left="0" w:right="0" w:firstLine="720"/>
        <w:rPr>
          <w:rFonts w:ascii="Times New Roman" w:hAnsi="Times New Roman" w:cs="Times New Roman"/>
          <w:sz w:val="24"/>
          <w:szCs w:val="24"/>
        </w:rPr>
      </w:pPr>
      <w:proofErr w:type="gramStart"/>
      <w:r w:rsidRPr="00933EBF">
        <w:rPr>
          <w:rFonts w:ascii="Times New Roman" w:hAnsi="Times New Roman" w:cs="Times New Roman"/>
          <w:sz w:val="24"/>
          <w:szCs w:val="24"/>
        </w:rPr>
        <w:lastRenderedPageBreak/>
        <w:t>У случају из става 1.</w:t>
      </w:r>
      <w:proofErr w:type="gramEnd"/>
      <w:r w:rsidRPr="00933EBF">
        <w:rPr>
          <w:rFonts w:ascii="Times New Roman" w:hAnsi="Times New Roman" w:cs="Times New Roman"/>
          <w:sz w:val="24"/>
          <w:szCs w:val="24"/>
        </w:rPr>
        <w:t xml:space="preserve"> </w:t>
      </w:r>
      <w:proofErr w:type="gramStart"/>
      <w:r w:rsidRPr="00933EBF">
        <w:rPr>
          <w:rFonts w:ascii="Times New Roman" w:hAnsi="Times New Roman" w:cs="Times New Roman"/>
          <w:sz w:val="24"/>
          <w:szCs w:val="24"/>
        </w:rPr>
        <w:t>овог</w:t>
      </w:r>
      <w:proofErr w:type="gramEnd"/>
      <w:r w:rsidRPr="00933EBF">
        <w:rPr>
          <w:rFonts w:ascii="Times New Roman" w:hAnsi="Times New Roman" w:cs="Times New Roman"/>
          <w:sz w:val="24"/>
          <w:szCs w:val="24"/>
        </w:rPr>
        <w:t xml:space="preserve"> члана</w:t>
      </w:r>
      <w:r>
        <w:rPr>
          <w:rFonts w:ascii="Times New Roman" w:hAnsi="Times New Roman" w:cs="Times New Roman"/>
          <w:sz w:val="24"/>
          <w:szCs w:val="24"/>
        </w:rPr>
        <w:t>,</w:t>
      </w:r>
      <w:r w:rsidRPr="00933EBF">
        <w:rPr>
          <w:rFonts w:ascii="Times New Roman" w:hAnsi="Times New Roman" w:cs="Times New Roman"/>
          <w:sz w:val="24"/>
          <w:szCs w:val="24"/>
        </w:rPr>
        <w:t xml:space="preserve"> запослени је дужан да се јавља администратору ради евидентирања времена доласка на посао, у случају изласка из зграде и приликом повратка и на крају радног времена.</w:t>
      </w:r>
    </w:p>
    <w:p w:rsidR="00160F89" w:rsidRDefault="00160F89" w:rsidP="00160F89">
      <w:pPr>
        <w:pStyle w:val="1tekst"/>
        <w:ind w:left="0" w:right="0" w:firstLine="720"/>
        <w:rPr>
          <w:rFonts w:ascii="Times New Roman" w:hAnsi="Times New Roman" w:cs="Times New Roman"/>
          <w:sz w:val="24"/>
          <w:szCs w:val="24"/>
        </w:rPr>
      </w:pPr>
      <w:proofErr w:type="gramStart"/>
      <w:r w:rsidRPr="00933EBF">
        <w:rPr>
          <w:rFonts w:ascii="Times New Roman" w:hAnsi="Times New Roman" w:cs="Times New Roman"/>
          <w:sz w:val="24"/>
          <w:szCs w:val="24"/>
        </w:rPr>
        <w:t>У случају из става 2.</w:t>
      </w:r>
      <w:proofErr w:type="gramEnd"/>
      <w:r w:rsidRPr="00933EBF">
        <w:rPr>
          <w:rFonts w:ascii="Times New Roman" w:hAnsi="Times New Roman" w:cs="Times New Roman"/>
          <w:sz w:val="24"/>
          <w:szCs w:val="24"/>
        </w:rPr>
        <w:t xml:space="preserve"> </w:t>
      </w:r>
      <w:proofErr w:type="gramStart"/>
      <w:r w:rsidRPr="00933EBF">
        <w:rPr>
          <w:rFonts w:ascii="Times New Roman" w:hAnsi="Times New Roman" w:cs="Times New Roman"/>
          <w:sz w:val="24"/>
          <w:szCs w:val="24"/>
        </w:rPr>
        <w:t>овог</w:t>
      </w:r>
      <w:proofErr w:type="gramEnd"/>
      <w:r w:rsidRPr="00933EBF">
        <w:rPr>
          <w:rFonts w:ascii="Times New Roman" w:hAnsi="Times New Roman" w:cs="Times New Roman"/>
          <w:sz w:val="24"/>
          <w:szCs w:val="24"/>
        </w:rPr>
        <w:t xml:space="preserve"> члана</w:t>
      </w:r>
      <w:r>
        <w:rPr>
          <w:rFonts w:ascii="Times New Roman" w:hAnsi="Times New Roman" w:cs="Times New Roman"/>
          <w:sz w:val="24"/>
          <w:szCs w:val="24"/>
        </w:rPr>
        <w:t>,</w:t>
      </w:r>
      <w:r w:rsidRPr="00933EBF">
        <w:rPr>
          <w:rFonts w:ascii="Times New Roman" w:hAnsi="Times New Roman" w:cs="Times New Roman"/>
          <w:sz w:val="24"/>
          <w:szCs w:val="24"/>
        </w:rPr>
        <w:t xml:space="preserve"> администратор врши ручни унос евиденције радног времена.</w:t>
      </w:r>
    </w:p>
    <w:p w:rsidR="00160F89" w:rsidRDefault="00160F89" w:rsidP="00160F89">
      <w:pPr>
        <w:pStyle w:val="1tekst"/>
        <w:ind w:left="0" w:right="0" w:firstLine="720"/>
        <w:rPr>
          <w:rFonts w:ascii="Times New Roman" w:hAnsi="Times New Roman" w:cs="Times New Roman"/>
          <w:sz w:val="24"/>
          <w:szCs w:val="24"/>
        </w:rPr>
      </w:pPr>
    </w:p>
    <w:p w:rsidR="00160F89" w:rsidRPr="002D47F6" w:rsidRDefault="00160F89" w:rsidP="00160F89">
      <w:pPr>
        <w:pStyle w:val="1tekst"/>
        <w:ind w:left="0" w:right="0" w:firstLine="720"/>
        <w:rPr>
          <w:rFonts w:ascii="Times New Roman" w:hAnsi="Times New Roman" w:cs="Times New Roman"/>
          <w:sz w:val="24"/>
          <w:szCs w:val="24"/>
        </w:rPr>
      </w:pPr>
    </w:p>
    <w:p w:rsidR="00160F89" w:rsidRDefault="00160F89" w:rsidP="00160F89">
      <w:pPr>
        <w:pStyle w:val="6naslov"/>
        <w:spacing w:before="0" w:after="0"/>
        <w:ind w:left="0" w:right="0"/>
        <w:rPr>
          <w:rFonts w:ascii="Times New Roman" w:hAnsi="Times New Roman" w:cs="Times New Roman"/>
          <w:sz w:val="24"/>
          <w:szCs w:val="24"/>
        </w:rPr>
      </w:pPr>
      <w:r w:rsidRPr="00933EBF">
        <w:rPr>
          <w:rFonts w:ascii="Times New Roman" w:hAnsi="Times New Roman" w:cs="Times New Roman"/>
          <w:sz w:val="24"/>
          <w:szCs w:val="24"/>
        </w:rPr>
        <w:t>ОБАВЕШТЕЊЕ О ПРОМЕНАМА У РАДНО-ПРАВНОМ СТАТУСУ</w:t>
      </w:r>
    </w:p>
    <w:p w:rsidR="00160F89" w:rsidRPr="007122BA" w:rsidRDefault="00160F89" w:rsidP="00160F89">
      <w:pPr>
        <w:pStyle w:val="6naslov"/>
        <w:spacing w:before="0" w:after="0"/>
        <w:ind w:left="0" w:right="0"/>
        <w:rPr>
          <w:rFonts w:ascii="Times New Roman" w:hAnsi="Times New Roman" w:cs="Times New Roman"/>
          <w:sz w:val="24"/>
          <w:szCs w:val="24"/>
        </w:rPr>
      </w:pPr>
    </w:p>
    <w:p w:rsidR="00160F89" w:rsidRPr="007122BA" w:rsidRDefault="00160F89" w:rsidP="00160F89">
      <w:pPr>
        <w:pStyle w:val="4clan"/>
        <w:spacing w:before="0" w:after="0"/>
        <w:rPr>
          <w:rFonts w:ascii="Times New Roman" w:hAnsi="Times New Roman" w:cs="Times New Roman"/>
          <w:sz w:val="24"/>
          <w:szCs w:val="24"/>
        </w:rPr>
      </w:pPr>
      <w:proofErr w:type="gramStart"/>
      <w:r>
        <w:rPr>
          <w:rFonts w:ascii="Times New Roman" w:hAnsi="Times New Roman" w:cs="Times New Roman"/>
          <w:sz w:val="24"/>
          <w:szCs w:val="24"/>
        </w:rPr>
        <w:t>Члан 14.</w:t>
      </w:r>
      <w:proofErr w:type="gramEnd"/>
    </w:p>
    <w:p w:rsidR="00160F89" w:rsidRPr="00933EBF" w:rsidRDefault="00160F89" w:rsidP="00160F89">
      <w:pPr>
        <w:pStyle w:val="1tekst"/>
        <w:ind w:left="0" w:right="0" w:firstLine="720"/>
        <w:rPr>
          <w:rFonts w:ascii="Times New Roman" w:hAnsi="Times New Roman" w:cs="Times New Roman"/>
          <w:sz w:val="24"/>
          <w:szCs w:val="24"/>
        </w:rPr>
      </w:pPr>
      <w:r>
        <w:rPr>
          <w:rFonts w:ascii="Times New Roman" w:hAnsi="Times New Roman" w:cs="Times New Roman"/>
          <w:sz w:val="24"/>
          <w:szCs w:val="24"/>
        </w:rPr>
        <w:t>О свим променама у радно-</w:t>
      </w:r>
      <w:r w:rsidRPr="00933EBF">
        <w:rPr>
          <w:rFonts w:ascii="Times New Roman" w:hAnsi="Times New Roman" w:cs="Times New Roman"/>
          <w:sz w:val="24"/>
          <w:szCs w:val="24"/>
        </w:rPr>
        <w:t>правном и личном статусу запосленог</w:t>
      </w:r>
      <w:r>
        <w:rPr>
          <w:rFonts w:ascii="Times New Roman" w:hAnsi="Times New Roman" w:cs="Times New Roman"/>
          <w:sz w:val="24"/>
          <w:szCs w:val="24"/>
        </w:rPr>
        <w:t>,</w:t>
      </w:r>
      <w:r w:rsidRPr="00933EBF">
        <w:rPr>
          <w:rFonts w:ascii="Times New Roman" w:hAnsi="Times New Roman" w:cs="Times New Roman"/>
          <w:sz w:val="24"/>
          <w:szCs w:val="24"/>
        </w:rPr>
        <w:t xml:space="preserve"> Служба за управљање </w:t>
      </w:r>
      <w:r>
        <w:rPr>
          <w:rFonts w:ascii="Times New Roman" w:hAnsi="Times New Roman" w:cs="Times New Roman"/>
          <w:sz w:val="24"/>
          <w:szCs w:val="24"/>
        </w:rPr>
        <w:t>људским ресурсима</w:t>
      </w:r>
      <w:r w:rsidRPr="00933EBF">
        <w:rPr>
          <w:rFonts w:ascii="Times New Roman" w:hAnsi="Times New Roman" w:cs="Times New Roman"/>
          <w:sz w:val="24"/>
          <w:szCs w:val="24"/>
        </w:rPr>
        <w:t xml:space="preserve"> </w:t>
      </w:r>
      <w:r>
        <w:rPr>
          <w:rFonts w:ascii="Times New Roman" w:hAnsi="Times New Roman" w:cs="Times New Roman"/>
          <w:sz w:val="24"/>
          <w:szCs w:val="24"/>
        </w:rPr>
        <w:t>обавештава</w:t>
      </w:r>
      <w:r w:rsidRPr="00933EBF">
        <w:rPr>
          <w:rFonts w:ascii="Times New Roman" w:hAnsi="Times New Roman" w:cs="Times New Roman"/>
          <w:sz w:val="24"/>
          <w:szCs w:val="24"/>
        </w:rPr>
        <w:t xml:space="preserve"> администратора, а нарочито о:</w:t>
      </w:r>
    </w:p>
    <w:p w:rsidR="00160F89" w:rsidRPr="00933EBF" w:rsidRDefault="00160F89" w:rsidP="00160F89">
      <w:pPr>
        <w:pStyle w:val="1tekst"/>
        <w:ind w:left="0" w:right="0" w:firstLine="720"/>
        <w:rPr>
          <w:rFonts w:ascii="Times New Roman" w:hAnsi="Times New Roman" w:cs="Times New Roman"/>
          <w:sz w:val="24"/>
          <w:szCs w:val="24"/>
        </w:rPr>
      </w:pPr>
      <w:r w:rsidRPr="00933EBF">
        <w:rPr>
          <w:rFonts w:ascii="Times New Roman" w:hAnsi="Times New Roman" w:cs="Times New Roman"/>
          <w:sz w:val="24"/>
          <w:szCs w:val="24"/>
        </w:rPr>
        <w:t xml:space="preserve">- </w:t>
      </w:r>
      <w:proofErr w:type="gramStart"/>
      <w:r w:rsidRPr="00933EBF">
        <w:rPr>
          <w:rFonts w:ascii="Times New Roman" w:hAnsi="Times New Roman" w:cs="Times New Roman"/>
          <w:sz w:val="24"/>
          <w:szCs w:val="24"/>
        </w:rPr>
        <w:t>престанку</w:t>
      </w:r>
      <w:proofErr w:type="gramEnd"/>
      <w:r w:rsidRPr="00933EBF">
        <w:rPr>
          <w:rFonts w:ascii="Times New Roman" w:hAnsi="Times New Roman" w:cs="Times New Roman"/>
          <w:sz w:val="24"/>
          <w:szCs w:val="24"/>
        </w:rPr>
        <w:t xml:space="preserve"> радног односа,</w:t>
      </w:r>
    </w:p>
    <w:p w:rsidR="00160F89" w:rsidRPr="00933EBF" w:rsidRDefault="00160F89" w:rsidP="00160F89">
      <w:pPr>
        <w:pStyle w:val="1tekst"/>
        <w:ind w:left="0" w:right="0" w:firstLine="720"/>
        <w:rPr>
          <w:rFonts w:ascii="Times New Roman" w:hAnsi="Times New Roman" w:cs="Times New Roman"/>
          <w:sz w:val="24"/>
          <w:szCs w:val="24"/>
        </w:rPr>
      </w:pPr>
      <w:r w:rsidRPr="00933EBF">
        <w:rPr>
          <w:rFonts w:ascii="Times New Roman" w:hAnsi="Times New Roman" w:cs="Times New Roman"/>
          <w:sz w:val="24"/>
          <w:szCs w:val="24"/>
        </w:rPr>
        <w:t xml:space="preserve">- </w:t>
      </w:r>
      <w:proofErr w:type="gramStart"/>
      <w:r>
        <w:rPr>
          <w:rFonts w:ascii="Times New Roman" w:hAnsi="Times New Roman" w:cs="Times New Roman"/>
          <w:sz w:val="24"/>
          <w:szCs w:val="24"/>
        </w:rPr>
        <w:t>премештају</w:t>
      </w:r>
      <w:proofErr w:type="gramEnd"/>
      <w:r>
        <w:rPr>
          <w:rFonts w:ascii="Times New Roman" w:hAnsi="Times New Roman" w:cs="Times New Roman"/>
          <w:sz w:val="24"/>
          <w:szCs w:val="24"/>
        </w:rPr>
        <w:t xml:space="preserve"> или распоређивању на друго</w:t>
      </w:r>
      <w:r w:rsidRPr="00933EBF">
        <w:rPr>
          <w:rFonts w:ascii="Times New Roman" w:hAnsi="Times New Roman" w:cs="Times New Roman"/>
          <w:sz w:val="24"/>
          <w:szCs w:val="24"/>
        </w:rPr>
        <w:t xml:space="preserve"> радно место,</w:t>
      </w:r>
    </w:p>
    <w:p w:rsidR="00160F89" w:rsidRPr="00933EBF" w:rsidRDefault="00160F89" w:rsidP="00160F89">
      <w:pPr>
        <w:pStyle w:val="1tekst"/>
        <w:ind w:left="0" w:right="0" w:firstLine="720"/>
        <w:rPr>
          <w:rFonts w:ascii="Times New Roman" w:hAnsi="Times New Roman" w:cs="Times New Roman"/>
          <w:sz w:val="24"/>
          <w:szCs w:val="24"/>
        </w:rPr>
      </w:pPr>
      <w:r w:rsidRPr="00933EBF">
        <w:rPr>
          <w:rFonts w:ascii="Times New Roman" w:hAnsi="Times New Roman" w:cs="Times New Roman"/>
          <w:sz w:val="24"/>
          <w:szCs w:val="24"/>
        </w:rPr>
        <w:t xml:space="preserve">- </w:t>
      </w:r>
      <w:proofErr w:type="gramStart"/>
      <w:r w:rsidRPr="00933EBF">
        <w:rPr>
          <w:rFonts w:ascii="Times New Roman" w:hAnsi="Times New Roman" w:cs="Times New Roman"/>
          <w:sz w:val="24"/>
          <w:szCs w:val="24"/>
        </w:rPr>
        <w:t>промени</w:t>
      </w:r>
      <w:proofErr w:type="gramEnd"/>
      <w:r w:rsidRPr="00933EBF">
        <w:rPr>
          <w:rFonts w:ascii="Times New Roman" w:hAnsi="Times New Roman" w:cs="Times New Roman"/>
          <w:sz w:val="24"/>
          <w:szCs w:val="24"/>
        </w:rPr>
        <w:t xml:space="preserve"> личног имена и др.</w:t>
      </w:r>
    </w:p>
    <w:p w:rsidR="00160F89" w:rsidRPr="00C77D83" w:rsidRDefault="00160F89" w:rsidP="00160F89">
      <w:pPr>
        <w:pStyle w:val="1tekst"/>
        <w:ind w:left="0" w:right="0" w:firstLine="720"/>
        <w:rPr>
          <w:rFonts w:ascii="Times New Roman" w:hAnsi="Times New Roman" w:cs="Times New Roman"/>
          <w:sz w:val="24"/>
          <w:szCs w:val="24"/>
        </w:rPr>
      </w:pPr>
      <w:proofErr w:type="gramStart"/>
      <w:r w:rsidRPr="00933EBF">
        <w:rPr>
          <w:rFonts w:ascii="Times New Roman" w:hAnsi="Times New Roman" w:cs="Times New Roman"/>
          <w:sz w:val="24"/>
          <w:szCs w:val="24"/>
        </w:rPr>
        <w:t>Промене из става 1.</w:t>
      </w:r>
      <w:proofErr w:type="gramEnd"/>
      <w:r w:rsidRPr="00933EBF">
        <w:rPr>
          <w:rFonts w:ascii="Times New Roman" w:hAnsi="Times New Roman" w:cs="Times New Roman"/>
          <w:sz w:val="24"/>
          <w:szCs w:val="24"/>
        </w:rPr>
        <w:t xml:space="preserve"> </w:t>
      </w:r>
      <w:proofErr w:type="gramStart"/>
      <w:r w:rsidRPr="00933EBF">
        <w:rPr>
          <w:rFonts w:ascii="Times New Roman" w:hAnsi="Times New Roman" w:cs="Times New Roman"/>
          <w:sz w:val="24"/>
          <w:szCs w:val="24"/>
        </w:rPr>
        <w:t>овог</w:t>
      </w:r>
      <w:proofErr w:type="gramEnd"/>
      <w:r w:rsidRPr="00933EBF">
        <w:rPr>
          <w:rFonts w:ascii="Times New Roman" w:hAnsi="Times New Roman" w:cs="Times New Roman"/>
          <w:sz w:val="24"/>
          <w:szCs w:val="24"/>
        </w:rPr>
        <w:t xml:space="preserve"> члана достављају </w:t>
      </w:r>
      <w:r w:rsidRPr="00035FAD">
        <w:rPr>
          <w:rFonts w:ascii="Times New Roman" w:hAnsi="Times New Roman" w:cs="Times New Roman"/>
          <w:sz w:val="24"/>
          <w:szCs w:val="24"/>
        </w:rPr>
        <w:t>се на посебном обрасцу</w:t>
      </w:r>
      <w:r w:rsidRPr="007122BA">
        <w:rPr>
          <w:rFonts w:ascii="Times New Roman" w:hAnsi="Times New Roman" w:cs="Times New Roman"/>
          <w:i/>
          <w:sz w:val="24"/>
          <w:szCs w:val="24"/>
        </w:rPr>
        <w:t xml:space="preserve"> </w:t>
      </w:r>
      <w:r w:rsidRPr="00C77D83">
        <w:rPr>
          <w:rFonts w:ascii="Times New Roman" w:hAnsi="Times New Roman" w:cs="Times New Roman"/>
          <w:sz w:val="24"/>
          <w:szCs w:val="24"/>
        </w:rPr>
        <w:t>одмах након наступања промена.</w:t>
      </w:r>
    </w:p>
    <w:p w:rsidR="00160F89" w:rsidRDefault="00160F89" w:rsidP="00160F89">
      <w:pPr>
        <w:pStyle w:val="1tekst"/>
        <w:ind w:left="0" w:right="0" w:firstLine="720"/>
        <w:rPr>
          <w:rFonts w:ascii="Times New Roman" w:hAnsi="Times New Roman" w:cs="Times New Roman"/>
          <w:sz w:val="24"/>
          <w:szCs w:val="24"/>
        </w:rPr>
      </w:pPr>
      <w:proofErr w:type="gramStart"/>
      <w:r w:rsidRPr="00933EBF">
        <w:rPr>
          <w:rFonts w:ascii="Times New Roman" w:hAnsi="Times New Roman" w:cs="Times New Roman"/>
          <w:sz w:val="24"/>
          <w:szCs w:val="24"/>
        </w:rPr>
        <w:t xml:space="preserve">Администратор система је дужан </w:t>
      </w:r>
      <w:r>
        <w:rPr>
          <w:rFonts w:ascii="Times New Roman" w:hAnsi="Times New Roman" w:cs="Times New Roman"/>
          <w:sz w:val="24"/>
          <w:szCs w:val="24"/>
        </w:rPr>
        <w:t xml:space="preserve">да </w:t>
      </w:r>
      <w:r w:rsidRPr="00933EBF">
        <w:rPr>
          <w:rFonts w:ascii="Times New Roman" w:hAnsi="Times New Roman" w:cs="Times New Roman"/>
          <w:sz w:val="24"/>
          <w:szCs w:val="24"/>
        </w:rPr>
        <w:t>истог дана, а најкасније наредног дан</w:t>
      </w:r>
      <w:r>
        <w:rPr>
          <w:rFonts w:ascii="Times New Roman" w:hAnsi="Times New Roman" w:cs="Times New Roman"/>
          <w:sz w:val="24"/>
          <w:szCs w:val="24"/>
        </w:rPr>
        <w:t>а од дана пријема обавештења,</w:t>
      </w:r>
      <w:r w:rsidRPr="00933EBF">
        <w:rPr>
          <w:rFonts w:ascii="Times New Roman" w:hAnsi="Times New Roman" w:cs="Times New Roman"/>
          <w:sz w:val="24"/>
          <w:szCs w:val="24"/>
        </w:rPr>
        <w:t xml:space="preserve"> изврши унос промена у електронски картон запосленог.</w:t>
      </w:r>
      <w:proofErr w:type="gramEnd"/>
    </w:p>
    <w:p w:rsidR="00160F89" w:rsidRDefault="00160F89" w:rsidP="00160F89">
      <w:pPr>
        <w:pStyle w:val="1tekst"/>
        <w:ind w:left="0" w:right="0" w:firstLine="720"/>
        <w:rPr>
          <w:rFonts w:ascii="Times New Roman" w:hAnsi="Times New Roman" w:cs="Times New Roman"/>
          <w:sz w:val="24"/>
          <w:szCs w:val="24"/>
        </w:rPr>
      </w:pPr>
    </w:p>
    <w:p w:rsidR="00160F89" w:rsidRPr="007122BA" w:rsidRDefault="00160F89" w:rsidP="00160F89">
      <w:pPr>
        <w:pStyle w:val="1tekst"/>
        <w:ind w:left="0" w:right="0" w:firstLine="720"/>
        <w:rPr>
          <w:rFonts w:ascii="Times New Roman" w:hAnsi="Times New Roman" w:cs="Times New Roman"/>
          <w:sz w:val="24"/>
          <w:szCs w:val="24"/>
        </w:rPr>
      </w:pPr>
    </w:p>
    <w:p w:rsidR="00160F89" w:rsidRDefault="00160F89" w:rsidP="00160F89">
      <w:pPr>
        <w:pStyle w:val="6naslov"/>
        <w:spacing w:before="0" w:after="0"/>
        <w:ind w:left="0" w:right="0"/>
        <w:rPr>
          <w:rFonts w:ascii="Times New Roman" w:hAnsi="Times New Roman" w:cs="Times New Roman"/>
          <w:sz w:val="24"/>
          <w:szCs w:val="24"/>
        </w:rPr>
      </w:pPr>
      <w:r w:rsidRPr="00933EBF">
        <w:rPr>
          <w:rFonts w:ascii="Times New Roman" w:hAnsi="Times New Roman" w:cs="Times New Roman"/>
          <w:sz w:val="24"/>
          <w:szCs w:val="24"/>
        </w:rPr>
        <w:t xml:space="preserve">РЕГИСТРАЦИЈА ЗАПОСЛЕНОГ </w:t>
      </w:r>
    </w:p>
    <w:p w:rsidR="00160F89" w:rsidRPr="007122BA" w:rsidRDefault="00160F89" w:rsidP="00160F89">
      <w:pPr>
        <w:pStyle w:val="6naslov"/>
        <w:spacing w:before="0" w:after="0"/>
        <w:ind w:left="0" w:right="0"/>
        <w:rPr>
          <w:rFonts w:ascii="Times New Roman" w:hAnsi="Times New Roman" w:cs="Times New Roman"/>
          <w:sz w:val="24"/>
          <w:szCs w:val="24"/>
        </w:rPr>
      </w:pPr>
    </w:p>
    <w:p w:rsidR="00160F89" w:rsidRPr="007122BA" w:rsidRDefault="00160F89" w:rsidP="00160F89">
      <w:pPr>
        <w:pStyle w:val="4clan"/>
        <w:spacing w:before="0" w:after="0"/>
        <w:rPr>
          <w:rFonts w:ascii="Times New Roman" w:hAnsi="Times New Roman" w:cs="Times New Roman"/>
          <w:sz w:val="24"/>
          <w:szCs w:val="24"/>
        </w:rPr>
      </w:pPr>
      <w:proofErr w:type="gramStart"/>
      <w:r>
        <w:rPr>
          <w:rFonts w:ascii="Times New Roman" w:hAnsi="Times New Roman" w:cs="Times New Roman"/>
          <w:sz w:val="24"/>
          <w:szCs w:val="24"/>
        </w:rPr>
        <w:t>Члан 15.</w:t>
      </w:r>
      <w:proofErr w:type="gramEnd"/>
    </w:p>
    <w:p w:rsidR="00160F89" w:rsidRDefault="00160F89" w:rsidP="00160F89">
      <w:pPr>
        <w:pStyle w:val="1tekst"/>
        <w:ind w:left="0" w:right="0" w:firstLine="720"/>
        <w:rPr>
          <w:rFonts w:ascii="Times New Roman" w:hAnsi="Times New Roman" w:cs="Times New Roman"/>
          <w:sz w:val="24"/>
          <w:szCs w:val="24"/>
        </w:rPr>
      </w:pPr>
      <w:r w:rsidRPr="00933EBF">
        <w:rPr>
          <w:rFonts w:ascii="Times New Roman" w:hAnsi="Times New Roman" w:cs="Times New Roman"/>
          <w:sz w:val="24"/>
          <w:szCs w:val="24"/>
        </w:rPr>
        <w:t xml:space="preserve">Запослени је дужан да свој долазак на рад и свако напуштање рада (излазак из зграде) у току радног времена и по престанку рада, односно на крају радног времена региструје у електронски систем евиденције радног времена (у даљем тексту: регистрација). </w:t>
      </w:r>
    </w:p>
    <w:p w:rsidR="00160F89" w:rsidRDefault="00160F89" w:rsidP="00160F89">
      <w:pPr>
        <w:pStyle w:val="1tekst"/>
        <w:ind w:left="0" w:right="0" w:firstLine="720"/>
        <w:rPr>
          <w:rFonts w:ascii="Times New Roman" w:hAnsi="Times New Roman" w:cs="Times New Roman"/>
          <w:sz w:val="24"/>
          <w:szCs w:val="24"/>
        </w:rPr>
      </w:pPr>
    </w:p>
    <w:p w:rsidR="00160F89" w:rsidRPr="007122BA" w:rsidRDefault="00160F89" w:rsidP="00160F89">
      <w:pPr>
        <w:pStyle w:val="4clan"/>
        <w:spacing w:before="0" w:after="0"/>
        <w:rPr>
          <w:rFonts w:ascii="Times New Roman" w:hAnsi="Times New Roman" w:cs="Times New Roman"/>
          <w:sz w:val="24"/>
          <w:szCs w:val="24"/>
        </w:rPr>
      </w:pPr>
      <w:proofErr w:type="gramStart"/>
      <w:r>
        <w:rPr>
          <w:rFonts w:ascii="Times New Roman" w:hAnsi="Times New Roman" w:cs="Times New Roman"/>
          <w:sz w:val="24"/>
          <w:szCs w:val="24"/>
        </w:rPr>
        <w:t>Члан 16.</w:t>
      </w:r>
      <w:proofErr w:type="gramEnd"/>
    </w:p>
    <w:p w:rsidR="00160F89" w:rsidRPr="00933EBF" w:rsidRDefault="00160F89" w:rsidP="00160F89">
      <w:pPr>
        <w:pStyle w:val="1tekst"/>
        <w:ind w:left="0" w:right="0" w:firstLine="720"/>
        <w:rPr>
          <w:rFonts w:ascii="Times New Roman" w:hAnsi="Times New Roman" w:cs="Times New Roman"/>
          <w:sz w:val="24"/>
          <w:szCs w:val="24"/>
        </w:rPr>
      </w:pPr>
      <w:proofErr w:type="gramStart"/>
      <w:r w:rsidRPr="00933EBF">
        <w:rPr>
          <w:rFonts w:ascii="Times New Roman" w:hAnsi="Times New Roman" w:cs="Times New Roman"/>
          <w:sz w:val="24"/>
          <w:szCs w:val="24"/>
        </w:rPr>
        <w:t>Регистрација у електронском систему састоји се из пријаве и одјаве.</w:t>
      </w:r>
      <w:proofErr w:type="gramEnd"/>
    </w:p>
    <w:p w:rsidR="00160F89" w:rsidRPr="00933EBF" w:rsidRDefault="00160F89" w:rsidP="00160F89">
      <w:pPr>
        <w:pStyle w:val="1tekst"/>
        <w:ind w:left="0" w:right="0" w:firstLine="720"/>
        <w:rPr>
          <w:rFonts w:ascii="Times New Roman" w:hAnsi="Times New Roman" w:cs="Times New Roman"/>
          <w:sz w:val="24"/>
          <w:szCs w:val="24"/>
        </w:rPr>
      </w:pPr>
      <w:proofErr w:type="gramStart"/>
      <w:r w:rsidRPr="00933EBF">
        <w:rPr>
          <w:rFonts w:ascii="Times New Roman" w:hAnsi="Times New Roman" w:cs="Times New Roman"/>
          <w:sz w:val="24"/>
          <w:szCs w:val="24"/>
        </w:rPr>
        <w:t>Пријава је евидентирање доласка на радно место и врши се приликом доласка на радно место (долазак на рад на почетку радног времена, након коришћења одмора у току дневног рада, службеног или приватног напуштања рада и у другим случајевима напуштања радног места).</w:t>
      </w:r>
      <w:proofErr w:type="gramEnd"/>
    </w:p>
    <w:p w:rsidR="00160F89" w:rsidRPr="00933EBF" w:rsidRDefault="00160F89" w:rsidP="00160F89">
      <w:pPr>
        <w:pStyle w:val="1tekst"/>
        <w:ind w:left="0" w:right="0" w:firstLine="720"/>
        <w:rPr>
          <w:rFonts w:ascii="Times New Roman" w:hAnsi="Times New Roman" w:cs="Times New Roman"/>
          <w:sz w:val="24"/>
          <w:szCs w:val="24"/>
        </w:rPr>
      </w:pPr>
      <w:proofErr w:type="gramStart"/>
      <w:r w:rsidRPr="00933EBF">
        <w:rPr>
          <w:rFonts w:ascii="Times New Roman" w:hAnsi="Times New Roman" w:cs="Times New Roman"/>
          <w:sz w:val="24"/>
          <w:szCs w:val="24"/>
        </w:rPr>
        <w:t>Одјава је евидентирање сваког одласка са радног места.</w:t>
      </w:r>
      <w:proofErr w:type="gramEnd"/>
    </w:p>
    <w:p w:rsidR="00160F89" w:rsidRDefault="00160F89" w:rsidP="00160F89">
      <w:pPr>
        <w:pStyle w:val="1tekst"/>
        <w:ind w:left="0" w:right="0" w:firstLine="720"/>
        <w:rPr>
          <w:rFonts w:ascii="Times New Roman" w:hAnsi="Times New Roman" w:cs="Times New Roman"/>
          <w:sz w:val="24"/>
          <w:szCs w:val="24"/>
        </w:rPr>
      </w:pPr>
      <w:proofErr w:type="gramStart"/>
      <w:r w:rsidRPr="00933EBF">
        <w:rPr>
          <w:rFonts w:ascii="Times New Roman" w:hAnsi="Times New Roman" w:cs="Times New Roman"/>
          <w:sz w:val="24"/>
          <w:szCs w:val="24"/>
        </w:rPr>
        <w:t>Све радње пријаве и одјаве се меморишу у централном рачунару система</w:t>
      </w:r>
      <w:r>
        <w:rPr>
          <w:rFonts w:ascii="Times New Roman" w:hAnsi="Times New Roman" w:cs="Times New Roman"/>
          <w:sz w:val="24"/>
          <w:szCs w:val="24"/>
        </w:rPr>
        <w:t>.</w:t>
      </w:r>
      <w:proofErr w:type="gramEnd"/>
    </w:p>
    <w:p w:rsidR="00160F89" w:rsidRPr="003C3229" w:rsidRDefault="00160F89" w:rsidP="00160F89">
      <w:pPr>
        <w:pStyle w:val="1tekst"/>
        <w:ind w:left="0" w:right="0" w:firstLine="720"/>
        <w:rPr>
          <w:rFonts w:ascii="Times New Roman" w:hAnsi="Times New Roman" w:cs="Times New Roman"/>
          <w:sz w:val="24"/>
          <w:szCs w:val="24"/>
        </w:rPr>
      </w:pPr>
    </w:p>
    <w:p w:rsidR="00160F89" w:rsidRPr="00B666A4" w:rsidRDefault="00160F89" w:rsidP="00160F89">
      <w:pPr>
        <w:pStyle w:val="4clan"/>
        <w:spacing w:before="0" w:after="0"/>
        <w:rPr>
          <w:rFonts w:ascii="Times New Roman" w:hAnsi="Times New Roman" w:cs="Times New Roman"/>
          <w:sz w:val="24"/>
          <w:szCs w:val="24"/>
        </w:rPr>
      </w:pPr>
      <w:proofErr w:type="gramStart"/>
      <w:r>
        <w:rPr>
          <w:rFonts w:ascii="Times New Roman" w:hAnsi="Times New Roman" w:cs="Times New Roman"/>
          <w:sz w:val="24"/>
          <w:szCs w:val="24"/>
        </w:rPr>
        <w:t>Члан 17.</w:t>
      </w:r>
      <w:proofErr w:type="gramEnd"/>
    </w:p>
    <w:p w:rsidR="00160F89" w:rsidRPr="00933EBF" w:rsidRDefault="00160F89" w:rsidP="00160F89">
      <w:pPr>
        <w:pStyle w:val="1tekst"/>
        <w:ind w:left="0" w:right="0" w:firstLine="720"/>
        <w:rPr>
          <w:rFonts w:ascii="Times New Roman" w:hAnsi="Times New Roman" w:cs="Times New Roman"/>
          <w:sz w:val="24"/>
          <w:szCs w:val="24"/>
        </w:rPr>
      </w:pPr>
      <w:proofErr w:type="gramStart"/>
      <w:r w:rsidRPr="00933EBF">
        <w:rPr>
          <w:rFonts w:ascii="Times New Roman" w:hAnsi="Times New Roman" w:cs="Times New Roman"/>
          <w:sz w:val="24"/>
          <w:szCs w:val="24"/>
        </w:rPr>
        <w:t>Немогућност правилног поступка регистрације запослени је дужан да одмах пријави администратору система.</w:t>
      </w:r>
      <w:proofErr w:type="gramEnd"/>
    </w:p>
    <w:p w:rsidR="00160F89" w:rsidRDefault="00160F89" w:rsidP="00160F89">
      <w:pPr>
        <w:pStyle w:val="1tekst"/>
        <w:ind w:left="0" w:right="0" w:firstLine="720"/>
        <w:rPr>
          <w:rFonts w:ascii="Times New Roman" w:hAnsi="Times New Roman" w:cs="Times New Roman"/>
          <w:sz w:val="24"/>
          <w:szCs w:val="24"/>
        </w:rPr>
      </w:pPr>
      <w:proofErr w:type="gramStart"/>
      <w:r w:rsidRPr="00933EBF">
        <w:rPr>
          <w:rFonts w:ascii="Times New Roman" w:hAnsi="Times New Roman" w:cs="Times New Roman"/>
          <w:sz w:val="24"/>
          <w:szCs w:val="24"/>
        </w:rPr>
        <w:t>Администратор система је дужан да констатује немогућност регистрације, утврди узроке и изврши ручни унос податка који се није могао унети електронским путем.</w:t>
      </w:r>
      <w:proofErr w:type="gramEnd"/>
    </w:p>
    <w:p w:rsidR="00160F89" w:rsidRPr="00B666A4" w:rsidRDefault="00160F89" w:rsidP="00160F89">
      <w:pPr>
        <w:pStyle w:val="4clan"/>
        <w:spacing w:before="0" w:after="0"/>
        <w:rPr>
          <w:rFonts w:ascii="Times New Roman" w:hAnsi="Times New Roman" w:cs="Times New Roman"/>
          <w:sz w:val="24"/>
          <w:szCs w:val="24"/>
        </w:rPr>
      </w:pPr>
      <w:proofErr w:type="gramStart"/>
      <w:r>
        <w:rPr>
          <w:rFonts w:ascii="Times New Roman" w:hAnsi="Times New Roman" w:cs="Times New Roman"/>
          <w:sz w:val="24"/>
          <w:szCs w:val="24"/>
        </w:rPr>
        <w:t>Члан 18.</w:t>
      </w:r>
      <w:proofErr w:type="gramEnd"/>
    </w:p>
    <w:p w:rsidR="00160F89" w:rsidRDefault="00160F89" w:rsidP="00160F89">
      <w:pPr>
        <w:pStyle w:val="1tekst"/>
        <w:ind w:left="0" w:right="0" w:firstLine="708"/>
        <w:rPr>
          <w:rFonts w:ascii="Times New Roman" w:hAnsi="Times New Roman" w:cs="Times New Roman"/>
          <w:sz w:val="24"/>
          <w:szCs w:val="24"/>
        </w:rPr>
      </w:pPr>
      <w:r w:rsidRPr="00933EBF">
        <w:rPr>
          <w:rFonts w:ascii="Times New Roman" w:hAnsi="Times New Roman" w:cs="Times New Roman"/>
          <w:sz w:val="24"/>
          <w:szCs w:val="24"/>
        </w:rPr>
        <w:t>Запослени се региструје у електронски систем евиденције радног времена на следећи начин:</w:t>
      </w:r>
    </w:p>
    <w:p w:rsidR="00160F89" w:rsidRPr="007122BA" w:rsidRDefault="00160F89" w:rsidP="00160F89">
      <w:pPr>
        <w:ind w:firstLine="706"/>
        <w:jc w:val="both"/>
        <w:rPr>
          <w:lang w:val="sr-Cyrl-CS"/>
        </w:rPr>
      </w:pPr>
      <w:r w:rsidRPr="007122BA">
        <w:t>1) ИД картица се приноси читачу</w:t>
      </w:r>
      <w:r>
        <w:t xml:space="preserve">. </w:t>
      </w:r>
      <w:proofErr w:type="gramStart"/>
      <w:r>
        <w:t>Регистрација је завршена</w:t>
      </w:r>
      <w:r w:rsidRPr="007122BA">
        <w:t xml:space="preserve"> када се зачује звучни сигнал.</w:t>
      </w:r>
      <w:proofErr w:type="gramEnd"/>
      <w:r w:rsidRPr="007122BA">
        <w:t xml:space="preserve"> Регистрација се врши на начин</w:t>
      </w:r>
      <w:r w:rsidRPr="007122BA">
        <w:rPr>
          <w:lang w:val="sr-Cyrl-CS"/>
        </w:rPr>
        <w:t xml:space="preserve"> који ће бити посебно објашњен упутством које ће се налазити поред сваког читача картица</w:t>
      </w:r>
    </w:p>
    <w:p w:rsidR="00160F89" w:rsidRDefault="00160F89" w:rsidP="00160F89">
      <w:pPr>
        <w:ind w:firstLine="706"/>
        <w:jc w:val="both"/>
      </w:pPr>
      <w:r w:rsidRPr="007122BA">
        <w:lastRenderedPageBreak/>
        <w:t>2)</w:t>
      </w:r>
      <w:r w:rsidRPr="007122BA">
        <w:rPr>
          <w:lang w:val="sr-Cyrl-CS"/>
        </w:rPr>
        <w:t xml:space="preserve"> </w:t>
      </w:r>
      <w:proofErr w:type="gramStart"/>
      <w:r w:rsidRPr="007122BA">
        <w:t>ако</w:t>
      </w:r>
      <w:proofErr w:type="gramEnd"/>
      <w:r w:rsidRPr="007122BA">
        <w:t xml:space="preserve"> изостане звучни сигнал</w:t>
      </w:r>
      <w:r>
        <w:t>,</w:t>
      </w:r>
      <w:r w:rsidRPr="007122BA">
        <w:t xml:space="preserve"> поступак регистрације се понавља, а ако и након </w:t>
      </w:r>
      <w:r w:rsidRPr="007122BA">
        <w:rPr>
          <w:lang w:val="sr-Cyrl-CS"/>
        </w:rPr>
        <w:t>тога изостане потврда регистрације, обавештава се администратор система.</w:t>
      </w:r>
    </w:p>
    <w:p w:rsidR="00160F89" w:rsidRPr="00C77D83" w:rsidRDefault="00160F89" w:rsidP="00160F89">
      <w:pPr>
        <w:ind w:firstLine="706"/>
        <w:jc w:val="both"/>
      </w:pPr>
    </w:p>
    <w:p w:rsidR="00160F89" w:rsidRPr="00B666A4" w:rsidRDefault="00160F89" w:rsidP="00160F89">
      <w:pPr>
        <w:pStyle w:val="4clan"/>
        <w:spacing w:before="0" w:after="0"/>
        <w:rPr>
          <w:rFonts w:ascii="Times New Roman" w:hAnsi="Times New Roman" w:cs="Times New Roman"/>
          <w:sz w:val="24"/>
          <w:szCs w:val="24"/>
        </w:rPr>
      </w:pPr>
      <w:proofErr w:type="gramStart"/>
      <w:r>
        <w:rPr>
          <w:rFonts w:ascii="Times New Roman" w:hAnsi="Times New Roman" w:cs="Times New Roman"/>
          <w:sz w:val="24"/>
          <w:szCs w:val="24"/>
        </w:rPr>
        <w:t>Члан 19.</w:t>
      </w:r>
      <w:proofErr w:type="gramEnd"/>
    </w:p>
    <w:p w:rsidR="00160F89" w:rsidRPr="00933EBF" w:rsidRDefault="00160F89" w:rsidP="00160F89">
      <w:pPr>
        <w:pStyle w:val="1tekst"/>
        <w:ind w:left="0" w:right="0" w:firstLine="720"/>
        <w:rPr>
          <w:rFonts w:ascii="Times New Roman" w:hAnsi="Times New Roman" w:cs="Times New Roman"/>
          <w:sz w:val="24"/>
          <w:szCs w:val="24"/>
        </w:rPr>
      </w:pPr>
      <w:proofErr w:type="gramStart"/>
      <w:r w:rsidRPr="00933EBF">
        <w:rPr>
          <w:rFonts w:ascii="Times New Roman" w:hAnsi="Times New Roman" w:cs="Times New Roman"/>
          <w:sz w:val="24"/>
          <w:szCs w:val="24"/>
        </w:rPr>
        <w:t>Запослени је дужан да се уредно региструје у електронски систем евиденције и контроле радног времена.</w:t>
      </w:r>
      <w:proofErr w:type="gramEnd"/>
    </w:p>
    <w:p w:rsidR="00160F89" w:rsidRDefault="00160F89" w:rsidP="00160F89">
      <w:pPr>
        <w:pStyle w:val="1tekst"/>
        <w:ind w:left="0" w:right="0" w:firstLine="720"/>
        <w:rPr>
          <w:rFonts w:ascii="Times New Roman" w:hAnsi="Times New Roman" w:cs="Times New Roman"/>
          <w:sz w:val="24"/>
          <w:szCs w:val="24"/>
        </w:rPr>
      </w:pPr>
      <w:proofErr w:type="gramStart"/>
      <w:r w:rsidRPr="00933EBF">
        <w:rPr>
          <w:rFonts w:ascii="Times New Roman" w:hAnsi="Times New Roman" w:cs="Times New Roman"/>
          <w:sz w:val="24"/>
          <w:szCs w:val="24"/>
        </w:rPr>
        <w:t>Уредном евиденцијом сматрају се све уредне пријаве и одјаве у току радног времена.</w:t>
      </w:r>
      <w:proofErr w:type="gramEnd"/>
    </w:p>
    <w:p w:rsidR="00160F89" w:rsidRPr="00B666A4" w:rsidRDefault="00160F89" w:rsidP="00160F89">
      <w:pPr>
        <w:pStyle w:val="1tekst"/>
        <w:ind w:left="0" w:right="0"/>
        <w:rPr>
          <w:rFonts w:ascii="Times New Roman" w:hAnsi="Times New Roman" w:cs="Times New Roman"/>
          <w:sz w:val="24"/>
          <w:szCs w:val="24"/>
        </w:rPr>
      </w:pPr>
    </w:p>
    <w:p w:rsidR="00160F89" w:rsidRPr="00B666A4" w:rsidRDefault="00160F89" w:rsidP="00160F89">
      <w:pPr>
        <w:pStyle w:val="4clan"/>
        <w:spacing w:before="0" w:after="0"/>
        <w:rPr>
          <w:rFonts w:ascii="Times New Roman" w:hAnsi="Times New Roman" w:cs="Times New Roman"/>
          <w:sz w:val="24"/>
          <w:szCs w:val="24"/>
        </w:rPr>
      </w:pPr>
      <w:proofErr w:type="gramStart"/>
      <w:r>
        <w:rPr>
          <w:rFonts w:ascii="Times New Roman" w:hAnsi="Times New Roman" w:cs="Times New Roman"/>
          <w:sz w:val="24"/>
          <w:szCs w:val="24"/>
        </w:rPr>
        <w:t>Члан 20.</w:t>
      </w:r>
      <w:proofErr w:type="gramEnd"/>
    </w:p>
    <w:p w:rsidR="00160F89" w:rsidRPr="00AE28F8" w:rsidRDefault="00160F89" w:rsidP="00160F89">
      <w:pPr>
        <w:pStyle w:val="1tekst"/>
        <w:ind w:left="0" w:right="0" w:firstLine="720"/>
        <w:rPr>
          <w:rFonts w:ascii="Times New Roman" w:hAnsi="Times New Roman" w:cs="Times New Roman"/>
          <w:sz w:val="24"/>
          <w:szCs w:val="24"/>
        </w:rPr>
      </w:pPr>
      <w:proofErr w:type="gramStart"/>
      <w:r>
        <w:rPr>
          <w:rFonts w:ascii="Times New Roman" w:hAnsi="Times New Roman" w:cs="Times New Roman"/>
          <w:sz w:val="24"/>
          <w:szCs w:val="24"/>
        </w:rPr>
        <w:t>Пропуштање или избегавање</w:t>
      </w:r>
      <w:r w:rsidRPr="00933EBF">
        <w:rPr>
          <w:rFonts w:ascii="Times New Roman" w:hAnsi="Times New Roman" w:cs="Times New Roman"/>
          <w:sz w:val="24"/>
          <w:szCs w:val="24"/>
        </w:rPr>
        <w:t xml:space="preserve"> радњи регистрације из члана </w:t>
      </w:r>
      <w:r>
        <w:rPr>
          <w:rFonts w:ascii="Times New Roman" w:hAnsi="Times New Roman" w:cs="Times New Roman"/>
          <w:sz w:val="24"/>
          <w:szCs w:val="24"/>
        </w:rPr>
        <w:t>19.</w:t>
      </w:r>
      <w:proofErr w:type="gramEnd"/>
      <w:r w:rsidRPr="00933EBF">
        <w:rPr>
          <w:rFonts w:ascii="Times New Roman" w:hAnsi="Times New Roman" w:cs="Times New Roman"/>
          <w:sz w:val="24"/>
          <w:szCs w:val="24"/>
        </w:rPr>
        <w:t xml:space="preserve"> </w:t>
      </w:r>
      <w:proofErr w:type="gramStart"/>
      <w:r w:rsidRPr="00933EBF">
        <w:rPr>
          <w:rFonts w:ascii="Times New Roman" w:hAnsi="Times New Roman" w:cs="Times New Roman"/>
          <w:sz w:val="24"/>
          <w:szCs w:val="24"/>
        </w:rPr>
        <w:t>овог</w:t>
      </w:r>
      <w:proofErr w:type="gramEnd"/>
      <w:r w:rsidRPr="00933EBF">
        <w:rPr>
          <w:rFonts w:ascii="Times New Roman" w:hAnsi="Times New Roman" w:cs="Times New Roman"/>
          <w:sz w:val="24"/>
          <w:szCs w:val="24"/>
        </w:rPr>
        <w:t xml:space="preserve"> Прави</w:t>
      </w:r>
      <w:r>
        <w:rPr>
          <w:rFonts w:ascii="Times New Roman" w:hAnsi="Times New Roman" w:cs="Times New Roman"/>
          <w:sz w:val="24"/>
          <w:szCs w:val="24"/>
        </w:rPr>
        <w:t>лника представља повреду дужности из радног односа прописану Законом о запосленима у аутономним покрајинама и јединицама локалне самоуправе и Кодексом понашања службеника и намештеника града Врања.</w:t>
      </w:r>
    </w:p>
    <w:p w:rsidR="00160F89" w:rsidRDefault="00160F89" w:rsidP="00160F89">
      <w:pPr>
        <w:pStyle w:val="1tekst"/>
        <w:ind w:left="0" w:right="0" w:firstLine="720"/>
        <w:rPr>
          <w:rFonts w:ascii="Times New Roman" w:hAnsi="Times New Roman" w:cs="Times New Roman"/>
          <w:sz w:val="24"/>
          <w:szCs w:val="24"/>
        </w:rPr>
      </w:pPr>
    </w:p>
    <w:p w:rsidR="00160F89" w:rsidRDefault="00160F89" w:rsidP="00160F89">
      <w:pPr>
        <w:pStyle w:val="4clan"/>
        <w:spacing w:before="0" w:after="0"/>
        <w:rPr>
          <w:rFonts w:ascii="Times New Roman" w:hAnsi="Times New Roman" w:cs="Times New Roman"/>
          <w:sz w:val="24"/>
          <w:szCs w:val="24"/>
        </w:rPr>
      </w:pPr>
      <w:proofErr w:type="gramStart"/>
      <w:r>
        <w:rPr>
          <w:rFonts w:ascii="Times New Roman" w:hAnsi="Times New Roman" w:cs="Times New Roman"/>
          <w:sz w:val="24"/>
          <w:szCs w:val="24"/>
        </w:rPr>
        <w:t>Члан 21.</w:t>
      </w:r>
      <w:proofErr w:type="gramEnd"/>
    </w:p>
    <w:p w:rsidR="00160F89" w:rsidRPr="004A4D23" w:rsidRDefault="00160F89" w:rsidP="00160F89">
      <w:pPr>
        <w:pStyle w:val="1tekst"/>
        <w:ind w:left="0" w:right="0" w:firstLine="720"/>
        <w:rPr>
          <w:rFonts w:ascii="Times New Roman" w:hAnsi="Times New Roman" w:cs="Times New Roman"/>
          <w:sz w:val="24"/>
          <w:szCs w:val="24"/>
        </w:rPr>
      </w:pPr>
      <w:proofErr w:type="gramStart"/>
      <w:r w:rsidRPr="004A4D23">
        <w:rPr>
          <w:rFonts w:ascii="Times New Roman" w:hAnsi="Times New Roman" w:cs="Times New Roman"/>
          <w:sz w:val="24"/>
          <w:szCs w:val="24"/>
        </w:rPr>
        <w:t>Евиденција о</w:t>
      </w:r>
      <w:r>
        <w:rPr>
          <w:rFonts w:ascii="Times New Roman" w:hAnsi="Times New Roman" w:cs="Times New Roman"/>
          <w:sz w:val="24"/>
          <w:szCs w:val="24"/>
        </w:rPr>
        <w:t xml:space="preserve"> присуству на раду запослених у</w:t>
      </w:r>
      <w:r w:rsidRPr="004A4D23">
        <w:rPr>
          <w:rFonts w:ascii="Times New Roman" w:hAnsi="Times New Roman" w:cs="Times New Roman"/>
          <w:sz w:val="24"/>
          <w:szCs w:val="24"/>
        </w:rPr>
        <w:t xml:space="preserve"> месним заједницама и месним канцеларијама врши се </w:t>
      </w:r>
      <w:r>
        <w:rPr>
          <w:rFonts w:ascii="Times New Roman" w:hAnsi="Times New Roman" w:cs="Times New Roman"/>
          <w:sz w:val="24"/>
          <w:szCs w:val="24"/>
        </w:rPr>
        <w:t>н</w:t>
      </w:r>
      <w:r w:rsidRPr="004A4D23">
        <w:rPr>
          <w:rFonts w:ascii="Times New Roman" w:hAnsi="Times New Roman" w:cs="Times New Roman"/>
          <w:sz w:val="24"/>
          <w:szCs w:val="24"/>
        </w:rPr>
        <w:t>а основу непосредног контакта са запосленим и контролом руководиоца Одељења за општу управу (телефонско јављање запослених, позивање запослених, непосредна провера присутности и сл.)</w:t>
      </w:r>
      <w:proofErr w:type="gramEnd"/>
    </w:p>
    <w:p w:rsidR="00160F89" w:rsidRDefault="00160F89" w:rsidP="00160F89">
      <w:pPr>
        <w:pStyle w:val="6naslov"/>
        <w:spacing w:before="0" w:after="0"/>
        <w:ind w:left="0" w:right="0"/>
        <w:rPr>
          <w:rFonts w:ascii="Times New Roman" w:hAnsi="Times New Roman" w:cs="Times New Roman"/>
          <w:sz w:val="24"/>
          <w:szCs w:val="24"/>
        </w:rPr>
      </w:pPr>
    </w:p>
    <w:p w:rsidR="00160F89" w:rsidRPr="00E36534" w:rsidRDefault="00160F89" w:rsidP="00160F89">
      <w:pPr>
        <w:pStyle w:val="6naslov"/>
        <w:spacing w:before="0" w:after="0"/>
        <w:ind w:left="0" w:right="0"/>
        <w:rPr>
          <w:rFonts w:ascii="Times New Roman" w:hAnsi="Times New Roman" w:cs="Times New Roman"/>
          <w:sz w:val="24"/>
          <w:szCs w:val="24"/>
        </w:rPr>
      </w:pPr>
    </w:p>
    <w:p w:rsidR="00160F89" w:rsidRDefault="00160F89" w:rsidP="00160F89">
      <w:pPr>
        <w:pStyle w:val="6naslov"/>
        <w:spacing w:before="0" w:after="0"/>
        <w:ind w:left="0" w:right="0"/>
        <w:rPr>
          <w:rFonts w:ascii="Times New Roman" w:hAnsi="Times New Roman" w:cs="Times New Roman"/>
          <w:sz w:val="24"/>
          <w:szCs w:val="24"/>
        </w:rPr>
      </w:pPr>
      <w:r w:rsidRPr="00933EBF">
        <w:rPr>
          <w:rFonts w:ascii="Times New Roman" w:hAnsi="Times New Roman" w:cs="Times New Roman"/>
          <w:sz w:val="24"/>
          <w:szCs w:val="24"/>
        </w:rPr>
        <w:t>АДМИНИСТРИРАЊЕ - УПРАВЉАЊЕ СИСТЕМОМ</w:t>
      </w:r>
    </w:p>
    <w:p w:rsidR="00160F89" w:rsidRPr="00D018CD" w:rsidRDefault="00160F89" w:rsidP="00160F89">
      <w:pPr>
        <w:pStyle w:val="6naslov"/>
        <w:spacing w:before="0" w:after="0"/>
        <w:ind w:left="0" w:right="0"/>
        <w:rPr>
          <w:rFonts w:ascii="Times New Roman" w:hAnsi="Times New Roman" w:cs="Times New Roman"/>
          <w:sz w:val="24"/>
          <w:szCs w:val="24"/>
        </w:rPr>
      </w:pPr>
    </w:p>
    <w:p w:rsidR="00160F89" w:rsidRPr="00A157B8" w:rsidRDefault="00160F89" w:rsidP="00160F89">
      <w:pPr>
        <w:pStyle w:val="4clan"/>
        <w:spacing w:before="0" w:after="0"/>
        <w:rPr>
          <w:rFonts w:ascii="Times New Roman" w:hAnsi="Times New Roman" w:cs="Times New Roman"/>
          <w:sz w:val="24"/>
          <w:szCs w:val="24"/>
        </w:rPr>
      </w:pPr>
      <w:proofErr w:type="gramStart"/>
      <w:r>
        <w:rPr>
          <w:rFonts w:ascii="Times New Roman" w:hAnsi="Times New Roman" w:cs="Times New Roman"/>
          <w:sz w:val="24"/>
          <w:szCs w:val="24"/>
        </w:rPr>
        <w:t>Члан 22.</w:t>
      </w:r>
      <w:proofErr w:type="gramEnd"/>
    </w:p>
    <w:p w:rsidR="00160F89" w:rsidRDefault="00160F89" w:rsidP="00160F89">
      <w:pPr>
        <w:pStyle w:val="1tekst"/>
        <w:ind w:left="0" w:right="0" w:firstLine="720"/>
        <w:rPr>
          <w:rFonts w:ascii="Times New Roman" w:hAnsi="Times New Roman" w:cs="Times New Roman"/>
          <w:sz w:val="24"/>
          <w:szCs w:val="24"/>
        </w:rPr>
      </w:pPr>
      <w:r w:rsidRPr="00933EBF">
        <w:rPr>
          <w:rFonts w:ascii="Times New Roman" w:hAnsi="Times New Roman" w:cs="Times New Roman"/>
          <w:sz w:val="24"/>
          <w:szCs w:val="24"/>
        </w:rPr>
        <w:t>Администрирање, односно управљање електронским системом подразумева:</w:t>
      </w:r>
      <w:r>
        <w:rPr>
          <w:rFonts w:ascii="Times New Roman" w:hAnsi="Times New Roman" w:cs="Times New Roman"/>
          <w:sz w:val="24"/>
          <w:szCs w:val="24"/>
        </w:rPr>
        <w:t xml:space="preserve"> </w:t>
      </w:r>
      <w:r w:rsidRPr="00933EBF">
        <w:rPr>
          <w:rFonts w:ascii="Times New Roman" w:hAnsi="Times New Roman" w:cs="Times New Roman"/>
          <w:sz w:val="24"/>
          <w:szCs w:val="24"/>
        </w:rPr>
        <w:t>унос података базичног карактера, дневни унос података који се уносе ручно и без одлагања,</w:t>
      </w:r>
      <w:r>
        <w:rPr>
          <w:rFonts w:ascii="Times New Roman" w:hAnsi="Times New Roman" w:cs="Times New Roman"/>
          <w:sz w:val="24"/>
          <w:szCs w:val="24"/>
        </w:rPr>
        <w:t xml:space="preserve"> </w:t>
      </w:r>
      <w:r w:rsidRPr="00933EBF">
        <w:rPr>
          <w:rFonts w:ascii="Times New Roman" w:hAnsi="Times New Roman" w:cs="Times New Roman"/>
          <w:sz w:val="24"/>
          <w:szCs w:val="24"/>
        </w:rPr>
        <w:t xml:space="preserve">унос промена </w:t>
      </w:r>
      <w:r>
        <w:rPr>
          <w:rFonts w:ascii="Times New Roman" w:hAnsi="Times New Roman" w:cs="Times New Roman"/>
          <w:sz w:val="24"/>
          <w:szCs w:val="24"/>
        </w:rPr>
        <w:t>у подацима који се евидентирају и трансфер листинга о присутности на раду организационим јединицама.</w:t>
      </w:r>
    </w:p>
    <w:p w:rsidR="00160F89" w:rsidRPr="00A157B8" w:rsidRDefault="00160F89" w:rsidP="00160F89">
      <w:pPr>
        <w:pStyle w:val="1tekst"/>
        <w:ind w:left="0" w:right="0"/>
        <w:rPr>
          <w:rFonts w:ascii="Times New Roman" w:hAnsi="Times New Roman" w:cs="Times New Roman"/>
          <w:sz w:val="24"/>
          <w:szCs w:val="24"/>
        </w:rPr>
      </w:pPr>
    </w:p>
    <w:p w:rsidR="00160F89" w:rsidRPr="00A157B8" w:rsidRDefault="00160F89" w:rsidP="00160F89">
      <w:pPr>
        <w:pStyle w:val="4clan"/>
        <w:spacing w:before="0" w:after="0"/>
        <w:rPr>
          <w:rFonts w:ascii="Times New Roman" w:hAnsi="Times New Roman" w:cs="Times New Roman"/>
          <w:sz w:val="24"/>
          <w:szCs w:val="24"/>
        </w:rPr>
      </w:pPr>
      <w:proofErr w:type="gramStart"/>
      <w:r>
        <w:rPr>
          <w:rFonts w:ascii="Times New Roman" w:hAnsi="Times New Roman" w:cs="Times New Roman"/>
          <w:sz w:val="24"/>
          <w:szCs w:val="24"/>
        </w:rPr>
        <w:t>Члан 23.</w:t>
      </w:r>
      <w:proofErr w:type="gramEnd"/>
    </w:p>
    <w:p w:rsidR="00160F89" w:rsidRDefault="00160F89" w:rsidP="00160F89">
      <w:pPr>
        <w:pStyle w:val="1tekst"/>
        <w:ind w:left="0" w:right="0" w:firstLine="708"/>
        <w:rPr>
          <w:rFonts w:ascii="Times New Roman" w:hAnsi="Times New Roman" w:cs="Times New Roman"/>
          <w:sz w:val="24"/>
          <w:szCs w:val="24"/>
        </w:rPr>
      </w:pPr>
      <w:proofErr w:type="gramStart"/>
      <w:r w:rsidRPr="00933EBF">
        <w:rPr>
          <w:rFonts w:ascii="Times New Roman" w:hAnsi="Times New Roman" w:cs="Times New Roman"/>
          <w:sz w:val="24"/>
          <w:szCs w:val="24"/>
        </w:rPr>
        <w:t xml:space="preserve">Администратор </w:t>
      </w:r>
      <w:r>
        <w:rPr>
          <w:rFonts w:ascii="Times New Roman" w:hAnsi="Times New Roman" w:cs="Times New Roman"/>
          <w:sz w:val="24"/>
          <w:szCs w:val="24"/>
        </w:rPr>
        <w:t xml:space="preserve">система </w:t>
      </w:r>
      <w:r w:rsidRPr="00933EBF">
        <w:rPr>
          <w:rFonts w:ascii="Times New Roman" w:hAnsi="Times New Roman" w:cs="Times New Roman"/>
          <w:sz w:val="24"/>
          <w:szCs w:val="24"/>
        </w:rPr>
        <w:t>је одговоран за тачно и благовремено уношење података.</w:t>
      </w:r>
      <w:proofErr w:type="gramEnd"/>
    </w:p>
    <w:p w:rsidR="00160F89" w:rsidRPr="00D018CD" w:rsidRDefault="00160F89" w:rsidP="00160F89">
      <w:pPr>
        <w:ind w:firstLine="706"/>
        <w:jc w:val="both"/>
      </w:pPr>
      <w:r w:rsidRPr="00D018CD">
        <w:t xml:space="preserve">Администратор </w:t>
      </w:r>
      <w:proofErr w:type="gramStart"/>
      <w:r w:rsidRPr="00D018CD">
        <w:t>система  задужује</w:t>
      </w:r>
      <w:proofErr w:type="gramEnd"/>
      <w:r w:rsidRPr="00D018CD">
        <w:t xml:space="preserve"> запослене ИД картицом,</w:t>
      </w:r>
      <w:r>
        <w:t xml:space="preserve"> контролише исправност система,</w:t>
      </w:r>
      <w:r w:rsidRPr="00D018CD">
        <w:t xml:space="preserve"> стара </w:t>
      </w:r>
      <w:r>
        <w:t>се о благовременом обавештавању</w:t>
      </w:r>
      <w:r w:rsidRPr="00D018CD">
        <w:t xml:space="preserve"> сервисера ради отклањања неисправности у систему и обавештава </w:t>
      </w:r>
      <w:r w:rsidRPr="00D018CD">
        <w:rPr>
          <w:lang w:val="sr-Cyrl-CS"/>
        </w:rPr>
        <w:t>н</w:t>
      </w:r>
      <w:r w:rsidRPr="00D018CD">
        <w:t>ачелника Градске управе о уоченим неправилностима.</w:t>
      </w:r>
    </w:p>
    <w:p w:rsidR="00160F89" w:rsidRDefault="00160F89" w:rsidP="00160F89">
      <w:pPr>
        <w:pStyle w:val="1tekst"/>
        <w:ind w:left="0" w:right="0"/>
        <w:rPr>
          <w:rFonts w:ascii="Times New Roman" w:hAnsi="Times New Roman" w:cs="Times New Roman"/>
          <w:sz w:val="24"/>
          <w:szCs w:val="24"/>
        </w:rPr>
      </w:pPr>
    </w:p>
    <w:p w:rsidR="00160F89" w:rsidRDefault="00160F89" w:rsidP="00160F89">
      <w:pPr>
        <w:pStyle w:val="1tekst"/>
        <w:ind w:left="0" w:right="0" w:firstLine="720"/>
        <w:rPr>
          <w:rFonts w:ascii="Times New Roman" w:hAnsi="Times New Roman" w:cs="Times New Roman"/>
          <w:sz w:val="24"/>
          <w:szCs w:val="24"/>
        </w:rPr>
      </w:pPr>
    </w:p>
    <w:p w:rsidR="00160F89" w:rsidRDefault="00160F89" w:rsidP="00160F89">
      <w:pPr>
        <w:pStyle w:val="1tekst"/>
      </w:pPr>
    </w:p>
    <w:p w:rsidR="00160F89" w:rsidRPr="00CD0BFC" w:rsidRDefault="00160F89" w:rsidP="00160F89">
      <w:pPr>
        <w:pStyle w:val="1tekst"/>
        <w:ind w:left="0" w:firstLine="0"/>
        <w:jc w:val="center"/>
        <w:rPr>
          <w:rFonts w:ascii="Times New Roman" w:hAnsi="Times New Roman" w:cs="Times New Roman"/>
          <w:b/>
          <w:sz w:val="24"/>
          <w:szCs w:val="24"/>
        </w:rPr>
      </w:pPr>
      <w:r w:rsidRPr="00CD0BFC">
        <w:rPr>
          <w:rFonts w:ascii="Times New Roman" w:hAnsi="Times New Roman" w:cs="Times New Roman"/>
          <w:b/>
          <w:sz w:val="24"/>
          <w:szCs w:val="24"/>
        </w:rPr>
        <w:t>ЕВИДЕНЦИЈА О ПРИСУСТВУ НА РАДУ (КАРНЕТ)</w:t>
      </w:r>
    </w:p>
    <w:p w:rsidR="00160F89" w:rsidRPr="00CD0BFC" w:rsidRDefault="00160F89" w:rsidP="00160F89">
      <w:pPr>
        <w:pStyle w:val="1tekst"/>
        <w:ind w:left="0" w:firstLine="0"/>
        <w:jc w:val="center"/>
        <w:rPr>
          <w:rFonts w:ascii="Times New Roman" w:hAnsi="Times New Roman" w:cs="Times New Roman"/>
          <w:sz w:val="24"/>
          <w:szCs w:val="24"/>
        </w:rPr>
      </w:pPr>
    </w:p>
    <w:p w:rsidR="00160F89" w:rsidRPr="00CD0BFC" w:rsidRDefault="00160F89" w:rsidP="00160F89">
      <w:pPr>
        <w:jc w:val="center"/>
        <w:rPr>
          <w:b/>
        </w:rPr>
      </w:pPr>
      <w:proofErr w:type="gramStart"/>
      <w:r>
        <w:rPr>
          <w:b/>
        </w:rPr>
        <w:t>Члан 24.</w:t>
      </w:r>
      <w:proofErr w:type="gramEnd"/>
    </w:p>
    <w:p w:rsidR="00160F89" w:rsidRPr="00CD0BFC" w:rsidRDefault="00160F89" w:rsidP="00160F89">
      <w:pPr>
        <w:ind w:firstLine="708"/>
        <w:jc w:val="both"/>
      </w:pPr>
      <w:r w:rsidRPr="00CD0BFC">
        <w:t xml:space="preserve">Евиденција о присутности на раду </w:t>
      </w:r>
      <w:r>
        <w:t>– карнет (у даљем тексту: карнет)</w:t>
      </w:r>
      <w:r w:rsidRPr="00CD0BFC">
        <w:t xml:space="preserve"> води се у оквиру </w:t>
      </w:r>
      <w:r>
        <w:t xml:space="preserve">основне </w:t>
      </w:r>
      <w:r w:rsidRPr="00CD0BFC">
        <w:t>унутрашње организационе јединице у којој је запослени распоређен.</w:t>
      </w:r>
    </w:p>
    <w:p w:rsidR="00160F89" w:rsidRDefault="00160F89" w:rsidP="00160F89">
      <w:pPr>
        <w:ind w:firstLine="708"/>
        <w:jc w:val="both"/>
      </w:pPr>
      <w:proofErr w:type="gramStart"/>
      <w:r w:rsidRPr="00CD0BFC">
        <w:t>За вођење евиденције из става 1.</w:t>
      </w:r>
      <w:proofErr w:type="gramEnd"/>
      <w:r w:rsidRPr="00CD0BFC">
        <w:t xml:space="preserve"> </w:t>
      </w:r>
      <w:proofErr w:type="gramStart"/>
      <w:r w:rsidRPr="00CD0BFC">
        <w:t>овог</w:t>
      </w:r>
      <w:proofErr w:type="gramEnd"/>
      <w:r w:rsidRPr="00CD0BFC">
        <w:t xml:space="preserve"> члана одговоран је руководилац </w:t>
      </w:r>
      <w:r>
        <w:t xml:space="preserve">основне </w:t>
      </w:r>
      <w:r w:rsidRPr="00CD0BFC">
        <w:t>унутрашње организационе јединице.</w:t>
      </w:r>
    </w:p>
    <w:p w:rsidR="00160F89" w:rsidRPr="00CD0BFC" w:rsidRDefault="00160F89" w:rsidP="00160F89">
      <w:pPr>
        <w:ind w:firstLine="708"/>
        <w:jc w:val="both"/>
      </w:pPr>
    </w:p>
    <w:p w:rsidR="00160F89" w:rsidRPr="007B3E36" w:rsidRDefault="00160F89" w:rsidP="00160F89">
      <w:pPr>
        <w:jc w:val="center"/>
        <w:rPr>
          <w:b/>
        </w:rPr>
      </w:pPr>
      <w:proofErr w:type="gramStart"/>
      <w:r w:rsidRPr="007B3E36">
        <w:rPr>
          <w:b/>
        </w:rPr>
        <w:t xml:space="preserve">Члан </w:t>
      </w:r>
      <w:r>
        <w:rPr>
          <w:b/>
        </w:rPr>
        <w:t>25.</w:t>
      </w:r>
      <w:proofErr w:type="gramEnd"/>
    </w:p>
    <w:p w:rsidR="00160F89" w:rsidRPr="007B3E36" w:rsidRDefault="00160F89" w:rsidP="00160F89">
      <w:pPr>
        <w:ind w:firstLine="708"/>
        <w:jc w:val="both"/>
      </w:pPr>
      <w:r>
        <w:t>Карнет</w:t>
      </w:r>
      <w:r w:rsidRPr="007B3E36">
        <w:t xml:space="preserve"> </w:t>
      </w:r>
      <w:r>
        <w:t>се води, по правилу, за период од месец</w:t>
      </w:r>
      <w:r w:rsidRPr="007B3E36">
        <w:t xml:space="preserve"> дана рада, збирно за све запослене у ун</w:t>
      </w:r>
      <w:r>
        <w:t>утрашњој организационој јединици</w:t>
      </w:r>
      <w:r w:rsidRPr="007B3E36">
        <w:t xml:space="preserve"> и садржи податке о имену и презимену </w:t>
      </w:r>
      <w:r w:rsidRPr="007B3E36">
        <w:lastRenderedPageBreak/>
        <w:t>запосленог, о присутности на раду запосленог или његовој одсутности са рада, уз навођење разлога одсутности са рада и укупном броју радних дана.</w:t>
      </w:r>
    </w:p>
    <w:p w:rsidR="00160F89" w:rsidRPr="007B3E36" w:rsidRDefault="00160F89" w:rsidP="00160F89">
      <w:pPr>
        <w:pStyle w:val="6naslov"/>
        <w:spacing w:before="0" w:after="0"/>
        <w:ind w:left="0" w:right="0" w:firstLine="720"/>
        <w:jc w:val="both"/>
        <w:rPr>
          <w:rFonts w:ascii="Times New Roman" w:hAnsi="Times New Roman" w:cs="Times New Roman"/>
          <w:b w:val="0"/>
          <w:sz w:val="24"/>
          <w:szCs w:val="24"/>
        </w:rPr>
      </w:pPr>
      <w:r w:rsidRPr="007B3E36">
        <w:rPr>
          <w:rFonts w:ascii="Times New Roman" w:hAnsi="Times New Roman" w:cs="Times New Roman"/>
          <w:b w:val="0"/>
          <w:sz w:val="24"/>
          <w:szCs w:val="24"/>
        </w:rPr>
        <w:t>Одсуство са рада у току месеца означава се на следећи начин:</w:t>
      </w:r>
    </w:p>
    <w:p w:rsidR="00160F89" w:rsidRPr="007B3E36" w:rsidRDefault="00160F89" w:rsidP="00160F89">
      <w:pPr>
        <w:pStyle w:val="6naslov"/>
        <w:spacing w:before="0" w:after="0"/>
        <w:ind w:left="0" w:right="0" w:firstLine="720"/>
        <w:jc w:val="both"/>
        <w:rPr>
          <w:rFonts w:ascii="Times New Roman" w:hAnsi="Times New Roman" w:cs="Times New Roman"/>
          <w:b w:val="0"/>
          <w:sz w:val="24"/>
          <w:szCs w:val="24"/>
        </w:rPr>
      </w:pPr>
      <w:proofErr w:type="gramStart"/>
      <w:r w:rsidRPr="007B3E36">
        <w:rPr>
          <w:rFonts w:ascii="Times New Roman" w:hAnsi="Times New Roman" w:cs="Times New Roman"/>
          <w:b w:val="0"/>
          <w:sz w:val="24"/>
          <w:szCs w:val="24"/>
        </w:rPr>
        <w:t>го-годишњи</w:t>
      </w:r>
      <w:proofErr w:type="gramEnd"/>
      <w:r w:rsidRPr="007B3E36">
        <w:rPr>
          <w:rFonts w:ascii="Times New Roman" w:hAnsi="Times New Roman" w:cs="Times New Roman"/>
          <w:b w:val="0"/>
          <w:sz w:val="24"/>
          <w:szCs w:val="24"/>
        </w:rPr>
        <w:t xml:space="preserve"> одмор</w:t>
      </w:r>
    </w:p>
    <w:p w:rsidR="00160F89" w:rsidRPr="007B3E36" w:rsidRDefault="00160F89" w:rsidP="00160F89">
      <w:pPr>
        <w:pStyle w:val="6naslov"/>
        <w:spacing w:before="0" w:after="0"/>
        <w:ind w:left="0" w:right="0" w:firstLine="720"/>
        <w:jc w:val="both"/>
        <w:rPr>
          <w:rFonts w:ascii="Times New Roman" w:hAnsi="Times New Roman" w:cs="Times New Roman"/>
          <w:b w:val="0"/>
          <w:sz w:val="24"/>
          <w:szCs w:val="24"/>
        </w:rPr>
      </w:pPr>
      <w:proofErr w:type="gramStart"/>
      <w:r w:rsidRPr="007B3E36">
        <w:rPr>
          <w:rFonts w:ascii="Times New Roman" w:hAnsi="Times New Roman" w:cs="Times New Roman"/>
          <w:b w:val="0"/>
          <w:sz w:val="24"/>
          <w:szCs w:val="24"/>
        </w:rPr>
        <w:t>сп-службени</w:t>
      </w:r>
      <w:proofErr w:type="gramEnd"/>
      <w:r w:rsidRPr="007B3E36">
        <w:rPr>
          <w:rFonts w:ascii="Times New Roman" w:hAnsi="Times New Roman" w:cs="Times New Roman"/>
          <w:b w:val="0"/>
          <w:sz w:val="24"/>
          <w:szCs w:val="24"/>
        </w:rPr>
        <w:t xml:space="preserve"> пут</w:t>
      </w:r>
    </w:p>
    <w:p w:rsidR="00160F89" w:rsidRPr="007B3E36" w:rsidRDefault="00160F89" w:rsidP="00160F89">
      <w:pPr>
        <w:pStyle w:val="6naslov"/>
        <w:spacing w:before="0" w:after="0"/>
        <w:ind w:left="0" w:right="0" w:firstLine="720"/>
        <w:jc w:val="both"/>
        <w:rPr>
          <w:rFonts w:ascii="Times New Roman" w:hAnsi="Times New Roman" w:cs="Times New Roman"/>
          <w:b w:val="0"/>
          <w:sz w:val="24"/>
          <w:szCs w:val="24"/>
        </w:rPr>
      </w:pPr>
      <w:proofErr w:type="gramStart"/>
      <w:r w:rsidRPr="007B3E36">
        <w:rPr>
          <w:rFonts w:ascii="Times New Roman" w:hAnsi="Times New Roman" w:cs="Times New Roman"/>
          <w:b w:val="0"/>
          <w:sz w:val="24"/>
          <w:szCs w:val="24"/>
        </w:rPr>
        <w:t>б-боловање</w:t>
      </w:r>
      <w:proofErr w:type="gramEnd"/>
    </w:p>
    <w:p w:rsidR="00160F89" w:rsidRPr="007B3E36" w:rsidRDefault="00160F89" w:rsidP="00160F89">
      <w:pPr>
        <w:pStyle w:val="6naslov"/>
        <w:spacing w:before="0" w:after="0"/>
        <w:ind w:left="0" w:right="0" w:firstLine="720"/>
        <w:jc w:val="both"/>
        <w:rPr>
          <w:rFonts w:ascii="Times New Roman" w:hAnsi="Times New Roman" w:cs="Times New Roman"/>
          <w:b w:val="0"/>
          <w:sz w:val="24"/>
          <w:szCs w:val="24"/>
        </w:rPr>
      </w:pPr>
      <w:proofErr w:type="gramStart"/>
      <w:r w:rsidRPr="007B3E36">
        <w:rPr>
          <w:rFonts w:ascii="Times New Roman" w:hAnsi="Times New Roman" w:cs="Times New Roman"/>
          <w:b w:val="0"/>
          <w:sz w:val="24"/>
          <w:szCs w:val="24"/>
        </w:rPr>
        <w:t>по-плаћено</w:t>
      </w:r>
      <w:proofErr w:type="gramEnd"/>
      <w:r w:rsidRPr="007B3E36">
        <w:rPr>
          <w:rFonts w:ascii="Times New Roman" w:hAnsi="Times New Roman" w:cs="Times New Roman"/>
          <w:b w:val="0"/>
          <w:sz w:val="24"/>
          <w:szCs w:val="24"/>
        </w:rPr>
        <w:t xml:space="preserve"> одсуство</w:t>
      </w:r>
    </w:p>
    <w:p w:rsidR="00160F89" w:rsidRPr="007B3E36" w:rsidRDefault="00160F89" w:rsidP="00160F89">
      <w:pPr>
        <w:pStyle w:val="6naslov"/>
        <w:spacing w:before="0" w:after="0"/>
        <w:ind w:left="0" w:right="0" w:firstLine="720"/>
        <w:jc w:val="both"/>
        <w:rPr>
          <w:rFonts w:ascii="Times New Roman" w:hAnsi="Times New Roman" w:cs="Times New Roman"/>
          <w:b w:val="0"/>
          <w:sz w:val="24"/>
          <w:szCs w:val="24"/>
        </w:rPr>
      </w:pPr>
      <w:proofErr w:type="gramStart"/>
      <w:r w:rsidRPr="007B3E36">
        <w:rPr>
          <w:rFonts w:ascii="Times New Roman" w:hAnsi="Times New Roman" w:cs="Times New Roman"/>
          <w:b w:val="0"/>
          <w:sz w:val="24"/>
          <w:szCs w:val="24"/>
        </w:rPr>
        <w:t>п-празник</w:t>
      </w:r>
      <w:proofErr w:type="gramEnd"/>
    </w:p>
    <w:p w:rsidR="00160F89" w:rsidRPr="007B3E36" w:rsidRDefault="00160F89" w:rsidP="00160F89">
      <w:pPr>
        <w:pStyle w:val="6naslov"/>
        <w:spacing w:before="0" w:after="0"/>
        <w:ind w:left="0" w:right="0" w:firstLine="720"/>
        <w:jc w:val="both"/>
        <w:rPr>
          <w:rFonts w:ascii="Times New Roman" w:hAnsi="Times New Roman" w:cs="Times New Roman"/>
          <w:b w:val="0"/>
          <w:sz w:val="24"/>
          <w:szCs w:val="24"/>
        </w:rPr>
      </w:pPr>
      <w:proofErr w:type="gramStart"/>
      <w:r w:rsidRPr="007B3E36">
        <w:rPr>
          <w:rFonts w:ascii="Times New Roman" w:hAnsi="Times New Roman" w:cs="Times New Roman"/>
          <w:b w:val="0"/>
          <w:sz w:val="24"/>
          <w:szCs w:val="24"/>
        </w:rPr>
        <w:t>кс-крсна</w:t>
      </w:r>
      <w:proofErr w:type="gramEnd"/>
      <w:r w:rsidRPr="007B3E36">
        <w:rPr>
          <w:rFonts w:ascii="Times New Roman" w:hAnsi="Times New Roman" w:cs="Times New Roman"/>
          <w:b w:val="0"/>
          <w:sz w:val="24"/>
          <w:szCs w:val="24"/>
        </w:rPr>
        <w:t xml:space="preserve"> слава</w:t>
      </w:r>
    </w:p>
    <w:p w:rsidR="00160F89" w:rsidRPr="007B3E36" w:rsidRDefault="00160F89" w:rsidP="00160F89">
      <w:pPr>
        <w:pStyle w:val="6naslov"/>
        <w:spacing w:before="0" w:after="0"/>
        <w:ind w:left="0" w:right="0" w:firstLine="720"/>
        <w:jc w:val="both"/>
        <w:rPr>
          <w:rFonts w:ascii="Times New Roman" w:hAnsi="Times New Roman" w:cs="Times New Roman"/>
          <w:b w:val="0"/>
          <w:sz w:val="24"/>
          <w:szCs w:val="24"/>
        </w:rPr>
      </w:pPr>
      <w:proofErr w:type="gramStart"/>
      <w:r w:rsidRPr="007B3E36">
        <w:rPr>
          <w:rFonts w:ascii="Times New Roman" w:hAnsi="Times New Roman" w:cs="Times New Roman"/>
          <w:b w:val="0"/>
          <w:sz w:val="24"/>
          <w:szCs w:val="24"/>
        </w:rPr>
        <w:t>сд-слободан</w:t>
      </w:r>
      <w:proofErr w:type="gramEnd"/>
      <w:r w:rsidRPr="007B3E36">
        <w:rPr>
          <w:rFonts w:ascii="Times New Roman" w:hAnsi="Times New Roman" w:cs="Times New Roman"/>
          <w:b w:val="0"/>
          <w:sz w:val="24"/>
          <w:szCs w:val="24"/>
        </w:rPr>
        <w:t xml:space="preserve"> дан</w:t>
      </w:r>
    </w:p>
    <w:p w:rsidR="00160F89" w:rsidRPr="007B3E36" w:rsidRDefault="00160F89" w:rsidP="00160F89">
      <w:pPr>
        <w:pStyle w:val="6naslov"/>
        <w:spacing w:before="0" w:after="0"/>
        <w:ind w:left="0" w:right="0" w:firstLine="720"/>
        <w:jc w:val="both"/>
        <w:rPr>
          <w:rFonts w:ascii="Times New Roman" w:hAnsi="Times New Roman" w:cs="Times New Roman"/>
          <w:b w:val="0"/>
          <w:sz w:val="24"/>
          <w:szCs w:val="24"/>
        </w:rPr>
      </w:pPr>
      <w:proofErr w:type="gramStart"/>
      <w:r w:rsidRPr="00421C90">
        <w:rPr>
          <w:rFonts w:ascii="Times New Roman" w:hAnsi="Times New Roman" w:cs="Times New Roman"/>
          <w:b w:val="0"/>
          <w:sz w:val="24"/>
          <w:szCs w:val="24"/>
        </w:rPr>
        <w:t>но-</w:t>
      </w:r>
      <w:r w:rsidRPr="007B3E36">
        <w:rPr>
          <w:rFonts w:ascii="Times New Roman" w:hAnsi="Times New Roman" w:cs="Times New Roman"/>
          <w:b w:val="0"/>
          <w:sz w:val="24"/>
          <w:szCs w:val="24"/>
        </w:rPr>
        <w:t>неоправдано</w:t>
      </w:r>
      <w:proofErr w:type="gramEnd"/>
      <w:r w:rsidRPr="007B3E36">
        <w:rPr>
          <w:rFonts w:ascii="Times New Roman" w:hAnsi="Times New Roman" w:cs="Times New Roman"/>
          <w:b w:val="0"/>
          <w:sz w:val="24"/>
          <w:szCs w:val="24"/>
        </w:rPr>
        <w:t xml:space="preserve"> одсуство</w:t>
      </w:r>
    </w:p>
    <w:p w:rsidR="00160F89" w:rsidRPr="007B3E36" w:rsidRDefault="00160F89" w:rsidP="00160F89">
      <w:pPr>
        <w:ind w:firstLine="708"/>
        <w:jc w:val="both"/>
      </w:pPr>
      <w:proofErr w:type="gramStart"/>
      <w:r>
        <w:t>Карнет се</w:t>
      </w:r>
      <w:r w:rsidRPr="007B3E36">
        <w:t xml:space="preserve"> </w:t>
      </w:r>
      <w:r>
        <w:t>води</w:t>
      </w:r>
      <w:r w:rsidRPr="007B3E36">
        <w:t xml:space="preserve"> на прописаном образцу.</w:t>
      </w:r>
      <w:proofErr w:type="gramEnd"/>
    </w:p>
    <w:p w:rsidR="00160F89" w:rsidRPr="00684473" w:rsidRDefault="00160F89" w:rsidP="00160F89">
      <w:pPr>
        <w:jc w:val="both"/>
      </w:pPr>
    </w:p>
    <w:p w:rsidR="00160F89" w:rsidRPr="003B5DD9" w:rsidRDefault="00160F89" w:rsidP="00160F89">
      <w:pPr>
        <w:jc w:val="center"/>
        <w:rPr>
          <w:b/>
        </w:rPr>
      </w:pPr>
      <w:proofErr w:type="gramStart"/>
      <w:r w:rsidRPr="003B5DD9">
        <w:rPr>
          <w:b/>
        </w:rPr>
        <w:t>Члан</w:t>
      </w:r>
      <w:r>
        <w:rPr>
          <w:b/>
        </w:rPr>
        <w:t xml:space="preserve"> 26.</w:t>
      </w:r>
      <w:proofErr w:type="gramEnd"/>
    </w:p>
    <w:p w:rsidR="00160F89" w:rsidRDefault="00160F89" w:rsidP="00160F89">
      <w:pPr>
        <w:ind w:firstLine="708"/>
        <w:jc w:val="both"/>
      </w:pPr>
      <w:proofErr w:type="gramStart"/>
      <w:r w:rsidRPr="003B5DD9">
        <w:t xml:space="preserve">Првог радног дана наредног месеца, </w:t>
      </w:r>
      <w:r w:rsidRPr="00CD0BFC">
        <w:t xml:space="preserve">руководилац </w:t>
      </w:r>
      <w:r>
        <w:t xml:space="preserve">основне </w:t>
      </w:r>
      <w:r w:rsidRPr="00CD0BFC">
        <w:t>унутрашње организационе јединице</w:t>
      </w:r>
      <w:r>
        <w:t xml:space="preserve"> </w:t>
      </w:r>
      <w:r>
        <w:rPr>
          <w:lang w:val="sr-Cyrl-CS"/>
        </w:rPr>
        <w:t>аутоматски, из апликације, обрачунава</w:t>
      </w:r>
      <w:r w:rsidRPr="003B5DD9">
        <w:t xml:space="preserve"> месечни преглед (листинг) о присутности на раду запослених за претходни месец.</w:t>
      </w:r>
      <w:proofErr w:type="gramEnd"/>
    </w:p>
    <w:p w:rsidR="00160F89" w:rsidRPr="003B5DD9" w:rsidRDefault="00160F89" w:rsidP="00160F89">
      <w:pPr>
        <w:pStyle w:val="6naslov"/>
        <w:spacing w:before="0" w:after="0"/>
        <w:ind w:left="0" w:right="0" w:firstLine="720"/>
        <w:jc w:val="both"/>
        <w:rPr>
          <w:rFonts w:ascii="Times New Roman" w:hAnsi="Times New Roman" w:cs="Times New Roman"/>
          <w:b w:val="0"/>
          <w:sz w:val="24"/>
          <w:szCs w:val="24"/>
        </w:rPr>
      </w:pPr>
      <w:proofErr w:type="gramStart"/>
      <w:r w:rsidRPr="00CD0BFC">
        <w:rPr>
          <w:rFonts w:ascii="Times New Roman" w:hAnsi="Times New Roman" w:cs="Times New Roman"/>
          <w:b w:val="0"/>
          <w:sz w:val="24"/>
          <w:szCs w:val="24"/>
        </w:rPr>
        <w:t>На основу листинга из става 1.</w:t>
      </w:r>
      <w:proofErr w:type="gramEnd"/>
      <w:r w:rsidRPr="00CD0BFC">
        <w:rPr>
          <w:rFonts w:ascii="Times New Roman" w:hAnsi="Times New Roman" w:cs="Times New Roman"/>
          <w:b w:val="0"/>
          <w:sz w:val="24"/>
          <w:szCs w:val="24"/>
        </w:rPr>
        <w:t xml:space="preserve"> </w:t>
      </w:r>
      <w:proofErr w:type="gramStart"/>
      <w:r w:rsidRPr="00CD0BFC">
        <w:rPr>
          <w:rFonts w:ascii="Times New Roman" w:hAnsi="Times New Roman" w:cs="Times New Roman"/>
          <w:b w:val="0"/>
          <w:sz w:val="24"/>
          <w:szCs w:val="24"/>
        </w:rPr>
        <w:t>овог</w:t>
      </w:r>
      <w:proofErr w:type="gramEnd"/>
      <w:r w:rsidRPr="00CD0BFC">
        <w:rPr>
          <w:rFonts w:ascii="Times New Roman" w:hAnsi="Times New Roman" w:cs="Times New Roman"/>
          <w:b w:val="0"/>
          <w:sz w:val="24"/>
          <w:szCs w:val="24"/>
        </w:rPr>
        <w:t xml:space="preserve"> члана</w:t>
      </w:r>
      <w:r>
        <w:rPr>
          <w:rFonts w:ascii="Times New Roman" w:hAnsi="Times New Roman" w:cs="Times New Roman"/>
          <w:b w:val="0"/>
          <w:sz w:val="24"/>
          <w:szCs w:val="24"/>
        </w:rPr>
        <w:t>,</w:t>
      </w:r>
      <w:r w:rsidRPr="00CD0BFC">
        <w:rPr>
          <w:rFonts w:ascii="Times New Roman" w:hAnsi="Times New Roman" w:cs="Times New Roman"/>
          <w:b w:val="0"/>
          <w:sz w:val="24"/>
          <w:szCs w:val="24"/>
        </w:rPr>
        <w:t xml:space="preserve"> руководилац </w:t>
      </w:r>
      <w:r>
        <w:rPr>
          <w:rFonts w:ascii="Times New Roman" w:hAnsi="Times New Roman" w:cs="Times New Roman"/>
          <w:b w:val="0"/>
          <w:sz w:val="24"/>
          <w:szCs w:val="24"/>
        </w:rPr>
        <w:t xml:space="preserve">основне </w:t>
      </w:r>
      <w:r w:rsidRPr="00CD0BFC">
        <w:rPr>
          <w:rFonts w:ascii="Times New Roman" w:hAnsi="Times New Roman" w:cs="Times New Roman"/>
          <w:b w:val="0"/>
          <w:sz w:val="24"/>
          <w:szCs w:val="24"/>
        </w:rPr>
        <w:t>унутрашње</w:t>
      </w:r>
      <w:r w:rsidRPr="003B5DD9">
        <w:rPr>
          <w:rFonts w:ascii="Times New Roman" w:hAnsi="Times New Roman" w:cs="Times New Roman"/>
          <w:b w:val="0"/>
          <w:sz w:val="24"/>
          <w:szCs w:val="24"/>
        </w:rPr>
        <w:t xml:space="preserve"> организационе </w:t>
      </w:r>
      <w:r w:rsidRPr="00CD0BFC">
        <w:rPr>
          <w:rFonts w:ascii="Times New Roman" w:hAnsi="Times New Roman" w:cs="Times New Roman"/>
          <w:b w:val="0"/>
          <w:sz w:val="24"/>
          <w:szCs w:val="24"/>
        </w:rPr>
        <w:t xml:space="preserve">јединице сачињава </w:t>
      </w:r>
      <w:r>
        <w:rPr>
          <w:rFonts w:ascii="Times New Roman" w:hAnsi="Times New Roman" w:cs="Times New Roman"/>
          <w:b w:val="0"/>
          <w:sz w:val="24"/>
          <w:szCs w:val="24"/>
        </w:rPr>
        <w:t>карнет у три</w:t>
      </w:r>
      <w:r w:rsidRPr="00CD0BFC">
        <w:rPr>
          <w:rFonts w:ascii="Times New Roman" w:hAnsi="Times New Roman" w:cs="Times New Roman"/>
          <w:b w:val="0"/>
          <w:sz w:val="24"/>
          <w:szCs w:val="24"/>
        </w:rPr>
        <w:t xml:space="preserve"> примерка </w:t>
      </w:r>
      <w:r w:rsidRPr="003B5DD9">
        <w:rPr>
          <w:rFonts w:ascii="Times New Roman" w:hAnsi="Times New Roman" w:cs="Times New Roman"/>
          <w:b w:val="0"/>
          <w:sz w:val="24"/>
          <w:szCs w:val="24"/>
        </w:rPr>
        <w:t>са сви</w:t>
      </w:r>
      <w:r>
        <w:rPr>
          <w:rFonts w:ascii="Times New Roman" w:hAnsi="Times New Roman" w:cs="Times New Roman"/>
          <w:b w:val="0"/>
          <w:sz w:val="24"/>
          <w:szCs w:val="24"/>
        </w:rPr>
        <w:t>м подацима о присутности и одсу</w:t>
      </w:r>
      <w:r w:rsidRPr="003B5DD9">
        <w:rPr>
          <w:rFonts w:ascii="Times New Roman" w:hAnsi="Times New Roman" w:cs="Times New Roman"/>
          <w:b w:val="0"/>
          <w:sz w:val="24"/>
          <w:szCs w:val="24"/>
        </w:rPr>
        <w:t>тности са рада запослених по свим основама</w:t>
      </w:r>
      <w:r w:rsidRPr="007B3E36">
        <w:rPr>
          <w:rFonts w:ascii="Times New Roman" w:hAnsi="Times New Roman" w:cs="Times New Roman"/>
          <w:b w:val="0"/>
          <w:sz w:val="24"/>
          <w:szCs w:val="24"/>
        </w:rPr>
        <w:t xml:space="preserve"> </w:t>
      </w:r>
      <w:r w:rsidRPr="00CD0BFC">
        <w:rPr>
          <w:rFonts w:ascii="Times New Roman" w:hAnsi="Times New Roman" w:cs="Times New Roman"/>
          <w:b w:val="0"/>
          <w:sz w:val="24"/>
          <w:szCs w:val="24"/>
        </w:rPr>
        <w:t xml:space="preserve">и оверава </w:t>
      </w:r>
      <w:r>
        <w:rPr>
          <w:rFonts w:ascii="Times New Roman" w:hAnsi="Times New Roman" w:cs="Times New Roman"/>
          <w:b w:val="0"/>
          <w:sz w:val="24"/>
          <w:szCs w:val="24"/>
        </w:rPr>
        <w:t xml:space="preserve">га </w:t>
      </w:r>
      <w:r w:rsidRPr="00CD0BFC">
        <w:rPr>
          <w:rFonts w:ascii="Times New Roman" w:hAnsi="Times New Roman" w:cs="Times New Roman"/>
          <w:b w:val="0"/>
          <w:sz w:val="24"/>
          <w:szCs w:val="24"/>
        </w:rPr>
        <w:t>потписом и печатом</w:t>
      </w:r>
      <w:r w:rsidRPr="003B5DD9">
        <w:rPr>
          <w:rFonts w:ascii="Times New Roman" w:hAnsi="Times New Roman" w:cs="Times New Roman"/>
          <w:b w:val="0"/>
          <w:sz w:val="24"/>
          <w:szCs w:val="24"/>
        </w:rPr>
        <w:t>.</w:t>
      </w:r>
    </w:p>
    <w:p w:rsidR="00160F89" w:rsidRPr="00CD0BFC" w:rsidRDefault="00160F89" w:rsidP="00160F89">
      <w:pPr>
        <w:pStyle w:val="6naslov"/>
        <w:spacing w:before="0" w:after="0"/>
        <w:ind w:left="0" w:right="0" w:firstLine="720"/>
        <w:jc w:val="both"/>
        <w:rPr>
          <w:rFonts w:ascii="Times New Roman" w:hAnsi="Times New Roman" w:cs="Times New Roman"/>
          <w:b w:val="0"/>
          <w:sz w:val="24"/>
          <w:szCs w:val="24"/>
        </w:rPr>
      </w:pPr>
      <w:proofErr w:type="gramStart"/>
      <w:r w:rsidRPr="003B5DD9">
        <w:rPr>
          <w:rFonts w:ascii="Times New Roman" w:hAnsi="Times New Roman" w:cs="Times New Roman"/>
          <w:b w:val="0"/>
          <w:sz w:val="24"/>
          <w:szCs w:val="24"/>
        </w:rPr>
        <w:t xml:space="preserve">По истеку месеца, а најкасније до 5-ог у </w:t>
      </w:r>
      <w:r>
        <w:rPr>
          <w:rFonts w:ascii="Times New Roman" w:hAnsi="Times New Roman" w:cs="Times New Roman"/>
          <w:b w:val="0"/>
          <w:sz w:val="24"/>
          <w:szCs w:val="24"/>
        </w:rPr>
        <w:t xml:space="preserve">наредном </w:t>
      </w:r>
      <w:r w:rsidRPr="003B5DD9">
        <w:rPr>
          <w:rFonts w:ascii="Times New Roman" w:hAnsi="Times New Roman" w:cs="Times New Roman"/>
          <w:b w:val="0"/>
          <w:sz w:val="24"/>
          <w:szCs w:val="24"/>
        </w:rPr>
        <w:t xml:space="preserve">месецу, руководилац </w:t>
      </w:r>
      <w:r>
        <w:rPr>
          <w:rFonts w:ascii="Times New Roman" w:hAnsi="Times New Roman" w:cs="Times New Roman"/>
          <w:b w:val="0"/>
          <w:sz w:val="24"/>
          <w:szCs w:val="24"/>
        </w:rPr>
        <w:t xml:space="preserve">основне </w:t>
      </w:r>
      <w:r w:rsidRPr="003B5DD9">
        <w:rPr>
          <w:rFonts w:ascii="Times New Roman" w:hAnsi="Times New Roman" w:cs="Times New Roman"/>
          <w:b w:val="0"/>
          <w:sz w:val="24"/>
          <w:szCs w:val="24"/>
        </w:rPr>
        <w:t xml:space="preserve">унутрашње организационе јединице </w:t>
      </w:r>
      <w:r>
        <w:rPr>
          <w:rFonts w:ascii="Times New Roman" w:hAnsi="Times New Roman" w:cs="Times New Roman"/>
          <w:b w:val="0"/>
          <w:sz w:val="24"/>
          <w:szCs w:val="24"/>
        </w:rPr>
        <w:t>један примерак</w:t>
      </w:r>
      <w:r w:rsidRPr="003B5DD9">
        <w:rPr>
          <w:rFonts w:ascii="Times New Roman" w:hAnsi="Times New Roman" w:cs="Times New Roman"/>
          <w:b w:val="0"/>
          <w:sz w:val="24"/>
          <w:szCs w:val="24"/>
        </w:rPr>
        <w:t xml:space="preserve"> </w:t>
      </w:r>
      <w:r>
        <w:rPr>
          <w:rFonts w:ascii="Times New Roman" w:hAnsi="Times New Roman" w:cs="Times New Roman"/>
          <w:b w:val="0"/>
          <w:sz w:val="24"/>
          <w:szCs w:val="24"/>
        </w:rPr>
        <w:t>карнета</w:t>
      </w:r>
      <w:r w:rsidRPr="003B5DD9">
        <w:rPr>
          <w:rFonts w:ascii="Times New Roman" w:hAnsi="Times New Roman" w:cs="Times New Roman"/>
          <w:b w:val="0"/>
          <w:sz w:val="24"/>
          <w:szCs w:val="24"/>
        </w:rPr>
        <w:t xml:space="preserve"> </w:t>
      </w:r>
      <w:r>
        <w:rPr>
          <w:rFonts w:ascii="Times New Roman" w:hAnsi="Times New Roman" w:cs="Times New Roman"/>
          <w:b w:val="0"/>
          <w:sz w:val="24"/>
          <w:szCs w:val="24"/>
        </w:rPr>
        <w:t>за претходни месец</w:t>
      </w:r>
      <w:r w:rsidRPr="003B5DD9">
        <w:rPr>
          <w:rFonts w:ascii="Times New Roman" w:hAnsi="Times New Roman" w:cs="Times New Roman"/>
          <w:b w:val="0"/>
          <w:sz w:val="24"/>
          <w:szCs w:val="24"/>
        </w:rPr>
        <w:t xml:space="preserve"> доставља организационој јединици </w:t>
      </w:r>
      <w:r w:rsidRPr="00CD0BFC">
        <w:rPr>
          <w:rFonts w:ascii="Times New Roman" w:hAnsi="Times New Roman" w:cs="Times New Roman"/>
          <w:b w:val="0"/>
          <w:sz w:val="24"/>
          <w:szCs w:val="24"/>
        </w:rPr>
        <w:t>надлежној за обрачун и исплату плата, други Служби за управљање људским ресурсима а трећи задржав</w:t>
      </w:r>
      <w:r>
        <w:rPr>
          <w:rFonts w:ascii="Times New Roman" w:hAnsi="Times New Roman" w:cs="Times New Roman"/>
          <w:b w:val="0"/>
          <w:sz w:val="24"/>
          <w:szCs w:val="24"/>
        </w:rPr>
        <w:t>а код себе.</w:t>
      </w:r>
      <w:proofErr w:type="gramEnd"/>
    </w:p>
    <w:p w:rsidR="00160F89" w:rsidRPr="003B5DD9" w:rsidRDefault="00160F89" w:rsidP="00160F89">
      <w:pPr>
        <w:pStyle w:val="6naslov"/>
        <w:spacing w:before="0" w:after="0"/>
        <w:ind w:left="0" w:right="0" w:firstLine="720"/>
        <w:jc w:val="both"/>
        <w:rPr>
          <w:rFonts w:ascii="Times New Roman" w:hAnsi="Times New Roman" w:cs="Times New Roman"/>
          <w:b w:val="0"/>
          <w:sz w:val="24"/>
          <w:szCs w:val="24"/>
        </w:rPr>
      </w:pPr>
      <w:proofErr w:type="gramStart"/>
      <w:r w:rsidRPr="003B5DD9">
        <w:rPr>
          <w:rFonts w:ascii="Times New Roman" w:hAnsi="Times New Roman" w:cs="Times New Roman"/>
          <w:b w:val="0"/>
          <w:sz w:val="24"/>
          <w:szCs w:val="24"/>
        </w:rPr>
        <w:t>Карнети представљају основ за обрачун и исплату плата и других примања запослених по основу рада.</w:t>
      </w:r>
      <w:proofErr w:type="gramEnd"/>
    </w:p>
    <w:p w:rsidR="00160F89" w:rsidRPr="00CD0BFC" w:rsidRDefault="00160F89" w:rsidP="00160F89">
      <w:pPr>
        <w:ind w:firstLine="708"/>
        <w:jc w:val="both"/>
      </w:pPr>
    </w:p>
    <w:p w:rsidR="00160F89" w:rsidRDefault="00160F89" w:rsidP="00160F89">
      <w:pPr>
        <w:pStyle w:val="6naslov"/>
        <w:spacing w:before="0" w:after="0"/>
        <w:ind w:left="0" w:right="0"/>
        <w:rPr>
          <w:rFonts w:ascii="Times New Roman" w:hAnsi="Times New Roman" w:cs="Times New Roman"/>
          <w:sz w:val="24"/>
          <w:szCs w:val="24"/>
        </w:rPr>
      </w:pPr>
      <w:r w:rsidRPr="00933EBF">
        <w:rPr>
          <w:rFonts w:ascii="Times New Roman" w:hAnsi="Times New Roman" w:cs="Times New Roman"/>
          <w:sz w:val="24"/>
          <w:szCs w:val="24"/>
        </w:rPr>
        <w:t>ТАЈНОСТ ПОДАТАКА И ЗАШТИТА ТАЈНОСТИ</w:t>
      </w:r>
    </w:p>
    <w:p w:rsidR="00160F89" w:rsidRPr="00C95B04" w:rsidRDefault="00160F89" w:rsidP="00160F89">
      <w:pPr>
        <w:pStyle w:val="6naslov"/>
        <w:spacing w:before="0" w:after="0"/>
        <w:ind w:left="0" w:right="0"/>
        <w:rPr>
          <w:rFonts w:ascii="Times New Roman" w:hAnsi="Times New Roman" w:cs="Times New Roman"/>
          <w:sz w:val="24"/>
          <w:szCs w:val="24"/>
        </w:rPr>
      </w:pPr>
    </w:p>
    <w:p w:rsidR="00160F89" w:rsidRPr="00C95B04" w:rsidRDefault="00160F89" w:rsidP="00160F89">
      <w:pPr>
        <w:pStyle w:val="4clan"/>
        <w:spacing w:before="0" w:after="0"/>
        <w:rPr>
          <w:rFonts w:ascii="Times New Roman" w:hAnsi="Times New Roman" w:cs="Times New Roman"/>
          <w:sz w:val="24"/>
          <w:szCs w:val="24"/>
        </w:rPr>
      </w:pPr>
      <w:proofErr w:type="gramStart"/>
      <w:r>
        <w:rPr>
          <w:rFonts w:ascii="Times New Roman" w:hAnsi="Times New Roman" w:cs="Times New Roman"/>
          <w:sz w:val="24"/>
          <w:szCs w:val="24"/>
        </w:rPr>
        <w:t>Члан 2</w:t>
      </w:r>
      <w:r>
        <w:rPr>
          <w:rFonts w:ascii="Times New Roman" w:hAnsi="Times New Roman" w:cs="Times New Roman"/>
          <w:sz w:val="24"/>
          <w:szCs w:val="24"/>
          <w:lang w:val="sr-Cyrl-CS"/>
        </w:rPr>
        <w:t>7</w:t>
      </w:r>
      <w:r>
        <w:rPr>
          <w:rFonts w:ascii="Times New Roman" w:hAnsi="Times New Roman" w:cs="Times New Roman"/>
          <w:sz w:val="24"/>
          <w:szCs w:val="24"/>
        </w:rPr>
        <w:t>.</w:t>
      </w:r>
      <w:proofErr w:type="gramEnd"/>
    </w:p>
    <w:p w:rsidR="00160F89" w:rsidRPr="00933EBF" w:rsidRDefault="00160F89" w:rsidP="00160F89">
      <w:pPr>
        <w:pStyle w:val="1tekst"/>
        <w:ind w:left="0" w:right="0" w:firstLine="720"/>
        <w:rPr>
          <w:rFonts w:ascii="Times New Roman" w:hAnsi="Times New Roman" w:cs="Times New Roman"/>
          <w:sz w:val="24"/>
          <w:szCs w:val="24"/>
        </w:rPr>
      </w:pPr>
      <w:proofErr w:type="gramStart"/>
      <w:r w:rsidRPr="00933EBF">
        <w:rPr>
          <w:rFonts w:ascii="Times New Roman" w:hAnsi="Times New Roman" w:cs="Times New Roman"/>
          <w:sz w:val="24"/>
          <w:szCs w:val="24"/>
        </w:rPr>
        <w:t>Сви подаци о електронској евиденцији и контроли радног времена имају карактер службене тајне и са њима се поступа као са заштићеним подацима и према степену тајности са њима се поступа у складу са Законом о заштити података о личности.</w:t>
      </w:r>
      <w:proofErr w:type="gramEnd"/>
    </w:p>
    <w:p w:rsidR="00160F89" w:rsidRPr="00933EBF" w:rsidRDefault="00160F89" w:rsidP="00160F89">
      <w:pPr>
        <w:pStyle w:val="1tekst"/>
        <w:ind w:left="720" w:right="0" w:firstLine="0"/>
        <w:rPr>
          <w:rFonts w:ascii="Times New Roman" w:hAnsi="Times New Roman" w:cs="Times New Roman"/>
          <w:sz w:val="24"/>
          <w:szCs w:val="24"/>
        </w:rPr>
      </w:pPr>
      <w:proofErr w:type="gramStart"/>
      <w:r w:rsidRPr="00933EBF">
        <w:rPr>
          <w:rFonts w:ascii="Times New Roman" w:hAnsi="Times New Roman" w:cs="Times New Roman"/>
          <w:sz w:val="24"/>
          <w:szCs w:val="24"/>
        </w:rPr>
        <w:t>Корисничке приступне е- маил лозинке имају карактер службене тајне.</w:t>
      </w:r>
      <w:proofErr w:type="gramEnd"/>
    </w:p>
    <w:p w:rsidR="00160F89" w:rsidRDefault="00160F89" w:rsidP="00160F89">
      <w:pPr>
        <w:pStyle w:val="1tekst"/>
        <w:ind w:left="0" w:right="0" w:firstLine="720"/>
        <w:rPr>
          <w:rFonts w:ascii="Times New Roman" w:hAnsi="Times New Roman" w:cs="Times New Roman"/>
          <w:sz w:val="24"/>
          <w:szCs w:val="24"/>
        </w:rPr>
      </w:pPr>
      <w:proofErr w:type="gramStart"/>
      <w:r w:rsidRPr="00933EBF">
        <w:rPr>
          <w:rFonts w:ascii="Times New Roman" w:hAnsi="Times New Roman" w:cs="Times New Roman"/>
          <w:sz w:val="24"/>
          <w:szCs w:val="24"/>
        </w:rPr>
        <w:t>Приступ</w:t>
      </w:r>
      <w:r>
        <w:rPr>
          <w:rFonts w:ascii="Times New Roman" w:hAnsi="Times New Roman" w:cs="Times New Roman"/>
          <w:sz w:val="24"/>
          <w:szCs w:val="24"/>
        </w:rPr>
        <w:t xml:space="preserve"> електронској евиденцији радног времена</w:t>
      </w:r>
      <w:r w:rsidRPr="00933EBF">
        <w:rPr>
          <w:rFonts w:ascii="Times New Roman" w:hAnsi="Times New Roman" w:cs="Times New Roman"/>
          <w:sz w:val="24"/>
          <w:szCs w:val="24"/>
        </w:rPr>
        <w:t xml:space="preserve"> ради прегледања, може одобрити </w:t>
      </w:r>
      <w:r>
        <w:rPr>
          <w:rFonts w:ascii="Times New Roman" w:hAnsi="Times New Roman" w:cs="Times New Roman"/>
          <w:sz w:val="24"/>
          <w:szCs w:val="24"/>
        </w:rPr>
        <w:t>само начелник Г</w:t>
      </w:r>
      <w:r w:rsidRPr="00933EBF">
        <w:rPr>
          <w:rFonts w:ascii="Times New Roman" w:hAnsi="Times New Roman" w:cs="Times New Roman"/>
          <w:sz w:val="24"/>
          <w:szCs w:val="24"/>
        </w:rPr>
        <w:t>радске управе.</w:t>
      </w:r>
      <w:proofErr w:type="gramEnd"/>
    </w:p>
    <w:p w:rsidR="00160F89" w:rsidRPr="00933EBF" w:rsidRDefault="00160F89" w:rsidP="00160F89">
      <w:pPr>
        <w:pStyle w:val="1tekst"/>
        <w:ind w:left="0" w:right="0" w:firstLine="720"/>
        <w:rPr>
          <w:rFonts w:ascii="Times New Roman" w:hAnsi="Times New Roman" w:cs="Times New Roman"/>
          <w:sz w:val="24"/>
          <w:szCs w:val="24"/>
        </w:rPr>
      </w:pPr>
      <w:proofErr w:type="gramStart"/>
      <w:r w:rsidRPr="00933EBF">
        <w:rPr>
          <w:rFonts w:ascii="Times New Roman" w:hAnsi="Times New Roman" w:cs="Times New Roman"/>
          <w:sz w:val="24"/>
          <w:szCs w:val="24"/>
        </w:rPr>
        <w:t xml:space="preserve">Повреда тајности података из </w:t>
      </w:r>
      <w:r>
        <w:rPr>
          <w:rFonts w:ascii="Times New Roman" w:hAnsi="Times New Roman" w:cs="Times New Roman"/>
          <w:sz w:val="24"/>
          <w:szCs w:val="24"/>
        </w:rPr>
        <w:t>става 1.</w:t>
      </w:r>
      <w:proofErr w:type="gramEnd"/>
      <w:r>
        <w:rPr>
          <w:rFonts w:ascii="Times New Roman" w:hAnsi="Times New Roman" w:cs="Times New Roman"/>
          <w:sz w:val="24"/>
          <w:szCs w:val="24"/>
        </w:rPr>
        <w:t xml:space="preserve"> 2. </w:t>
      </w:r>
      <w:proofErr w:type="gramStart"/>
      <w:r>
        <w:rPr>
          <w:rFonts w:ascii="Times New Roman" w:hAnsi="Times New Roman" w:cs="Times New Roman"/>
          <w:sz w:val="24"/>
          <w:szCs w:val="24"/>
        </w:rPr>
        <w:t>овог</w:t>
      </w:r>
      <w:proofErr w:type="gramEnd"/>
      <w:r>
        <w:rPr>
          <w:rFonts w:ascii="Times New Roman" w:hAnsi="Times New Roman" w:cs="Times New Roman"/>
          <w:sz w:val="24"/>
          <w:szCs w:val="24"/>
        </w:rPr>
        <w:t xml:space="preserve"> члана</w:t>
      </w:r>
      <w:r w:rsidRPr="00933EBF">
        <w:rPr>
          <w:rFonts w:ascii="Times New Roman" w:hAnsi="Times New Roman" w:cs="Times New Roman"/>
          <w:sz w:val="24"/>
          <w:szCs w:val="24"/>
        </w:rPr>
        <w:t xml:space="preserve"> подлеже одговорности утврђеној законом.</w:t>
      </w:r>
    </w:p>
    <w:p w:rsidR="00160F89" w:rsidRPr="00C95B04" w:rsidRDefault="00160F89" w:rsidP="00160F89">
      <w:pPr>
        <w:pStyle w:val="1tekst"/>
        <w:ind w:left="0" w:right="0" w:firstLine="720"/>
        <w:rPr>
          <w:rFonts w:ascii="Times New Roman" w:hAnsi="Times New Roman" w:cs="Times New Roman"/>
          <w:sz w:val="24"/>
          <w:szCs w:val="24"/>
        </w:rPr>
      </w:pPr>
    </w:p>
    <w:p w:rsidR="00160F89" w:rsidRPr="00C95B04" w:rsidRDefault="00160F89" w:rsidP="00160F89">
      <w:pPr>
        <w:pStyle w:val="4clan"/>
        <w:spacing w:before="0" w:after="0"/>
        <w:rPr>
          <w:rFonts w:ascii="Times New Roman" w:hAnsi="Times New Roman" w:cs="Times New Roman"/>
          <w:sz w:val="24"/>
          <w:szCs w:val="24"/>
        </w:rPr>
      </w:pPr>
      <w:proofErr w:type="gramStart"/>
      <w:r>
        <w:rPr>
          <w:rFonts w:ascii="Times New Roman" w:hAnsi="Times New Roman" w:cs="Times New Roman"/>
          <w:sz w:val="24"/>
          <w:szCs w:val="24"/>
        </w:rPr>
        <w:t>Члан 2</w:t>
      </w:r>
      <w:r>
        <w:rPr>
          <w:rFonts w:ascii="Times New Roman" w:hAnsi="Times New Roman" w:cs="Times New Roman"/>
          <w:sz w:val="24"/>
          <w:szCs w:val="24"/>
          <w:lang w:val="sr-Cyrl-CS"/>
        </w:rPr>
        <w:t>8</w:t>
      </w:r>
      <w:r>
        <w:rPr>
          <w:rFonts w:ascii="Times New Roman" w:hAnsi="Times New Roman" w:cs="Times New Roman"/>
          <w:sz w:val="24"/>
          <w:szCs w:val="24"/>
        </w:rPr>
        <w:t>.</w:t>
      </w:r>
      <w:proofErr w:type="gramEnd"/>
    </w:p>
    <w:p w:rsidR="00160F89" w:rsidRDefault="00160F89" w:rsidP="00160F89">
      <w:pPr>
        <w:pStyle w:val="1tekst"/>
        <w:ind w:left="0" w:right="0" w:firstLine="720"/>
        <w:rPr>
          <w:rFonts w:ascii="Times New Roman" w:hAnsi="Times New Roman" w:cs="Times New Roman"/>
          <w:sz w:val="24"/>
          <w:szCs w:val="24"/>
        </w:rPr>
      </w:pPr>
      <w:proofErr w:type="gramStart"/>
      <w:r w:rsidRPr="00933EBF">
        <w:rPr>
          <w:rFonts w:ascii="Times New Roman" w:hAnsi="Times New Roman" w:cs="Times New Roman"/>
          <w:sz w:val="24"/>
          <w:szCs w:val="24"/>
        </w:rPr>
        <w:t xml:space="preserve">Захтев за издавање ИД картице и други обрасци прописани овим </w:t>
      </w:r>
      <w:r>
        <w:rPr>
          <w:rFonts w:ascii="Times New Roman" w:hAnsi="Times New Roman" w:cs="Times New Roman"/>
          <w:sz w:val="24"/>
          <w:szCs w:val="24"/>
        </w:rPr>
        <w:t>П</w:t>
      </w:r>
      <w:r w:rsidRPr="00933EBF">
        <w:rPr>
          <w:rFonts w:ascii="Times New Roman" w:hAnsi="Times New Roman" w:cs="Times New Roman"/>
          <w:sz w:val="24"/>
          <w:szCs w:val="24"/>
        </w:rPr>
        <w:t>ра</w:t>
      </w:r>
      <w:r>
        <w:rPr>
          <w:rFonts w:ascii="Times New Roman" w:hAnsi="Times New Roman" w:cs="Times New Roman"/>
          <w:sz w:val="24"/>
          <w:szCs w:val="24"/>
        </w:rPr>
        <w:t>вилником одштампани су уз овај П</w:t>
      </w:r>
      <w:r w:rsidRPr="00933EBF">
        <w:rPr>
          <w:rFonts w:ascii="Times New Roman" w:hAnsi="Times New Roman" w:cs="Times New Roman"/>
          <w:sz w:val="24"/>
          <w:szCs w:val="24"/>
        </w:rPr>
        <w:t>равилник и чине његов саставни део.</w:t>
      </w:r>
      <w:proofErr w:type="gramEnd"/>
    </w:p>
    <w:p w:rsidR="00160F89" w:rsidRPr="00224A9B" w:rsidRDefault="00160F89" w:rsidP="00160F89">
      <w:pPr>
        <w:pStyle w:val="1tekst"/>
        <w:ind w:left="0" w:right="0" w:firstLine="720"/>
        <w:rPr>
          <w:rFonts w:ascii="Times New Roman" w:hAnsi="Times New Roman" w:cs="Times New Roman"/>
          <w:sz w:val="24"/>
          <w:szCs w:val="24"/>
        </w:rPr>
      </w:pPr>
    </w:p>
    <w:p w:rsidR="00160F89" w:rsidRPr="00224A9B" w:rsidRDefault="00160F89" w:rsidP="00160F89">
      <w:pPr>
        <w:pStyle w:val="1tekst"/>
        <w:ind w:left="0" w:right="0" w:firstLine="720"/>
        <w:jc w:val="center"/>
        <w:rPr>
          <w:rFonts w:ascii="Times New Roman" w:hAnsi="Times New Roman" w:cs="Times New Roman"/>
          <w:b/>
          <w:sz w:val="24"/>
          <w:szCs w:val="24"/>
        </w:rPr>
      </w:pPr>
      <w:r w:rsidRPr="00224A9B">
        <w:rPr>
          <w:rFonts w:ascii="Times New Roman" w:hAnsi="Times New Roman" w:cs="Times New Roman"/>
          <w:b/>
          <w:sz w:val="24"/>
          <w:szCs w:val="24"/>
        </w:rPr>
        <w:t>ЗАВРШНЕ ОДРЕДБЕ</w:t>
      </w:r>
    </w:p>
    <w:p w:rsidR="00160F89" w:rsidRPr="00C95B04" w:rsidRDefault="00160F89" w:rsidP="00160F89">
      <w:pPr>
        <w:pStyle w:val="4clan"/>
        <w:spacing w:before="0" w:after="0"/>
        <w:rPr>
          <w:rFonts w:ascii="Times New Roman" w:hAnsi="Times New Roman" w:cs="Times New Roman"/>
          <w:sz w:val="24"/>
          <w:szCs w:val="24"/>
        </w:rPr>
      </w:pPr>
      <w:proofErr w:type="gramStart"/>
      <w:r>
        <w:rPr>
          <w:rFonts w:ascii="Times New Roman" w:hAnsi="Times New Roman" w:cs="Times New Roman"/>
          <w:sz w:val="24"/>
          <w:szCs w:val="24"/>
        </w:rPr>
        <w:t xml:space="preserve">Члан </w:t>
      </w:r>
      <w:r>
        <w:rPr>
          <w:rFonts w:ascii="Times New Roman" w:hAnsi="Times New Roman" w:cs="Times New Roman"/>
          <w:sz w:val="24"/>
          <w:szCs w:val="24"/>
          <w:lang w:val="sr-Cyrl-CS"/>
        </w:rPr>
        <w:t>29</w:t>
      </w:r>
      <w:r>
        <w:rPr>
          <w:rFonts w:ascii="Times New Roman" w:hAnsi="Times New Roman" w:cs="Times New Roman"/>
          <w:sz w:val="24"/>
          <w:szCs w:val="24"/>
        </w:rPr>
        <w:t>.</w:t>
      </w:r>
      <w:proofErr w:type="gramEnd"/>
    </w:p>
    <w:p w:rsidR="00160F89" w:rsidRDefault="00160F89" w:rsidP="00160F89">
      <w:pPr>
        <w:pStyle w:val="1tekst"/>
        <w:ind w:left="0" w:right="0" w:firstLine="720"/>
        <w:rPr>
          <w:rFonts w:ascii="Times New Roman" w:hAnsi="Times New Roman" w:cs="Times New Roman"/>
          <w:sz w:val="24"/>
          <w:szCs w:val="24"/>
        </w:rPr>
      </w:pPr>
      <w:r>
        <w:rPr>
          <w:rFonts w:ascii="Times New Roman" w:hAnsi="Times New Roman" w:cs="Times New Roman"/>
          <w:sz w:val="24"/>
          <w:szCs w:val="24"/>
        </w:rPr>
        <w:t>Ступањем</w:t>
      </w:r>
      <w:r w:rsidRPr="00933EBF">
        <w:rPr>
          <w:rFonts w:ascii="Times New Roman" w:hAnsi="Times New Roman" w:cs="Times New Roman"/>
          <w:sz w:val="24"/>
          <w:szCs w:val="24"/>
        </w:rPr>
        <w:t xml:space="preserve"> на снагу овог Правилника </w:t>
      </w:r>
      <w:r>
        <w:rPr>
          <w:rFonts w:ascii="Times New Roman" w:hAnsi="Times New Roman" w:cs="Times New Roman"/>
          <w:sz w:val="24"/>
          <w:szCs w:val="24"/>
        </w:rPr>
        <w:t xml:space="preserve">престаје да важи </w:t>
      </w:r>
      <w:proofErr w:type="gramStart"/>
      <w:r>
        <w:rPr>
          <w:rFonts w:ascii="Times New Roman" w:hAnsi="Times New Roman" w:cs="Times New Roman"/>
          <w:sz w:val="24"/>
          <w:szCs w:val="24"/>
        </w:rPr>
        <w:t>Правилник  о</w:t>
      </w:r>
      <w:proofErr w:type="gramEnd"/>
      <w:r>
        <w:rPr>
          <w:rFonts w:ascii="Times New Roman" w:hAnsi="Times New Roman" w:cs="Times New Roman"/>
          <w:sz w:val="24"/>
          <w:szCs w:val="24"/>
        </w:rPr>
        <w:t xml:space="preserve"> садржини и начину вођења евиденције о присутности на раду у Градској управи („Службени гласник града Врања“, број 22/2017) и</w:t>
      </w:r>
      <w:r w:rsidRPr="00224A9B">
        <w:rPr>
          <w:rFonts w:ascii="Times New Roman" w:hAnsi="Times New Roman" w:cs="Times New Roman"/>
          <w:sz w:val="24"/>
          <w:szCs w:val="24"/>
        </w:rPr>
        <w:t xml:space="preserve"> </w:t>
      </w:r>
      <w:r>
        <w:rPr>
          <w:rFonts w:ascii="Times New Roman" w:hAnsi="Times New Roman" w:cs="Times New Roman"/>
          <w:sz w:val="24"/>
          <w:szCs w:val="24"/>
        </w:rPr>
        <w:t>Правилник  о садржини и начину вођења евиденције о присутности на раду изабраних лица  у Градској управи града Врања („Службени гласник града Врања“, број 22/2017 )  .</w:t>
      </w:r>
    </w:p>
    <w:p w:rsidR="00160F89" w:rsidRDefault="00160F89" w:rsidP="00160F89">
      <w:pPr>
        <w:pStyle w:val="1tekst"/>
        <w:ind w:left="0" w:right="0" w:firstLine="720"/>
        <w:rPr>
          <w:rFonts w:ascii="Times New Roman" w:hAnsi="Times New Roman" w:cs="Times New Roman"/>
          <w:sz w:val="24"/>
          <w:szCs w:val="24"/>
        </w:rPr>
      </w:pPr>
    </w:p>
    <w:p w:rsidR="00160F89" w:rsidRPr="00C95B04" w:rsidRDefault="00160F89" w:rsidP="00160F89">
      <w:pPr>
        <w:pStyle w:val="4clan"/>
        <w:spacing w:before="0" w:after="0"/>
        <w:rPr>
          <w:rFonts w:ascii="Times New Roman" w:hAnsi="Times New Roman" w:cs="Times New Roman"/>
          <w:sz w:val="24"/>
          <w:szCs w:val="24"/>
        </w:rPr>
      </w:pPr>
      <w:proofErr w:type="gramStart"/>
      <w:r>
        <w:rPr>
          <w:rFonts w:ascii="Times New Roman" w:hAnsi="Times New Roman" w:cs="Times New Roman"/>
          <w:sz w:val="24"/>
          <w:szCs w:val="24"/>
        </w:rPr>
        <w:t>Члан 3</w:t>
      </w:r>
      <w:r>
        <w:rPr>
          <w:rFonts w:ascii="Times New Roman" w:hAnsi="Times New Roman" w:cs="Times New Roman"/>
          <w:sz w:val="24"/>
          <w:szCs w:val="24"/>
          <w:lang w:val="sr-Cyrl-CS"/>
        </w:rPr>
        <w:t>0</w:t>
      </w:r>
      <w:r>
        <w:rPr>
          <w:rFonts w:ascii="Times New Roman" w:hAnsi="Times New Roman" w:cs="Times New Roman"/>
          <w:sz w:val="24"/>
          <w:szCs w:val="24"/>
        </w:rPr>
        <w:t>.</w:t>
      </w:r>
      <w:proofErr w:type="gramEnd"/>
    </w:p>
    <w:p w:rsidR="00160F89" w:rsidRDefault="00160F89" w:rsidP="00160F89">
      <w:pPr>
        <w:pStyle w:val="1tekst"/>
        <w:ind w:left="0" w:right="0" w:firstLine="720"/>
        <w:rPr>
          <w:rFonts w:ascii="Times New Roman" w:hAnsi="Times New Roman" w:cs="Times New Roman"/>
          <w:sz w:val="24"/>
          <w:szCs w:val="24"/>
        </w:rPr>
      </w:pPr>
      <w:proofErr w:type="gramStart"/>
      <w:r w:rsidRPr="00933EBF">
        <w:rPr>
          <w:rFonts w:ascii="Times New Roman" w:hAnsi="Times New Roman" w:cs="Times New Roman"/>
          <w:sz w:val="24"/>
          <w:szCs w:val="24"/>
        </w:rPr>
        <w:t>Правилник</w:t>
      </w:r>
      <w:r>
        <w:rPr>
          <w:rFonts w:ascii="Times New Roman" w:hAnsi="Times New Roman" w:cs="Times New Roman"/>
          <w:sz w:val="24"/>
          <w:szCs w:val="24"/>
        </w:rPr>
        <w:t xml:space="preserve"> ступа на снагу</w:t>
      </w:r>
      <w:r w:rsidRPr="00933EBF">
        <w:rPr>
          <w:rFonts w:ascii="Times New Roman" w:hAnsi="Times New Roman" w:cs="Times New Roman"/>
          <w:sz w:val="24"/>
          <w:szCs w:val="24"/>
        </w:rPr>
        <w:t xml:space="preserve"> </w:t>
      </w:r>
      <w:r>
        <w:rPr>
          <w:rFonts w:ascii="Times New Roman" w:hAnsi="Times New Roman" w:cs="Times New Roman"/>
          <w:sz w:val="24"/>
          <w:szCs w:val="24"/>
        </w:rPr>
        <w:t>осмог дана од дана објављивања у „Службеном гласнику града Врања“</w:t>
      </w:r>
      <w:r w:rsidRPr="00933EBF">
        <w:rPr>
          <w:rFonts w:ascii="Times New Roman" w:hAnsi="Times New Roman" w:cs="Times New Roman"/>
          <w:sz w:val="24"/>
          <w:szCs w:val="24"/>
        </w:rPr>
        <w:t xml:space="preserve">, </w:t>
      </w:r>
      <w:r>
        <w:rPr>
          <w:rFonts w:ascii="Times New Roman" w:hAnsi="Times New Roman" w:cs="Times New Roman"/>
          <w:sz w:val="24"/>
          <w:szCs w:val="24"/>
        </w:rPr>
        <w:t>примењиваће се</w:t>
      </w:r>
      <w:r w:rsidRPr="00933EBF">
        <w:rPr>
          <w:rFonts w:ascii="Times New Roman" w:hAnsi="Times New Roman" w:cs="Times New Roman"/>
          <w:sz w:val="24"/>
          <w:szCs w:val="24"/>
        </w:rPr>
        <w:t xml:space="preserve"> од 1.</w:t>
      </w:r>
      <w:proofErr w:type="gramEnd"/>
      <w:r w:rsidRPr="00933EBF">
        <w:rPr>
          <w:rFonts w:ascii="Times New Roman" w:hAnsi="Times New Roman" w:cs="Times New Roman"/>
          <w:sz w:val="24"/>
          <w:szCs w:val="24"/>
        </w:rPr>
        <w:t xml:space="preserve"> </w:t>
      </w:r>
      <w:proofErr w:type="gramStart"/>
      <w:r>
        <w:rPr>
          <w:rFonts w:ascii="Times New Roman" w:hAnsi="Times New Roman" w:cs="Times New Roman"/>
          <w:sz w:val="24"/>
          <w:szCs w:val="24"/>
        </w:rPr>
        <w:t>октобра</w:t>
      </w:r>
      <w:proofErr w:type="gramEnd"/>
      <w:r>
        <w:rPr>
          <w:rFonts w:ascii="Times New Roman" w:hAnsi="Times New Roman" w:cs="Times New Roman"/>
          <w:sz w:val="24"/>
          <w:szCs w:val="24"/>
        </w:rPr>
        <w:t xml:space="preserve"> 2018.</w:t>
      </w:r>
      <w:r w:rsidRPr="00933EBF">
        <w:rPr>
          <w:rFonts w:ascii="Times New Roman" w:hAnsi="Times New Roman" w:cs="Times New Roman"/>
          <w:sz w:val="24"/>
          <w:szCs w:val="24"/>
        </w:rPr>
        <w:t xml:space="preserve">године. </w:t>
      </w:r>
    </w:p>
    <w:p w:rsidR="00160F89" w:rsidRPr="00224A9B" w:rsidRDefault="00160F89" w:rsidP="00160F89">
      <w:pPr>
        <w:pStyle w:val="1tekst"/>
        <w:ind w:left="0" w:right="0" w:firstLine="720"/>
        <w:rPr>
          <w:rFonts w:ascii="Times New Roman" w:hAnsi="Times New Roman" w:cs="Times New Roman"/>
          <w:sz w:val="24"/>
          <w:szCs w:val="24"/>
        </w:rPr>
      </w:pPr>
    </w:p>
    <w:p w:rsidR="00160F89" w:rsidRDefault="00160F89" w:rsidP="00160F89"/>
    <w:p w:rsidR="00160F89" w:rsidRDefault="00160F89" w:rsidP="00160F89">
      <w:pPr>
        <w:jc w:val="center"/>
        <w:rPr>
          <w:b/>
          <w:lang w:val="sr-Cyrl-CS"/>
        </w:rPr>
      </w:pPr>
      <w:r w:rsidRPr="008A5EFA">
        <w:rPr>
          <w:b/>
          <w:lang w:val="sr-Cyrl-CS"/>
        </w:rPr>
        <w:t>ГРАДСКО ВЕЋЕ ГРАДА ВРАЊА,</w:t>
      </w:r>
    </w:p>
    <w:p w:rsidR="00160F89" w:rsidRDefault="007B0BB1" w:rsidP="00160F89">
      <w:pPr>
        <w:jc w:val="center"/>
        <w:rPr>
          <w:b/>
          <w:lang w:val="sr-Cyrl-CS"/>
        </w:rPr>
      </w:pPr>
      <w:r>
        <w:rPr>
          <w:b/>
          <w:lang w:val="sr-Cyrl-CS"/>
        </w:rPr>
        <w:t>дана:31.08.2018. године, број 06-171/3/</w:t>
      </w:r>
      <w:r w:rsidR="00160F89">
        <w:rPr>
          <w:b/>
          <w:lang w:val="sr-Cyrl-CS"/>
        </w:rPr>
        <w:t>/2017-04</w:t>
      </w:r>
    </w:p>
    <w:p w:rsidR="00160F89" w:rsidRDefault="00160F89" w:rsidP="00160F89">
      <w:pPr>
        <w:jc w:val="center"/>
        <w:rPr>
          <w:b/>
          <w:lang w:val="sr-Cyrl-CS"/>
        </w:rPr>
      </w:pPr>
    </w:p>
    <w:p w:rsidR="00160F89" w:rsidRDefault="00160F89" w:rsidP="00160F89">
      <w:pPr>
        <w:ind w:left="5040"/>
        <w:rPr>
          <w:b/>
          <w:lang w:val="sr-Cyrl-CS"/>
        </w:rPr>
      </w:pPr>
      <w:r>
        <w:rPr>
          <w:b/>
          <w:lang w:val="sr-Cyrl-CS"/>
        </w:rPr>
        <w:t xml:space="preserve">                      ПРЕДСЕДНИК </w:t>
      </w:r>
    </w:p>
    <w:p w:rsidR="00160F89" w:rsidRDefault="00160F89" w:rsidP="00160F89">
      <w:pPr>
        <w:jc w:val="center"/>
        <w:rPr>
          <w:b/>
          <w:lang w:val="sr-Cyrl-CS"/>
        </w:rPr>
      </w:pPr>
      <w:r>
        <w:rPr>
          <w:b/>
          <w:lang w:val="sr-Cyrl-CS"/>
        </w:rPr>
        <w:t xml:space="preserve">                                                                                        ГРАДСКОГ ВЕЋА,</w:t>
      </w:r>
    </w:p>
    <w:p w:rsidR="00160F89" w:rsidRPr="00224A9B" w:rsidRDefault="00160F89" w:rsidP="00160F89">
      <w:r>
        <w:rPr>
          <w:b/>
          <w:lang w:val="sr-Cyrl-CS"/>
        </w:rPr>
        <w:t xml:space="preserve">                                                                            </w:t>
      </w:r>
      <w:r w:rsidR="007B0BB1">
        <w:rPr>
          <w:b/>
          <w:lang w:val="sr-Cyrl-CS"/>
        </w:rPr>
        <w:t xml:space="preserve">                    </w:t>
      </w:r>
      <w:r>
        <w:rPr>
          <w:b/>
          <w:lang w:val="sr-Cyrl-CS"/>
        </w:rPr>
        <w:t xml:space="preserve">  др Слободан Миленковић</w:t>
      </w:r>
    </w:p>
    <w:p w:rsidR="00160F89" w:rsidRPr="00933EBF" w:rsidRDefault="00160F89" w:rsidP="00160F89"/>
    <w:p w:rsidR="00160F89" w:rsidRDefault="00160F89" w:rsidP="00160F89">
      <w:pPr>
        <w:autoSpaceDE w:val="0"/>
        <w:autoSpaceDN w:val="0"/>
        <w:adjustRightInd w:val="0"/>
      </w:pPr>
    </w:p>
    <w:p w:rsidR="00160F89" w:rsidRDefault="00160F89" w:rsidP="00160F89">
      <w:pPr>
        <w:autoSpaceDE w:val="0"/>
        <w:autoSpaceDN w:val="0"/>
        <w:adjustRightInd w:val="0"/>
        <w:ind w:left="4320"/>
        <w:jc w:val="both"/>
      </w:pPr>
    </w:p>
    <w:p w:rsidR="00160F89" w:rsidRDefault="00160F89" w:rsidP="00160F89">
      <w:pPr>
        <w:autoSpaceDE w:val="0"/>
        <w:autoSpaceDN w:val="0"/>
        <w:adjustRightInd w:val="0"/>
        <w:ind w:left="4320"/>
        <w:jc w:val="both"/>
      </w:pPr>
    </w:p>
    <w:p w:rsidR="00160F89" w:rsidRDefault="00160F89" w:rsidP="00160F89">
      <w:pPr>
        <w:autoSpaceDE w:val="0"/>
        <w:autoSpaceDN w:val="0"/>
        <w:adjustRightInd w:val="0"/>
        <w:ind w:left="4320"/>
        <w:jc w:val="both"/>
      </w:pPr>
    </w:p>
    <w:p w:rsidR="00160F89" w:rsidRDefault="00160F89" w:rsidP="00160F89">
      <w:pPr>
        <w:autoSpaceDE w:val="0"/>
        <w:autoSpaceDN w:val="0"/>
        <w:adjustRightInd w:val="0"/>
        <w:ind w:left="4320"/>
        <w:jc w:val="both"/>
      </w:pPr>
    </w:p>
    <w:p w:rsidR="00160F89" w:rsidRDefault="00160F89" w:rsidP="00160F89">
      <w:pPr>
        <w:autoSpaceDE w:val="0"/>
        <w:autoSpaceDN w:val="0"/>
        <w:adjustRightInd w:val="0"/>
        <w:ind w:left="4320"/>
        <w:jc w:val="both"/>
      </w:pPr>
    </w:p>
    <w:p w:rsidR="00160F89" w:rsidRDefault="00160F89" w:rsidP="00160F89">
      <w:pPr>
        <w:autoSpaceDE w:val="0"/>
        <w:autoSpaceDN w:val="0"/>
        <w:adjustRightInd w:val="0"/>
        <w:ind w:left="4320"/>
        <w:jc w:val="both"/>
      </w:pPr>
    </w:p>
    <w:p w:rsidR="00160F89" w:rsidRDefault="00160F89" w:rsidP="00160F89">
      <w:pPr>
        <w:autoSpaceDE w:val="0"/>
        <w:autoSpaceDN w:val="0"/>
        <w:adjustRightInd w:val="0"/>
        <w:ind w:left="4320"/>
        <w:jc w:val="both"/>
      </w:pPr>
    </w:p>
    <w:p w:rsidR="00160F89" w:rsidRDefault="00160F89" w:rsidP="00160F89">
      <w:pPr>
        <w:autoSpaceDE w:val="0"/>
        <w:autoSpaceDN w:val="0"/>
        <w:adjustRightInd w:val="0"/>
        <w:ind w:left="4320"/>
        <w:jc w:val="both"/>
      </w:pPr>
    </w:p>
    <w:p w:rsidR="00160F89" w:rsidRDefault="00160F89" w:rsidP="00160F89">
      <w:pPr>
        <w:autoSpaceDE w:val="0"/>
        <w:autoSpaceDN w:val="0"/>
        <w:adjustRightInd w:val="0"/>
        <w:ind w:left="4320"/>
        <w:jc w:val="both"/>
      </w:pPr>
    </w:p>
    <w:p w:rsidR="00030997" w:rsidRDefault="00030997" w:rsidP="00160F89">
      <w:pPr>
        <w:autoSpaceDE w:val="0"/>
        <w:autoSpaceDN w:val="0"/>
        <w:adjustRightInd w:val="0"/>
        <w:ind w:left="4320"/>
        <w:jc w:val="both"/>
      </w:pPr>
    </w:p>
    <w:p w:rsidR="00030997" w:rsidRDefault="00030997" w:rsidP="00160F89">
      <w:pPr>
        <w:autoSpaceDE w:val="0"/>
        <w:autoSpaceDN w:val="0"/>
        <w:adjustRightInd w:val="0"/>
        <w:ind w:left="4320"/>
        <w:jc w:val="both"/>
      </w:pPr>
    </w:p>
    <w:p w:rsidR="00030997" w:rsidRDefault="00030997" w:rsidP="00160F89">
      <w:pPr>
        <w:autoSpaceDE w:val="0"/>
        <w:autoSpaceDN w:val="0"/>
        <w:adjustRightInd w:val="0"/>
        <w:ind w:left="4320"/>
        <w:jc w:val="both"/>
      </w:pPr>
    </w:p>
    <w:p w:rsidR="00030997" w:rsidRDefault="00030997" w:rsidP="00160F89">
      <w:pPr>
        <w:autoSpaceDE w:val="0"/>
        <w:autoSpaceDN w:val="0"/>
        <w:adjustRightInd w:val="0"/>
        <w:ind w:left="4320"/>
        <w:jc w:val="both"/>
      </w:pPr>
    </w:p>
    <w:p w:rsidR="00030997" w:rsidRDefault="00030997" w:rsidP="00160F89">
      <w:pPr>
        <w:autoSpaceDE w:val="0"/>
        <w:autoSpaceDN w:val="0"/>
        <w:adjustRightInd w:val="0"/>
        <w:ind w:left="4320"/>
        <w:jc w:val="both"/>
      </w:pPr>
    </w:p>
    <w:p w:rsidR="00030997" w:rsidRDefault="00030997" w:rsidP="00160F89">
      <w:pPr>
        <w:autoSpaceDE w:val="0"/>
        <w:autoSpaceDN w:val="0"/>
        <w:adjustRightInd w:val="0"/>
        <w:ind w:left="4320"/>
        <w:jc w:val="both"/>
      </w:pPr>
    </w:p>
    <w:p w:rsidR="00030997" w:rsidRDefault="00030997" w:rsidP="00160F89">
      <w:pPr>
        <w:autoSpaceDE w:val="0"/>
        <w:autoSpaceDN w:val="0"/>
        <w:adjustRightInd w:val="0"/>
        <w:ind w:left="4320"/>
        <w:jc w:val="both"/>
      </w:pPr>
    </w:p>
    <w:p w:rsidR="00030997" w:rsidRDefault="00030997" w:rsidP="00160F89">
      <w:pPr>
        <w:autoSpaceDE w:val="0"/>
        <w:autoSpaceDN w:val="0"/>
        <w:adjustRightInd w:val="0"/>
        <w:ind w:left="4320"/>
        <w:jc w:val="both"/>
      </w:pPr>
    </w:p>
    <w:p w:rsidR="00030997" w:rsidRDefault="00030997" w:rsidP="00160F89">
      <w:pPr>
        <w:autoSpaceDE w:val="0"/>
        <w:autoSpaceDN w:val="0"/>
        <w:adjustRightInd w:val="0"/>
        <w:ind w:left="4320"/>
        <w:jc w:val="both"/>
      </w:pPr>
    </w:p>
    <w:p w:rsidR="00030997" w:rsidRDefault="00030997" w:rsidP="00160F89">
      <w:pPr>
        <w:autoSpaceDE w:val="0"/>
        <w:autoSpaceDN w:val="0"/>
        <w:adjustRightInd w:val="0"/>
        <w:ind w:left="4320"/>
        <w:jc w:val="both"/>
      </w:pPr>
    </w:p>
    <w:p w:rsidR="00030997" w:rsidRDefault="00030997" w:rsidP="00160F89">
      <w:pPr>
        <w:autoSpaceDE w:val="0"/>
        <w:autoSpaceDN w:val="0"/>
        <w:adjustRightInd w:val="0"/>
        <w:ind w:left="4320"/>
        <w:jc w:val="both"/>
      </w:pPr>
    </w:p>
    <w:p w:rsidR="00030997" w:rsidRDefault="00030997" w:rsidP="00160F89">
      <w:pPr>
        <w:autoSpaceDE w:val="0"/>
        <w:autoSpaceDN w:val="0"/>
        <w:adjustRightInd w:val="0"/>
        <w:ind w:left="4320"/>
        <w:jc w:val="both"/>
      </w:pPr>
    </w:p>
    <w:p w:rsidR="00030997" w:rsidRDefault="00030997" w:rsidP="00160F89">
      <w:pPr>
        <w:autoSpaceDE w:val="0"/>
        <w:autoSpaceDN w:val="0"/>
        <w:adjustRightInd w:val="0"/>
        <w:ind w:left="4320"/>
        <w:jc w:val="both"/>
      </w:pPr>
    </w:p>
    <w:p w:rsidR="00030997" w:rsidRDefault="00030997" w:rsidP="00160F89">
      <w:pPr>
        <w:autoSpaceDE w:val="0"/>
        <w:autoSpaceDN w:val="0"/>
        <w:adjustRightInd w:val="0"/>
        <w:ind w:left="4320"/>
        <w:jc w:val="both"/>
      </w:pPr>
    </w:p>
    <w:p w:rsidR="00030997" w:rsidRDefault="00030997" w:rsidP="00160F89">
      <w:pPr>
        <w:autoSpaceDE w:val="0"/>
        <w:autoSpaceDN w:val="0"/>
        <w:adjustRightInd w:val="0"/>
        <w:ind w:left="4320"/>
        <w:jc w:val="both"/>
      </w:pPr>
    </w:p>
    <w:p w:rsidR="00030997" w:rsidRDefault="00030997" w:rsidP="00160F89">
      <w:pPr>
        <w:autoSpaceDE w:val="0"/>
        <w:autoSpaceDN w:val="0"/>
        <w:adjustRightInd w:val="0"/>
        <w:ind w:left="4320"/>
        <w:jc w:val="both"/>
      </w:pPr>
    </w:p>
    <w:p w:rsidR="00030997" w:rsidRDefault="00030997" w:rsidP="00160F89">
      <w:pPr>
        <w:autoSpaceDE w:val="0"/>
        <w:autoSpaceDN w:val="0"/>
        <w:adjustRightInd w:val="0"/>
        <w:ind w:left="4320"/>
        <w:jc w:val="both"/>
      </w:pPr>
    </w:p>
    <w:p w:rsidR="00030997" w:rsidRDefault="00030997" w:rsidP="00160F89">
      <w:pPr>
        <w:autoSpaceDE w:val="0"/>
        <w:autoSpaceDN w:val="0"/>
        <w:adjustRightInd w:val="0"/>
        <w:ind w:left="4320"/>
        <w:jc w:val="both"/>
      </w:pPr>
    </w:p>
    <w:p w:rsidR="00030997" w:rsidRDefault="00030997" w:rsidP="00160F89">
      <w:pPr>
        <w:autoSpaceDE w:val="0"/>
        <w:autoSpaceDN w:val="0"/>
        <w:adjustRightInd w:val="0"/>
        <w:ind w:left="4320"/>
        <w:jc w:val="both"/>
      </w:pPr>
    </w:p>
    <w:p w:rsidR="00030997" w:rsidRDefault="00030997" w:rsidP="00160F89">
      <w:pPr>
        <w:autoSpaceDE w:val="0"/>
        <w:autoSpaceDN w:val="0"/>
        <w:adjustRightInd w:val="0"/>
        <w:ind w:left="4320"/>
        <w:jc w:val="both"/>
      </w:pPr>
    </w:p>
    <w:p w:rsidR="00030997" w:rsidRDefault="00030997" w:rsidP="00160F89">
      <w:pPr>
        <w:autoSpaceDE w:val="0"/>
        <w:autoSpaceDN w:val="0"/>
        <w:adjustRightInd w:val="0"/>
        <w:ind w:left="4320"/>
        <w:jc w:val="both"/>
      </w:pPr>
    </w:p>
    <w:p w:rsidR="00030997" w:rsidRDefault="00030997" w:rsidP="00160F89">
      <w:pPr>
        <w:autoSpaceDE w:val="0"/>
        <w:autoSpaceDN w:val="0"/>
        <w:adjustRightInd w:val="0"/>
        <w:ind w:left="4320"/>
        <w:jc w:val="both"/>
      </w:pPr>
    </w:p>
    <w:p w:rsidR="00030997" w:rsidRDefault="00030997" w:rsidP="00160F89">
      <w:pPr>
        <w:autoSpaceDE w:val="0"/>
        <w:autoSpaceDN w:val="0"/>
        <w:adjustRightInd w:val="0"/>
        <w:ind w:left="4320"/>
        <w:jc w:val="both"/>
      </w:pPr>
    </w:p>
    <w:p w:rsidR="00030997" w:rsidRDefault="00030997" w:rsidP="00160F89">
      <w:pPr>
        <w:autoSpaceDE w:val="0"/>
        <w:autoSpaceDN w:val="0"/>
        <w:adjustRightInd w:val="0"/>
        <w:ind w:left="4320"/>
        <w:jc w:val="both"/>
      </w:pPr>
    </w:p>
    <w:p w:rsidR="00030997" w:rsidRPr="00030997" w:rsidRDefault="00030997" w:rsidP="00160F89">
      <w:pPr>
        <w:autoSpaceDE w:val="0"/>
        <w:autoSpaceDN w:val="0"/>
        <w:adjustRightInd w:val="0"/>
        <w:ind w:left="4320"/>
        <w:jc w:val="both"/>
      </w:pPr>
    </w:p>
    <w:p w:rsidR="007B0BB1" w:rsidRDefault="007B0BB1" w:rsidP="007B0BB1">
      <w:pPr>
        <w:ind w:firstLine="720"/>
        <w:jc w:val="both"/>
        <w:rPr>
          <w:rFonts w:ascii="Bookman Old Style" w:hAnsi="Bookman Old Style"/>
          <w:sz w:val="20"/>
          <w:szCs w:val="20"/>
        </w:rPr>
      </w:pPr>
    </w:p>
    <w:p w:rsidR="00072A82" w:rsidRDefault="00072A82" w:rsidP="007B0BB1">
      <w:pPr>
        <w:ind w:firstLine="720"/>
        <w:jc w:val="both"/>
        <w:rPr>
          <w:rFonts w:ascii="Bookman Old Style" w:hAnsi="Bookman Old Style"/>
          <w:sz w:val="20"/>
          <w:szCs w:val="20"/>
        </w:rPr>
      </w:pPr>
    </w:p>
    <w:p w:rsidR="00072A82" w:rsidRDefault="00072A82" w:rsidP="007B0BB1">
      <w:pPr>
        <w:ind w:firstLine="720"/>
        <w:jc w:val="both"/>
        <w:rPr>
          <w:rFonts w:ascii="Bookman Old Style" w:hAnsi="Bookman Old Style"/>
          <w:sz w:val="20"/>
          <w:szCs w:val="20"/>
        </w:rPr>
      </w:pPr>
    </w:p>
    <w:p w:rsidR="00072A82" w:rsidRPr="00072A82" w:rsidRDefault="00072A82" w:rsidP="007B0BB1">
      <w:pPr>
        <w:ind w:firstLine="720"/>
        <w:jc w:val="both"/>
        <w:rPr>
          <w:rFonts w:ascii="Bookman Old Style" w:hAnsi="Bookman Old Style"/>
          <w:sz w:val="20"/>
          <w:szCs w:val="20"/>
        </w:rPr>
      </w:pPr>
    </w:p>
    <w:p w:rsidR="007B0BB1" w:rsidRPr="0032391B" w:rsidRDefault="007B0BB1" w:rsidP="007B0BB1">
      <w:pPr>
        <w:rPr>
          <w:b/>
          <w:sz w:val="26"/>
          <w:szCs w:val="26"/>
          <w:lang w:val="sr-Cyrl-CS"/>
        </w:rPr>
      </w:pPr>
      <w:r w:rsidRPr="0032391B">
        <w:rPr>
          <w:b/>
          <w:sz w:val="26"/>
          <w:szCs w:val="26"/>
          <w:lang w:val="sr-Cyrl-CS"/>
        </w:rPr>
        <w:t>Република Србија</w:t>
      </w:r>
    </w:p>
    <w:p w:rsidR="007B0BB1" w:rsidRPr="0032391B" w:rsidRDefault="007B0BB1" w:rsidP="007B0BB1">
      <w:pPr>
        <w:rPr>
          <w:b/>
          <w:sz w:val="26"/>
          <w:szCs w:val="26"/>
          <w:lang w:val="sr-Cyrl-CS"/>
        </w:rPr>
      </w:pPr>
      <w:r w:rsidRPr="0032391B">
        <w:rPr>
          <w:b/>
          <w:sz w:val="26"/>
          <w:szCs w:val="26"/>
          <w:lang w:val="sr-Cyrl-CS"/>
        </w:rPr>
        <w:t>ГРАД ВРАЊЕ</w:t>
      </w:r>
    </w:p>
    <w:p w:rsidR="007B0BB1" w:rsidRPr="0032391B" w:rsidRDefault="007B0BB1" w:rsidP="007B0BB1">
      <w:pPr>
        <w:rPr>
          <w:b/>
          <w:sz w:val="26"/>
          <w:szCs w:val="26"/>
          <w:lang w:val="sr-Cyrl-CS"/>
        </w:rPr>
      </w:pPr>
      <w:r w:rsidRPr="0032391B">
        <w:rPr>
          <w:b/>
          <w:sz w:val="26"/>
          <w:szCs w:val="26"/>
          <w:lang w:val="sr-Cyrl-CS"/>
        </w:rPr>
        <w:t>ГРАДСКО ВЕЋЕ</w:t>
      </w:r>
    </w:p>
    <w:p w:rsidR="007B0BB1" w:rsidRPr="0032391B" w:rsidRDefault="007B0BB1" w:rsidP="007B0BB1">
      <w:pPr>
        <w:rPr>
          <w:b/>
          <w:sz w:val="26"/>
          <w:szCs w:val="26"/>
          <w:lang w:val="sr-Cyrl-CS"/>
        </w:rPr>
      </w:pPr>
      <w:r w:rsidRPr="0032391B">
        <w:rPr>
          <w:b/>
          <w:sz w:val="26"/>
          <w:szCs w:val="26"/>
          <w:lang w:val="sr-Cyrl-CS"/>
        </w:rPr>
        <w:t>Број: 06-</w:t>
      </w:r>
      <w:r>
        <w:rPr>
          <w:b/>
          <w:sz w:val="26"/>
          <w:szCs w:val="26"/>
        </w:rPr>
        <w:t>171</w:t>
      </w:r>
      <w:r w:rsidRPr="0032391B">
        <w:rPr>
          <w:b/>
          <w:sz w:val="26"/>
          <w:szCs w:val="26"/>
          <w:lang w:val="sr-Cyrl-CS"/>
        </w:rPr>
        <w:t>/2018-04</w:t>
      </w:r>
    </w:p>
    <w:p w:rsidR="007B0BB1" w:rsidRPr="0032391B" w:rsidRDefault="007B0BB1" w:rsidP="007B0BB1">
      <w:pPr>
        <w:rPr>
          <w:b/>
          <w:sz w:val="26"/>
          <w:szCs w:val="26"/>
          <w:lang w:val="sr-Cyrl-CS"/>
        </w:rPr>
      </w:pPr>
      <w:r w:rsidRPr="0032391B">
        <w:rPr>
          <w:b/>
          <w:sz w:val="26"/>
          <w:szCs w:val="26"/>
          <w:lang w:val="sr-Cyrl-CS"/>
        </w:rPr>
        <w:t xml:space="preserve">Дана: </w:t>
      </w:r>
      <w:r>
        <w:rPr>
          <w:b/>
          <w:sz w:val="26"/>
          <w:szCs w:val="26"/>
        </w:rPr>
        <w:t>31</w:t>
      </w:r>
      <w:r w:rsidRPr="0032391B">
        <w:rPr>
          <w:b/>
          <w:sz w:val="26"/>
          <w:szCs w:val="26"/>
        </w:rPr>
        <w:t>.08.2018</w:t>
      </w:r>
      <w:r w:rsidRPr="0032391B">
        <w:rPr>
          <w:b/>
          <w:sz w:val="26"/>
          <w:szCs w:val="26"/>
          <w:lang w:val="sr-Cyrl-CS"/>
        </w:rPr>
        <w:t>. године</w:t>
      </w:r>
    </w:p>
    <w:p w:rsidR="007B0BB1" w:rsidRPr="0032391B" w:rsidRDefault="007B0BB1" w:rsidP="007B0BB1">
      <w:pPr>
        <w:rPr>
          <w:b/>
          <w:sz w:val="26"/>
          <w:szCs w:val="26"/>
        </w:rPr>
      </w:pPr>
      <w:r w:rsidRPr="0032391B">
        <w:rPr>
          <w:b/>
          <w:sz w:val="26"/>
          <w:szCs w:val="26"/>
          <w:lang w:val="sr-Cyrl-CS"/>
        </w:rPr>
        <w:t>В р а њ е</w:t>
      </w:r>
    </w:p>
    <w:p w:rsidR="007B0BB1" w:rsidRPr="0032391B" w:rsidRDefault="007B0BB1" w:rsidP="007B0BB1">
      <w:pPr>
        <w:rPr>
          <w:b/>
          <w:sz w:val="26"/>
          <w:szCs w:val="26"/>
        </w:rPr>
      </w:pPr>
      <w:proofErr w:type="gramStart"/>
      <w:r w:rsidRPr="0032391B">
        <w:rPr>
          <w:b/>
          <w:sz w:val="26"/>
          <w:szCs w:val="26"/>
        </w:rPr>
        <w:t>ул</w:t>
      </w:r>
      <w:proofErr w:type="gramEnd"/>
      <w:r w:rsidRPr="0032391B">
        <w:rPr>
          <w:b/>
          <w:sz w:val="26"/>
          <w:szCs w:val="26"/>
        </w:rPr>
        <w:t>. Краља Милана број 1</w:t>
      </w:r>
    </w:p>
    <w:p w:rsidR="007B0BB1" w:rsidRPr="0032391B" w:rsidRDefault="007B0BB1" w:rsidP="007B0BB1">
      <w:pPr>
        <w:rPr>
          <w:b/>
          <w:sz w:val="26"/>
          <w:szCs w:val="26"/>
        </w:rPr>
      </w:pPr>
    </w:p>
    <w:p w:rsidR="007B0BB1" w:rsidRPr="0032391B" w:rsidRDefault="007B0BB1" w:rsidP="007B0BB1">
      <w:pPr>
        <w:rPr>
          <w:b/>
          <w:sz w:val="26"/>
          <w:szCs w:val="26"/>
        </w:rPr>
      </w:pPr>
    </w:p>
    <w:p w:rsidR="007B0BB1" w:rsidRPr="0032391B" w:rsidRDefault="007B0BB1" w:rsidP="007B0BB1">
      <w:pPr>
        <w:rPr>
          <w:b/>
          <w:sz w:val="26"/>
          <w:szCs w:val="26"/>
          <w:lang w:val="sr-Cyrl-CS"/>
        </w:rPr>
      </w:pPr>
    </w:p>
    <w:p w:rsidR="007B0BB1" w:rsidRPr="0032391B" w:rsidRDefault="007B0BB1" w:rsidP="007B0BB1">
      <w:pPr>
        <w:jc w:val="center"/>
        <w:rPr>
          <w:b/>
          <w:sz w:val="26"/>
          <w:szCs w:val="26"/>
          <w:lang w:val="sr-Cyrl-CS"/>
        </w:rPr>
      </w:pPr>
      <w:r w:rsidRPr="0032391B">
        <w:rPr>
          <w:b/>
          <w:sz w:val="26"/>
          <w:szCs w:val="26"/>
          <w:lang w:val="sr-Cyrl-CS"/>
        </w:rPr>
        <w:t xml:space="preserve">СКУПШТИНА ГРАДА ВРАЊА </w:t>
      </w:r>
    </w:p>
    <w:p w:rsidR="007B0BB1" w:rsidRPr="0032391B" w:rsidRDefault="007B0BB1" w:rsidP="007B0BB1">
      <w:pPr>
        <w:jc w:val="center"/>
        <w:rPr>
          <w:b/>
          <w:sz w:val="26"/>
          <w:szCs w:val="26"/>
          <w:lang w:val="sr-Cyrl-CS"/>
        </w:rPr>
      </w:pPr>
      <w:r w:rsidRPr="0032391B">
        <w:rPr>
          <w:b/>
          <w:sz w:val="26"/>
          <w:szCs w:val="26"/>
          <w:lang w:val="sr-Cyrl-CS"/>
        </w:rPr>
        <w:t>-председнику-</w:t>
      </w:r>
    </w:p>
    <w:p w:rsidR="007B0BB1" w:rsidRPr="0032391B" w:rsidRDefault="007B0BB1" w:rsidP="007B0BB1">
      <w:pPr>
        <w:jc w:val="center"/>
        <w:rPr>
          <w:b/>
          <w:sz w:val="26"/>
          <w:szCs w:val="26"/>
          <w:lang w:val="sr-Cyrl-CS"/>
        </w:rPr>
      </w:pPr>
    </w:p>
    <w:p w:rsidR="007B0BB1" w:rsidRPr="0032391B" w:rsidRDefault="007B0BB1" w:rsidP="007B0BB1">
      <w:pPr>
        <w:ind w:firstLine="720"/>
        <w:jc w:val="both"/>
        <w:rPr>
          <w:sz w:val="26"/>
          <w:szCs w:val="26"/>
        </w:rPr>
      </w:pPr>
      <w:r w:rsidRPr="0032391B">
        <w:rPr>
          <w:sz w:val="26"/>
          <w:szCs w:val="26"/>
          <w:lang w:val="sr-Cyrl-CS"/>
        </w:rPr>
        <w:t xml:space="preserve">На основу члана 22, 38 став 4 и члана </w:t>
      </w:r>
      <w:r w:rsidRPr="0032391B">
        <w:rPr>
          <w:sz w:val="26"/>
          <w:szCs w:val="26"/>
        </w:rPr>
        <w:t xml:space="preserve">61. </w:t>
      </w:r>
      <w:r w:rsidRPr="0032391B">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31</w:t>
      </w:r>
      <w:r w:rsidRPr="0032391B">
        <w:rPr>
          <w:sz w:val="26"/>
          <w:szCs w:val="26"/>
        </w:rPr>
        <w:t>.08.</w:t>
      </w:r>
      <w:r w:rsidRPr="0032391B">
        <w:rPr>
          <w:sz w:val="26"/>
          <w:szCs w:val="26"/>
          <w:lang w:val="sr-Cyrl-CS"/>
        </w:rPr>
        <w:t>2018. године, разматрало је</w:t>
      </w:r>
      <w:r w:rsidRPr="0032391B">
        <w:rPr>
          <w:sz w:val="26"/>
          <w:szCs w:val="26"/>
        </w:rPr>
        <w:t xml:space="preserve"> </w:t>
      </w:r>
      <w:r>
        <w:rPr>
          <w:sz w:val="26"/>
          <w:szCs w:val="26"/>
        </w:rPr>
        <w:t>Нацрт</w:t>
      </w:r>
      <w:r w:rsidRPr="000842A0">
        <w:rPr>
          <w:sz w:val="26"/>
          <w:szCs w:val="26"/>
        </w:rPr>
        <w:t xml:space="preserve"> Одлуке о усвајању Измена и допуна Плана генералне регулације </w:t>
      </w:r>
      <w:r w:rsidRPr="000842A0">
        <w:rPr>
          <w:bCs/>
          <w:color w:val="000000"/>
          <w:sz w:val="26"/>
          <w:szCs w:val="26"/>
        </w:rPr>
        <w:t>Врањске Бање</w:t>
      </w:r>
      <w:r w:rsidRPr="0032391B">
        <w:rPr>
          <w:sz w:val="26"/>
          <w:szCs w:val="26"/>
          <w:lang w:val="sr-Cyrl-CS"/>
        </w:rPr>
        <w:t xml:space="preserve"> и донело следећ</w:t>
      </w:r>
      <w:r w:rsidRPr="0032391B">
        <w:rPr>
          <w:sz w:val="26"/>
          <w:szCs w:val="26"/>
        </w:rPr>
        <w:t>и</w:t>
      </w:r>
    </w:p>
    <w:p w:rsidR="007B0BB1" w:rsidRPr="0032391B" w:rsidRDefault="007B0BB1" w:rsidP="007B0BB1">
      <w:pPr>
        <w:ind w:firstLine="706"/>
        <w:rPr>
          <w:b/>
          <w:i/>
          <w:sz w:val="26"/>
          <w:szCs w:val="26"/>
          <w:lang w:val="sr-Cyrl-CS"/>
        </w:rPr>
      </w:pPr>
    </w:p>
    <w:p w:rsidR="007B0BB1" w:rsidRPr="0032391B" w:rsidRDefault="007B0BB1" w:rsidP="007B0BB1">
      <w:pPr>
        <w:jc w:val="center"/>
        <w:rPr>
          <w:b/>
          <w:i/>
          <w:sz w:val="26"/>
          <w:szCs w:val="26"/>
          <w:lang w:val="sr-Cyrl-CS"/>
        </w:rPr>
      </w:pPr>
      <w:r w:rsidRPr="0032391B">
        <w:rPr>
          <w:b/>
          <w:i/>
          <w:sz w:val="26"/>
          <w:szCs w:val="26"/>
          <w:lang w:val="sr-Cyrl-CS"/>
        </w:rPr>
        <w:t xml:space="preserve">З А К Љ У Ч А К </w:t>
      </w:r>
    </w:p>
    <w:p w:rsidR="007B0BB1" w:rsidRPr="0032391B" w:rsidRDefault="007B0BB1" w:rsidP="007B0BB1">
      <w:pPr>
        <w:jc w:val="center"/>
        <w:rPr>
          <w:b/>
          <w:i/>
          <w:sz w:val="26"/>
          <w:szCs w:val="26"/>
          <w:lang w:val="sr-Cyrl-CS"/>
        </w:rPr>
      </w:pPr>
    </w:p>
    <w:p w:rsidR="007B0BB1" w:rsidRDefault="007B0BB1" w:rsidP="007B0BB1">
      <w:pPr>
        <w:jc w:val="both"/>
        <w:rPr>
          <w:sz w:val="26"/>
          <w:szCs w:val="26"/>
          <w:lang w:val="sr-Cyrl-CS"/>
        </w:rPr>
      </w:pPr>
      <w:r w:rsidRPr="0032391B">
        <w:rPr>
          <w:sz w:val="26"/>
          <w:szCs w:val="26"/>
        </w:rPr>
        <w:tab/>
      </w:r>
      <w:proofErr w:type="gramStart"/>
      <w:r w:rsidRPr="0032391B">
        <w:rPr>
          <w:sz w:val="26"/>
          <w:szCs w:val="26"/>
        </w:rPr>
        <w:t xml:space="preserve">Утврђује се Предлог </w:t>
      </w:r>
      <w:r>
        <w:rPr>
          <w:sz w:val="26"/>
          <w:szCs w:val="26"/>
        </w:rPr>
        <w:t xml:space="preserve">Одлуке </w:t>
      </w:r>
      <w:r w:rsidRPr="000842A0">
        <w:rPr>
          <w:sz w:val="26"/>
          <w:szCs w:val="26"/>
        </w:rPr>
        <w:t xml:space="preserve">о усвајању Измена и допуна Плана генералне регулације </w:t>
      </w:r>
      <w:r w:rsidRPr="000842A0">
        <w:rPr>
          <w:bCs/>
          <w:color w:val="000000"/>
          <w:sz w:val="26"/>
          <w:szCs w:val="26"/>
        </w:rPr>
        <w:t>Врањске Бање</w:t>
      </w:r>
      <w:r w:rsidRPr="0032391B">
        <w:rPr>
          <w:sz w:val="26"/>
          <w:szCs w:val="26"/>
          <w:lang w:val="sr-Cyrl-CS"/>
        </w:rPr>
        <w:t xml:space="preserve"> и доставља Скупштини на разматрање и усвајање.</w:t>
      </w:r>
      <w:proofErr w:type="gramEnd"/>
    </w:p>
    <w:p w:rsidR="007B0BB1" w:rsidRPr="0032391B" w:rsidRDefault="007B0BB1" w:rsidP="007B0BB1">
      <w:pPr>
        <w:jc w:val="both"/>
        <w:rPr>
          <w:sz w:val="26"/>
          <w:szCs w:val="26"/>
        </w:rPr>
      </w:pPr>
    </w:p>
    <w:p w:rsidR="007B0BB1" w:rsidRPr="007B0BB1" w:rsidRDefault="007B0BB1" w:rsidP="007B0BB1">
      <w:pPr>
        <w:jc w:val="both"/>
        <w:rPr>
          <w:sz w:val="26"/>
          <w:szCs w:val="26"/>
        </w:rPr>
      </w:pPr>
      <w:r>
        <w:rPr>
          <w:sz w:val="26"/>
          <w:szCs w:val="26"/>
        </w:rPr>
        <w:tab/>
      </w:r>
      <w:r w:rsidRPr="000842A0">
        <w:rPr>
          <w:sz w:val="26"/>
          <w:szCs w:val="26"/>
        </w:rPr>
        <w:t xml:space="preserve">Уводне </w:t>
      </w:r>
      <w:r>
        <w:rPr>
          <w:sz w:val="26"/>
          <w:szCs w:val="26"/>
        </w:rPr>
        <w:t>напомене на седници Скупштине поднеће Татјана</w:t>
      </w:r>
      <w:r w:rsidRPr="000842A0">
        <w:rPr>
          <w:sz w:val="26"/>
          <w:szCs w:val="26"/>
        </w:rPr>
        <w:t xml:space="preserve"> Цветковић, директор Јавног предузећа „Завод за урбанизам Врање“ и Јована Антић, начелник Одељења за урбанизам, имовинско-правне послове, комунално –стамбене делатности и заштиту животне средине</w:t>
      </w:r>
      <w:r>
        <w:rPr>
          <w:sz w:val="26"/>
          <w:szCs w:val="26"/>
        </w:rPr>
        <w:t>.</w:t>
      </w:r>
    </w:p>
    <w:p w:rsidR="007B0BB1" w:rsidRPr="0032391B" w:rsidRDefault="007B0BB1" w:rsidP="007B0BB1">
      <w:pPr>
        <w:jc w:val="both"/>
        <w:rPr>
          <w:sz w:val="26"/>
          <w:szCs w:val="26"/>
        </w:rPr>
      </w:pPr>
      <w:r>
        <w:rPr>
          <w:sz w:val="26"/>
          <w:szCs w:val="26"/>
          <w:lang w:val="sr-Cyrl-CS"/>
        </w:rPr>
        <w:tab/>
      </w:r>
      <w:r w:rsidRPr="0032391B">
        <w:rPr>
          <w:sz w:val="26"/>
          <w:szCs w:val="26"/>
          <w:lang w:val="sr-Cyrl-CS"/>
        </w:rPr>
        <w:tab/>
      </w:r>
    </w:p>
    <w:p w:rsidR="007B0BB1" w:rsidRPr="0032391B" w:rsidRDefault="007B0BB1" w:rsidP="007B0BB1">
      <w:pPr>
        <w:rPr>
          <w:sz w:val="26"/>
          <w:szCs w:val="26"/>
        </w:rPr>
      </w:pPr>
      <w:r w:rsidRPr="0032391B">
        <w:rPr>
          <w:sz w:val="26"/>
          <w:szCs w:val="26"/>
          <w:lang w:val="sr-Cyrl-CS"/>
        </w:rPr>
        <w:tab/>
      </w:r>
      <w:r w:rsidRPr="0032391B">
        <w:rPr>
          <w:sz w:val="26"/>
          <w:szCs w:val="26"/>
          <w:lang w:val="sr-Cyrl-CS"/>
        </w:rPr>
        <w:tab/>
      </w:r>
    </w:p>
    <w:p w:rsidR="007B0BB1" w:rsidRPr="0032391B" w:rsidRDefault="007B0BB1" w:rsidP="007B0BB1">
      <w:pPr>
        <w:rPr>
          <w:b/>
          <w:sz w:val="26"/>
          <w:szCs w:val="26"/>
        </w:rPr>
      </w:pPr>
      <w:r w:rsidRPr="0032391B">
        <w:rPr>
          <w:sz w:val="26"/>
          <w:szCs w:val="26"/>
        </w:rPr>
        <w:tab/>
      </w:r>
      <w:r w:rsidRPr="0032391B">
        <w:rPr>
          <w:b/>
          <w:sz w:val="26"/>
          <w:szCs w:val="26"/>
        </w:rPr>
        <w:t xml:space="preserve">                                                  </w:t>
      </w:r>
      <w:r w:rsidRPr="0032391B">
        <w:rPr>
          <w:b/>
          <w:sz w:val="26"/>
          <w:szCs w:val="26"/>
        </w:rPr>
        <w:tab/>
      </w:r>
      <w:r w:rsidRPr="0032391B">
        <w:rPr>
          <w:b/>
          <w:sz w:val="26"/>
          <w:szCs w:val="26"/>
        </w:rPr>
        <w:tab/>
      </w:r>
      <w:r w:rsidRPr="0032391B">
        <w:rPr>
          <w:b/>
          <w:sz w:val="26"/>
          <w:szCs w:val="26"/>
        </w:rPr>
        <w:tab/>
        <w:t xml:space="preserve">ПРЕДСЕДНИК </w:t>
      </w:r>
    </w:p>
    <w:p w:rsidR="007B0BB1" w:rsidRPr="0032391B" w:rsidRDefault="007B0BB1" w:rsidP="007B0BB1">
      <w:pPr>
        <w:jc w:val="center"/>
        <w:rPr>
          <w:b/>
          <w:sz w:val="26"/>
          <w:szCs w:val="26"/>
        </w:rPr>
      </w:pPr>
      <w:r w:rsidRPr="0032391B">
        <w:rPr>
          <w:b/>
          <w:sz w:val="26"/>
          <w:szCs w:val="26"/>
        </w:rPr>
        <w:t xml:space="preserve">                                                     </w:t>
      </w:r>
      <w:r w:rsidRPr="0032391B">
        <w:rPr>
          <w:b/>
          <w:sz w:val="26"/>
          <w:szCs w:val="26"/>
        </w:rPr>
        <w:tab/>
        <w:t xml:space="preserve">       ГРАДСКОГ ВЕЋА,</w:t>
      </w:r>
    </w:p>
    <w:p w:rsidR="007B0BB1" w:rsidRDefault="007B0BB1" w:rsidP="007B0BB1">
      <w:pPr>
        <w:rPr>
          <w:b/>
          <w:sz w:val="26"/>
          <w:szCs w:val="26"/>
        </w:rPr>
      </w:pPr>
      <w:r w:rsidRPr="0032391B">
        <w:rPr>
          <w:b/>
          <w:sz w:val="26"/>
          <w:szCs w:val="26"/>
        </w:rPr>
        <w:t xml:space="preserve">                                                                                 </w:t>
      </w:r>
      <w:proofErr w:type="gramStart"/>
      <w:r w:rsidRPr="0032391B">
        <w:rPr>
          <w:b/>
          <w:sz w:val="26"/>
          <w:szCs w:val="26"/>
        </w:rPr>
        <w:t>др</w:t>
      </w:r>
      <w:proofErr w:type="gramEnd"/>
      <w:r w:rsidRPr="0032391B">
        <w:rPr>
          <w:b/>
          <w:sz w:val="26"/>
          <w:szCs w:val="26"/>
        </w:rPr>
        <w:t xml:space="preserve"> Слободан Миленковић</w:t>
      </w:r>
    </w:p>
    <w:p w:rsidR="007B0BB1" w:rsidRDefault="007B0BB1" w:rsidP="007B0BB1">
      <w:pPr>
        <w:rPr>
          <w:b/>
          <w:sz w:val="26"/>
          <w:szCs w:val="26"/>
        </w:rPr>
      </w:pPr>
    </w:p>
    <w:p w:rsidR="007B0BB1" w:rsidRDefault="007B0BB1" w:rsidP="007B0BB1">
      <w:pPr>
        <w:rPr>
          <w:b/>
          <w:sz w:val="26"/>
          <w:szCs w:val="26"/>
        </w:rPr>
      </w:pPr>
    </w:p>
    <w:p w:rsidR="007B0BB1" w:rsidRDefault="007B0BB1" w:rsidP="007B0BB1">
      <w:pPr>
        <w:rPr>
          <w:b/>
          <w:sz w:val="26"/>
          <w:szCs w:val="26"/>
        </w:rPr>
      </w:pPr>
    </w:p>
    <w:p w:rsidR="007B0BB1" w:rsidRDefault="007B0BB1" w:rsidP="007B0BB1">
      <w:pPr>
        <w:rPr>
          <w:b/>
          <w:sz w:val="26"/>
          <w:szCs w:val="26"/>
        </w:rPr>
      </w:pPr>
    </w:p>
    <w:p w:rsidR="007B0BB1" w:rsidRDefault="007B0BB1" w:rsidP="007B0BB1">
      <w:pPr>
        <w:rPr>
          <w:b/>
          <w:sz w:val="26"/>
          <w:szCs w:val="26"/>
        </w:rPr>
      </w:pPr>
    </w:p>
    <w:p w:rsidR="007B0BB1" w:rsidRDefault="007B0BB1" w:rsidP="007B0BB1">
      <w:pPr>
        <w:rPr>
          <w:b/>
          <w:sz w:val="26"/>
          <w:szCs w:val="26"/>
        </w:rPr>
      </w:pPr>
    </w:p>
    <w:p w:rsidR="007B0BB1" w:rsidRDefault="007B0BB1" w:rsidP="007B0BB1">
      <w:pPr>
        <w:rPr>
          <w:b/>
          <w:sz w:val="26"/>
          <w:szCs w:val="26"/>
        </w:rPr>
      </w:pPr>
    </w:p>
    <w:p w:rsidR="007B0BB1" w:rsidRDefault="007B0BB1" w:rsidP="007B0BB1">
      <w:pPr>
        <w:rPr>
          <w:b/>
          <w:sz w:val="26"/>
          <w:szCs w:val="26"/>
        </w:rPr>
      </w:pPr>
    </w:p>
    <w:p w:rsidR="007B0BB1" w:rsidRDefault="007B0BB1" w:rsidP="007B0BB1">
      <w:pPr>
        <w:rPr>
          <w:b/>
          <w:sz w:val="26"/>
          <w:szCs w:val="26"/>
        </w:rPr>
      </w:pPr>
    </w:p>
    <w:p w:rsidR="007B0BB1" w:rsidRDefault="007B0BB1" w:rsidP="007B0BB1">
      <w:pPr>
        <w:rPr>
          <w:b/>
          <w:sz w:val="26"/>
          <w:szCs w:val="26"/>
        </w:rPr>
      </w:pPr>
    </w:p>
    <w:p w:rsidR="007B0BB1" w:rsidRDefault="007B0BB1" w:rsidP="007B0BB1">
      <w:pPr>
        <w:rPr>
          <w:b/>
          <w:sz w:val="26"/>
          <w:szCs w:val="26"/>
        </w:rPr>
      </w:pPr>
    </w:p>
    <w:p w:rsidR="007B0BB1" w:rsidRDefault="007B0BB1" w:rsidP="007B0BB1">
      <w:pPr>
        <w:rPr>
          <w:b/>
          <w:sz w:val="26"/>
          <w:szCs w:val="26"/>
        </w:rPr>
      </w:pPr>
    </w:p>
    <w:p w:rsidR="00030997" w:rsidRDefault="00030997" w:rsidP="007B0BB1">
      <w:pPr>
        <w:rPr>
          <w:b/>
          <w:sz w:val="26"/>
          <w:szCs w:val="26"/>
          <w:lang w:val="sr-Cyrl-CS"/>
        </w:rPr>
      </w:pPr>
    </w:p>
    <w:p w:rsidR="00030997" w:rsidRDefault="00030997" w:rsidP="007B0BB1">
      <w:pPr>
        <w:rPr>
          <w:b/>
          <w:sz w:val="26"/>
          <w:szCs w:val="26"/>
          <w:lang w:val="sr-Cyrl-CS"/>
        </w:rPr>
      </w:pPr>
    </w:p>
    <w:p w:rsidR="007B0BB1" w:rsidRPr="0032391B" w:rsidRDefault="007B0BB1" w:rsidP="007B0BB1">
      <w:pPr>
        <w:rPr>
          <w:b/>
          <w:sz w:val="26"/>
          <w:szCs w:val="26"/>
          <w:lang w:val="sr-Cyrl-CS"/>
        </w:rPr>
      </w:pPr>
      <w:r w:rsidRPr="0032391B">
        <w:rPr>
          <w:b/>
          <w:sz w:val="26"/>
          <w:szCs w:val="26"/>
          <w:lang w:val="sr-Cyrl-CS"/>
        </w:rPr>
        <w:t>Република Србија</w:t>
      </w:r>
    </w:p>
    <w:p w:rsidR="007B0BB1" w:rsidRPr="0032391B" w:rsidRDefault="007B0BB1" w:rsidP="007B0BB1">
      <w:pPr>
        <w:rPr>
          <w:b/>
          <w:sz w:val="26"/>
          <w:szCs w:val="26"/>
          <w:lang w:val="sr-Cyrl-CS"/>
        </w:rPr>
      </w:pPr>
      <w:r w:rsidRPr="0032391B">
        <w:rPr>
          <w:b/>
          <w:sz w:val="26"/>
          <w:szCs w:val="26"/>
          <w:lang w:val="sr-Cyrl-CS"/>
        </w:rPr>
        <w:t>ГРАД ВРАЊЕ</w:t>
      </w:r>
    </w:p>
    <w:p w:rsidR="007B0BB1" w:rsidRPr="0032391B" w:rsidRDefault="007B0BB1" w:rsidP="007B0BB1">
      <w:pPr>
        <w:rPr>
          <w:b/>
          <w:sz w:val="26"/>
          <w:szCs w:val="26"/>
          <w:lang w:val="sr-Cyrl-CS"/>
        </w:rPr>
      </w:pPr>
      <w:r w:rsidRPr="0032391B">
        <w:rPr>
          <w:b/>
          <w:sz w:val="26"/>
          <w:szCs w:val="26"/>
          <w:lang w:val="sr-Cyrl-CS"/>
        </w:rPr>
        <w:t>ГРАДСКО ВЕЋЕ</w:t>
      </w:r>
    </w:p>
    <w:p w:rsidR="007B0BB1" w:rsidRPr="0032391B" w:rsidRDefault="007B0BB1" w:rsidP="007B0BB1">
      <w:pPr>
        <w:rPr>
          <w:b/>
          <w:sz w:val="26"/>
          <w:szCs w:val="26"/>
          <w:lang w:val="sr-Cyrl-CS"/>
        </w:rPr>
      </w:pPr>
      <w:r w:rsidRPr="0032391B">
        <w:rPr>
          <w:b/>
          <w:sz w:val="26"/>
          <w:szCs w:val="26"/>
          <w:lang w:val="sr-Cyrl-CS"/>
        </w:rPr>
        <w:t>Број: 06-</w:t>
      </w:r>
      <w:r>
        <w:rPr>
          <w:b/>
          <w:sz w:val="26"/>
          <w:szCs w:val="26"/>
        </w:rPr>
        <w:t>171</w:t>
      </w:r>
      <w:r w:rsidRPr="0032391B">
        <w:rPr>
          <w:b/>
          <w:sz w:val="26"/>
          <w:szCs w:val="26"/>
          <w:lang w:val="sr-Cyrl-CS"/>
        </w:rPr>
        <w:t>/2018-04</w:t>
      </w:r>
    </w:p>
    <w:p w:rsidR="007B0BB1" w:rsidRPr="0032391B" w:rsidRDefault="007B0BB1" w:rsidP="007B0BB1">
      <w:pPr>
        <w:rPr>
          <w:b/>
          <w:sz w:val="26"/>
          <w:szCs w:val="26"/>
          <w:lang w:val="sr-Cyrl-CS"/>
        </w:rPr>
      </w:pPr>
      <w:r w:rsidRPr="0032391B">
        <w:rPr>
          <w:b/>
          <w:sz w:val="26"/>
          <w:szCs w:val="26"/>
          <w:lang w:val="sr-Cyrl-CS"/>
        </w:rPr>
        <w:t xml:space="preserve">Дана: </w:t>
      </w:r>
      <w:r>
        <w:rPr>
          <w:b/>
          <w:sz w:val="26"/>
          <w:szCs w:val="26"/>
        </w:rPr>
        <w:t>31</w:t>
      </w:r>
      <w:r w:rsidRPr="0032391B">
        <w:rPr>
          <w:b/>
          <w:sz w:val="26"/>
          <w:szCs w:val="26"/>
        </w:rPr>
        <w:t>.08.2018</w:t>
      </w:r>
      <w:r w:rsidRPr="0032391B">
        <w:rPr>
          <w:b/>
          <w:sz w:val="26"/>
          <w:szCs w:val="26"/>
          <w:lang w:val="sr-Cyrl-CS"/>
        </w:rPr>
        <w:t>. године</w:t>
      </w:r>
    </w:p>
    <w:p w:rsidR="007B0BB1" w:rsidRPr="0032391B" w:rsidRDefault="007B0BB1" w:rsidP="007B0BB1">
      <w:pPr>
        <w:rPr>
          <w:b/>
          <w:sz w:val="26"/>
          <w:szCs w:val="26"/>
        </w:rPr>
      </w:pPr>
      <w:r w:rsidRPr="0032391B">
        <w:rPr>
          <w:b/>
          <w:sz w:val="26"/>
          <w:szCs w:val="26"/>
          <w:lang w:val="sr-Cyrl-CS"/>
        </w:rPr>
        <w:t>В р а њ е</w:t>
      </w:r>
    </w:p>
    <w:p w:rsidR="007B0BB1" w:rsidRPr="0032391B" w:rsidRDefault="007B0BB1" w:rsidP="007B0BB1">
      <w:pPr>
        <w:rPr>
          <w:b/>
          <w:sz w:val="26"/>
          <w:szCs w:val="26"/>
        </w:rPr>
      </w:pPr>
      <w:proofErr w:type="gramStart"/>
      <w:r w:rsidRPr="0032391B">
        <w:rPr>
          <w:b/>
          <w:sz w:val="26"/>
          <w:szCs w:val="26"/>
        </w:rPr>
        <w:t>ул</w:t>
      </w:r>
      <w:proofErr w:type="gramEnd"/>
      <w:r w:rsidRPr="0032391B">
        <w:rPr>
          <w:b/>
          <w:sz w:val="26"/>
          <w:szCs w:val="26"/>
        </w:rPr>
        <w:t>. Краља Милана број 1</w:t>
      </w:r>
    </w:p>
    <w:p w:rsidR="007B0BB1" w:rsidRPr="0032391B" w:rsidRDefault="007B0BB1" w:rsidP="007B0BB1">
      <w:pPr>
        <w:rPr>
          <w:b/>
          <w:sz w:val="26"/>
          <w:szCs w:val="26"/>
        </w:rPr>
      </w:pPr>
    </w:p>
    <w:p w:rsidR="007B0BB1" w:rsidRPr="0032391B" w:rsidRDefault="007B0BB1" w:rsidP="007B0BB1">
      <w:pPr>
        <w:rPr>
          <w:b/>
          <w:sz w:val="26"/>
          <w:szCs w:val="26"/>
        </w:rPr>
      </w:pPr>
    </w:p>
    <w:p w:rsidR="007B0BB1" w:rsidRPr="0032391B" w:rsidRDefault="007B0BB1" w:rsidP="007B0BB1">
      <w:pPr>
        <w:rPr>
          <w:b/>
          <w:sz w:val="26"/>
          <w:szCs w:val="26"/>
          <w:lang w:val="sr-Cyrl-CS"/>
        </w:rPr>
      </w:pPr>
    </w:p>
    <w:p w:rsidR="007B0BB1" w:rsidRPr="0032391B" w:rsidRDefault="007B0BB1" w:rsidP="007B0BB1">
      <w:pPr>
        <w:jc w:val="center"/>
        <w:rPr>
          <w:b/>
          <w:sz w:val="26"/>
          <w:szCs w:val="26"/>
          <w:lang w:val="sr-Cyrl-CS"/>
        </w:rPr>
      </w:pPr>
      <w:r w:rsidRPr="0032391B">
        <w:rPr>
          <w:b/>
          <w:sz w:val="26"/>
          <w:szCs w:val="26"/>
          <w:lang w:val="sr-Cyrl-CS"/>
        </w:rPr>
        <w:t xml:space="preserve">СКУПШТИНА ГРАДА ВРАЊА </w:t>
      </w:r>
    </w:p>
    <w:p w:rsidR="007B0BB1" w:rsidRPr="0032391B" w:rsidRDefault="007B0BB1" w:rsidP="007B0BB1">
      <w:pPr>
        <w:jc w:val="center"/>
        <w:rPr>
          <w:b/>
          <w:sz w:val="26"/>
          <w:szCs w:val="26"/>
          <w:lang w:val="sr-Cyrl-CS"/>
        </w:rPr>
      </w:pPr>
      <w:r w:rsidRPr="0032391B">
        <w:rPr>
          <w:b/>
          <w:sz w:val="26"/>
          <w:szCs w:val="26"/>
          <w:lang w:val="sr-Cyrl-CS"/>
        </w:rPr>
        <w:t>-председнику-</w:t>
      </w:r>
    </w:p>
    <w:p w:rsidR="007B0BB1" w:rsidRPr="0032391B" w:rsidRDefault="007B0BB1" w:rsidP="007B0BB1">
      <w:pPr>
        <w:jc w:val="center"/>
        <w:rPr>
          <w:b/>
          <w:sz w:val="26"/>
          <w:szCs w:val="26"/>
          <w:lang w:val="sr-Cyrl-CS"/>
        </w:rPr>
      </w:pPr>
    </w:p>
    <w:p w:rsidR="007B0BB1" w:rsidRPr="0032391B" w:rsidRDefault="007B0BB1" w:rsidP="007B0BB1">
      <w:pPr>
        <w:ind w:firstLine="720"/>
        <w:jc w:val="both"/>
        <w:rPr>
          <w:sz w:val="26"/>
          <w:szCs w:val="26"/>
        </w:rPr>
      </w:pPr>
      <w:r w:rsidRPr="0032391B">
        <w:rPr>
          <w:sz w:val="26"/>
          <w:szCs w:val="26"/>
          <w:lang w:val="sr-Cyrl-CS"/>
        </w:rPr>
        <w:t xml:space="preserve">На основу члана 22, 38 став 4 и члана </w:t>
      </w:r>
      <w:r w:rsidRPr="0032391B">
        <w:rPr>
          <w:sz w:val="26"/>
          <w:szCs w:val="26"/>
        </w:rPr>
        <w:t xml:space="preserve">61. </w:t>
      </w:r>
      <w:r w:rsidRPr="0032391B">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31</w:t>
      </w:r>
      <w:r w:rsidRPr="0032391B">
        <w:rPr>
          <w:sz w:val="26"/>
          <w:szCs w:val="26"/>
        </w:rPr>
        <w:t>.08.</w:t>
      </w:r>
      <w:r w:rsidRPr="0032391B">
        <w:rPr>
          <w:sz w:val="26"/>
          <w:szCs w:val="26"/>
          <w:lang w:val="sr-Cyrl-CS"/>
        </w:rPr>
        <w:t>2018. године, разматрало је</w:t>
      </w:r>
      <w:r w:rsidR="000C33D4" w:rsidRPr="000C33D4">
        <w:rPr>
          <w:sz w:val="26"/>
          <w:szCs w:val="26"/>
        </w:rPr>
        <w:t xml:space="preserve"> </w:t>
      </w:r>
      <w:r w:rsidR="000C33D4" w:rsidRPr="000842A0">
        <w:rPr>
          <w:sz w:val="26"/>
          <w:szCs w:val="26"/>
        </w:rPr>
        <w:t>Н</w:t>
      </w:r>
      <w:r w:rsidR="000C33D4">
        <w:rPr>
          <w:sz w:val="26"/>
          <w:szCs w:val="26"/>
        </w:rPr>
        <w:t>ацрт</w:t>
      </w:r>
      <w:r w:rsidR="000C33D4" w:rsidRPr="000842A0">
        <w:rPr>
          <w:sz w:val="26"/>
          <w:szCs w:val="26"/>
        </w:rPr>
        <w:t xml:space="preserve"> Акционог плана за укључивање грађана у процес доношења одлука у трошењу средстава прикупљених по основу пореза на имовине 2018-2021</w:t>
      </w:r>
      <w:r w:rsidRPr="0032391B">
        <w:rPr>
          <w:sz w:val="26"/>
          <w:szCs w:val="26"/>
        </w:rPr>
        <w:t xml:space="preserve"> </w:t>
      </w:r>
      <w:r w:rsidRPr="0032391B">
        <w:rPr>
          <w:sz w:val="26"/>
          <w:szCs w:val="26"/>
          <w:lang w:val="sr-Cyrl-CS"/>
        </w:rPr>
        <w:t>и донело следећ</w:t>
      </w:r>
      <w:r w:rsidRPr="0032391B">
        <w:rPr>
          <w:sz w:val="26"/>
          <w:szCs w:val="26"/>
        </w:rPr>
        <w:t>и</w:t>
      </w:r>
    </w:p>
    <w:p w:rsidR="007B0BB1" w:rsidRPr="0032391B" w:rsidRDefault="007B0BB1" w:rsidP="007B0BB1">
      <w:pPr>
        <w:ind w:firstLine="706"/>
        <w:rPr>
          <w:b/>
          <w:i/>
          <w:sz w:val="26"/>
          <w:szCs w:val="26"/>
          <w:lang w:val="sr-Cyrl-CS"/>
        </w:rPr>
      </w:pPr>
    </w:p>
    <w:p w:rsidR="007B0BB1" w:rsidRPr="0032391B" w:rsidRDefault="007B0BB1" w:rsidP="007B0BB1">
      <w:pPr>
        <w:jc w:val="center"/>
        <w:rPr>
          <w:b/>
          <w:i/>
          <w:sz w:val="26"/>
          <w:szCs w:val="26"/>
          <w:lang w:val="sr-Cyrl-CS"/>
        </w:rPr>
      </w:pPr>
      <w:r w:rsidRPr="0032391B">
        <w:rPr>
          <w:b/>
          <w:i/>
          <w:sz w:val="26"/>
          <w:szCs w:val="26"/>
          <w:lang w:val="sr-Cyrl-CS"/>
        </w:rPr>
        <w:t xml:space="preserve">З А К Љ У Ч А К </w:t>
      </w:r>
    </w:p>
    <w:p w:rsidR="007B0BB1" w:rsidRPr="0032391B" w:rsidRDefault="007B0BB1" w:rsidP="007B0BB1">
      <w:pPr>
        <w:jc w:val="center"/>
        <w:rPr>
          <w:b/>
          <w:i/>
          <w:sz w:val="26"/>
          <w:szCs w:val="26"/>
          <w:lang w:val="sr-Cyrl-CS"/>
        </w:rPr>
      </w:pPr>
    </w:p>
    <w:p w:rsidR="007B0BB1" w:rsidRDefault="007B0BB1" w:rsidP="007B0BB1">
      <w:pPr>
        <w:jc w:val="both"/>
        <w:rPr>
          <w:sz w:val="26"/>
          <w:szCs w:val="26"/>
          <w:lang w:val="sr-Cyrl-CS"/>
        </w:rPr>
      </w:pPr>
      <w:r w:rsidRPr="0032391B">
        <w:rPr>
          <w:sz w:val="26"/>
          <w:szCs w:val="26"/>
        </w:rPr>
        <w:tab/>
      </w:r>
      <w:proofErr w:type="gramStart"/>
      <w:r w:rsidRPr="0032391B">
        <w:rPr>
          <w:sz w:val="26"/>
          <w:szCs w:val="26"/>
        </w:rPr>
        <w:t xml:space="preserve">Утврђује се Предлог </w:t>
      </w:r>
      <w:r w:rsidR="000C33D4" w:rsidRPr="000842A0">
        <w:rPr>
          <w:sz w:val="26"/>
          <w:szCs w:val="26"/>
        </w:rPr>
        <w:t>Акционог плана за укључивање грађана у процес доношења одлука у трошењу средстава прикупљених по основу пореза на имовине 2018-2021</w:t>
      </w:r>
      <w:r w:rsidR="000C33D4">
        <w:rPr>
          <w:sz w:val="26"/>
          <w:szCs w:val="26"/>
        </w:rPr>
        <w:t xml:space="preserve"> </w:t>
      </w:r>
      <w:r w:rsidRPr="0032391B">
        <w:rPr>
          <w:sz w:val="26"/>
          <w:szCs w:val="26"/>
          <w:lang w:val="sr-Cyrl-CS"/>
        </w:rPr>
        <w:t>и доставља Скупштини на разматрање и усвајање.</w:t>
      </w:r>
      <w:proofErr w:type="gramEnd"/>
    </w:p>
    <w:p w:rsidR="007B0BB1" w:rsidRPr="0032391B" w:rsidRDefault="007B0BB1" w:rsidP="007B0BB1">
      <w:pPr>
        <w:jc w:val="both"/>
        <w:rPr>
          <w:sz w:val="26"/>
          <w:szCs w:val="26"/>
        </w:rPr>
      </w:pPr>
    </w:p>
    <w:p w:rsidR="007B0BB1" w:rsidRPr="0032391B" w:rsidRDefault="007B0BB1" w:rsidP="007B0BB1">
      <w:pPr>
        <w:jc w:val="both"/>
        <w:rPr>
          <w:sz w:val="26"/>
          <w:szCs w:val="26"/>
        </w:rPr>
      </w:pPr>
      <w:r>
        <w:rPr>
          <w:sz w:val="26"/>
          <w:szCs w:val="26"/>
        </w:rPr>
        <w:tab/>
      </w:r>
      <w:proofErr w:type="gramStart"/>
      <w:r w:rsidRPr="000842A0">
        <w:rPr>
          <w:sz w:val="26"/>
          <w:szCs w:val="26"/>
        </w:rPr>
        <w:t>Уводне напомене на седници</w:t>
      </w:r>
      <w:r>
        <w:rPr>
          <w:sz w:val="26"/>
          <w:szCs w:val="26"/>
        </w:rPr>
        <w:t xml:space="preserve"> Скупштине </w:t>
      </w:r>
      <w:r w:rsidRPr="000842A0">
        <w:rPr>
          <w:sz w:val="26"/>
          <w:szCs w:val="26"/>
        </w:rPr>
        <w:t>поднеће Ненад Антић, заменик градоначелника</w:t>
      </w:r>
      <w:r w:rsidR="000C33D4">
        <w:rPr>
          <w:sz w:val="26"/>
          <w:szCs w:val="26"/>
        </w:rPr>
        <w:t>.</w:t>
      </w:r>
      <w:proofErr w:type="gramEnd"/>
      <w:r>
        <w:rPr>
          <w:sz w:val="26"/>
          <w:szCs w:val="26"/>
          <w:lang w:val="sr-Cyrl-CS"/>
        </w:rPr>
        <w:tab/>
      </w:r>
      <w:r w:rsidRPr="0032391B">
        <w:rPr>
          <w:sz w:val="26"/>
          <w:szCs w:val="26"/>
          <w:lang w:val="sr-Cyrl-CS"/>
        </w:rPr>
        <w:tab/>
      </w:r>
    </w:p>
    <w:p w:rsidR="007B0BB1" w:rsidRPr="0032391B" w:rsidRDefault="007B0BB1" w:rsidP="007B0BB1">
      <w:pPr>
        <w:rPr>
          <w:sz w:val="26"/>
          <w:szCs w:val="26"/>
        </w:rPr>
      </w:pPr>
      <w:r w:rsidRPr="0032391B">
        <w:rPr>
          <w:sz w:val="26"/>
          <w:szCs w:val="26"/>
          <w:lang w:val="sr-Cyrl-CS"/>
        </w:rPr>
        <w:tab/>
      </w:r>
      <w:r w:rsidRPr="0032391B">
        <w:rPr>
          <w:sz w:val="26"/>
          <w:szCs w:val="26"/>
          <w:lang w:val="sr-Cyrl-CS"/>
        </w:rPr>
        <w:tab/>
      </w:r>
    </w:p>
    <w:p w:rsidR="007B0BB1" w:rsidRPr="0032391B" w:rsidRDefault="007B0BB1" w:rsidP="007B0BB1">
      <w:pPr>
        <w:rPr>
          <w:b/>
          <w:sz w:val="26"/>
          <w:szCs w:val="26"/>
        </w:rPr>
      </w:pPr>
      <w:r w:rsidRPr="0032391B">
        <w:rPr>
          <w:sz w:val="26"/>
          <w:szCs w:val="26"/>
        </w:rPr>
        <w:tab/>
      </w:r>
      <w:r w:rsidRPr="0032391B">
        <w:rPr>
          <w:b/>
          <w:sz w:val="26"/>
          <w:szCs w:val="26"/>
        </w:rPr>
        <w:t xml:space="preserve">                                                  </w:t>
      </w:r>
      <w:r w:rsidRPr="0032391B">
        <w:rPr>
          <w:b/>
          <w:sz w:val="26"/>
          <w:szCs w:val="26"/>
        </w:rPr>
        <w:tab/>
      </w:r>
      <w:r w:rsidRPr="0032391B">
        <w:rPr>
          <w:b/>
          <w:sz w:val="26"/>
          <w:szCs w:val="26"/>
        </w:rPr>
        <w:tab/>
      </w:r>
      <w:r w:rsidRPr="0032391B">
        <w:rPr>
          <w:b/>
          <w:sz w:val="26"/>
          <w:szCs w:val="26"/>
        </w:rPr>
        <w:tab/>
        <w:t xml:space="preserve">ПРЕДСЕДНИК </w:t>
      </w:r>
    </w:p>
    <w:p w:rsidR="007B0BB1" w:rsidRPr="0032391B" w:rsidRDefault="007B0BB1" w:rsidP="007B0BB1">
      <w:pPr>
        <w:jc w:val="center"/>
        <w:rPr>
          <w:b/>
          <w:sz w:val="26"/>
          <w:szCs w:val="26"/>
        </w:rPr>
      </w:pPr>
      <w:r w:rsidRPr="0032391B">
        <w:rPr>
          <w:b/>
          <w:sz w:val="26"/>
          <w:szCs w:val="26"/>
        </w:rPr>
        <w:t xml:space="preserve">                                                     </w:t>
      </w:r>
      <w:r w:rsidRPr="0032391B">
        <w:rPr>
          <w:b/>
          <w:sz w:val="26"/>
          <w:szCs w:val="26"/>
        </w:rPr>
        <w:tab/>
        <w:t xml:space="preserve">       ГРАДСКОГ ВЕЋА,</w:t>
      </w:r>
    </w:p>
    <w:p w:rsidR="007B0BB1" w:rsidRDefault="007B0BB1" w:rsidP="007B0BB1">
      <w:pPr>
        <w:rPr>
          <w:b/>
          <w:sz w:val="26"/>
          <w:szCs w:val="26"/>
        </w:rPr>
      </w:pPr>
      <w:r w:rsidRPr="0032391B">
        <w:rPr>
          <w:b/>
          <w:sz w:val="26"/>
          <w:szCs w:val="26"/>
        </w:rPr>
        <w:t xml:space="preserve">                                                                                 </w:t>
      </w:r>
      <w:proofErr w:type="gramStart"/>
      <w:r w:rsidRPr="0032391B">
        <w:rPr>
          <w:b/>
          <w:sz w:val="26"/>
          <w:szCs w:val="26"/>
        </w:rPr>
        <w:t>др</w:t>
      </w:r>
      <w:proofErr w:type="gramEnd"/>
      <w:r w:rsidRPr="0032391B">
        <w:rPr>
          <w:b/>
          <w:sz w:val="26"/>
          <w:szCs w:val="26"/>
        </w:rPr>
        <w:t xml:space="preserve"> Слободан Миленковић</w:t>
      </w:r>
    </w:p>
    <w:p w:rsidR="007B0BB1" w:rsidRDefault="007B0BB1" w:rsidP="007B0BB1">
      <w:pPr>
        <w:rPr>
          <w:b/>
          <w:sz w:val="26"/>
          <w:szCs w:val="26"/>
        </w:rPr>
      </w:pPr>
    </w:p>
    <w:p w:rsidR="007B0BB1" w:rsidRDefault="007B0BB1" w:rsidP="007B0BB1">
      <w:pPr>
        <w:rPr>
          <w:b/>
          <w:sz w:val="26"/>
          <w:szCs w:val="26"/>
        </w:rPr>
      </w:pPr>
    </w:p>
    <w:p w:rsidR="007B0BB1" w:rsidRDefault="007B0BB1" w:rsidP="007B0BB1">
      <w:pPr>
        <w:rPr>
          <w:b/>
          <w:sz w:val="26"/>
          <w:szCs w:val="26"/>
        </w:rPr>
      </w:pPr>
    </w:p>
    <w:p w:rsidR="007B0BB1" w:rsidRDefault="007B0BB1" w:rsidP="007B0BB1">
      <w:pPr>
        <w:rPr>
          <w:b/>
          <w:sz w:val="26"/>
          <w:szCs w:val="26"/>
        </w:rPr>
      </w:pPr>
    </w:p>
    <w:p w:rsidR="007B0BB1" w:rsidRDefault="007B0BB1" w:rsidP="007B0BB1">
      <w:pPr>
        <w:rPr>
          <w:b/>
          <w:sz w:val="26"/>
          <w:szCs w:val="26"/>
        </w:rPr>
      </w:pPr>
    </w:p>
    <w:p w:rsidR="007B0BB1" w:rsidRPr="00160F89" w:rsidRDefault="007B0BB1" w:rsidP="007B0BB1"/>
    <w:p w:rsidR="007B0BB1" w:rsidRPr="007B0BB1" w:rsidRDefault="007B0BB1" w:rsidP="007B0BB1">
      <w:pPr>
        <w:rPr>
          <w:b/>
          <w:sz w:val="26"/>
          <w:szCs w:val="26"/>
        </w:rPr>
      </w:pPr>
    </w:p>
    <w:p w:rsidR="00160F89" w:rsidRDefault="00160F89" w:rsidP="00E26135"/>
    <w:p w:rsidR="000C33D4" w:rsidRDefault="000C33D4" w:rsidP="00E26135"/>
    <w:p w:rsidR="000C33D4" w:rsidRDefault="000C33D4" w:rsidP="00E26135"/>
    <w:p w:rsidR="00030997" w:rsidRDefault="00030997" w:rsidP="00E26135"/>
    <w:p w:rsidR="00030997" w:rsidRDefault="00030997" w:rsidP="00E26135"/>
    <w:p w:rsidR="00030997" w:rsidRDefault="00030997" w:rsidP="00E26135"/>
    <w:p w:rsidR="00030997" w:rsidRPr="00030997" w:rsidRDefault="00030997" w:rsidP="00E26135"/>
    <w:p w:rsidR="000C33D4" w:rsidRDefault="000C33D4" w:rsidP="00E26135"/>
    <w:p w:rsidR="000C33D4" w:rsidRPr="0032391B" w:rsidRDefault="000C33D4" w:rsidP="000C33D4">
      <w:pPr>
        <w:rPr>
          <w:b/>
          <w:sz w:val="26"/>
          <w:szCs w:val="26"/>
          <w:lang w:val="sr-Cyrl-CS"/>
        </w:rPr>
      </w:pPr>
      <w:r w:rsidRPr="0032391B">
        <w:rPr>
          <w:b/>
          <w:sz w:val="26"/>
          <w:szCs w:val="26"/>
          <w:lang w:val="sr-Cyrl-CS"/>
        </w:rPr>
        <w:t>Република Србија</w:t>
      </w:r>
    </w:p>
    <w:p w:rsidR="000C33D4" w:rsidRPr="0032391B" w:rsidRDefault="000C33D4" w:rsidP="000C33D4">
      <w:pPr>
        <w:rPr>
          <w:b/>
          <w:sz w:val="26"/>
          <w:szCs w:val="26"/>
          <w:lang w:val="sr-Cyrl-CS"/>
        </w:rPr>
      </w:pPr>
      <w:r w:rsidRPr="0032391B">
        <w:rPr>
          <w:b/>
          <w:sz w:val="26"/>
          <w:szCs w:val="26"/>
          <w:lang w:val="sr-Cyrl-CS"/>
        </w:rPr>
        <w:t>ГРАД ВРАЊЕ</w:t>
      </w:r>
    </w:p>
    <w:p w:rsidR="000C33D4" w:rsidRPr="0032391B" w:rsidRDefault="000C33D4" w:rsidP="000C33D4">
      <w:pPr>
        <w:rPr>
          <w:b/>
          <w:sz w:val="26"/>
          <w:szCs w:val="26"/>
          <w:lang w:val="sr-Cyrl-CS"/>
        </w:rPr>
      </w:pPr>
      <w:r w:rsidRPr="0032391B">
        <w:rPr>
          <w:b/>
          <w:sz w:val="26"/>
          <w:szCs w:val="26"/>
          <w:lang w:val="sr-Cyrl-CS"/>
        </w:rPr>
        <w:t>ГРАДСКО ВЕЋЕ</w:t>
      </w:r>
    </w:p>
    <w:p w:rsidR="000C33D4" w:rsidRPr="0032391B" w:rsidRDefault="000C33D4" w:rsidP="000C33D4">
      <w:pPr>
        <w:rPr>
          <w:b/>
          <w:sz w:val="26"/>
          <w:szCs w:val="26"/>
          <w:lang w:val="sr-Cyrl-CS"/>
        </w:rPr>
      </w:pPr>
      <w:r w:rsidRPr="0032391B">
        <w:rPr>
          <w:b/>
          <w:sz w:val="26"/>
          <w:szCs w:val="26"/>
          <w:lang w:val="sr-Cyrl-CS"/>
        </w:rPr>
        <w:t>Број: 06-</w:t>
      </w:r>
      <w:r>
        <w:rPr>
          <w:b/>
          <w:sz w:val="26"/>
          <w:szCs w:val="26"/>
        </w:rPr>
        <w:t>171</w:t>
      </w:r>
      <w:r w:rsidRPr="0032391B">
        <w:rPr>
          <w:b/>
          <w:sz w:val="26"/>
          <w:szCs w:val="26"/>
          <w:lang w:val="sr-Cyrl-CS"/>
        </w:rPr>
        <w:t>/2018-04</w:t>
      </w:r>
    </w:p>
    <w:p w:rsidR="000C33D4" w:rsidRPr="0032391B" w:rsidRDefault="000C33D4" w:rsidP="000C33D4">
      <w:pPr>
        <w:rPr>
          <w:b/>
          <w:sz w:val="26"/>
          <w:szCs w:val="26"/>
          <w:lang w:val="sr-Cyrl-CS"/>
        </w:rPr>
      </w:pPr>
      <w:r w:rsidRPr="0032391B">
        <w:rPr>
          <w:b/>
          <w:sz w:val="26"/>
          <w:szCs w:val="26"/>
          <w:lang w:val="sr-Cyrl-CS"/>
        </w:rPr>
        <w:t xml:space="preserve">Дана: </w:t>
      </w:r>
      <w:r>
        <w:rPr>
          <w:b/>
          <w:sz w:val="26"/>
          <w:szCs w:val="26"/>
        </w:rPr>
        <w:t>31</w:t>
      </w:r>
      <w:r w:rsidRPr="0032391B">
        <w:rPr>
          <w:b/>
          <w:sz w:val="26"/>
          <w:szCs w:val="26"/>
        </w:rPr>
        <w:t>.08.2018</w:t>
      </w:r>
      <w:r w:rsidRPr="0032391B">
        <w:rPr>
          <w:b/>
          <w:sz w:val="26"/>
          <w:szCs w:val="26"/>
          <w:lang w:val="sr-Cyrl-CS"/>
        </w:rPr>
        <w:t>. године</w:t>
      </w:r>
    </w:p>
    <w:p w:rsidR="000C33D4" w:rsidRPr="0032391B" w:rsidRDefault="000C33D4" w:rsidP="000C33D4">
      <w:pPr>
        <w:rPr>
          <w:b/>
          <w:sz w:val="26"/>
          <w:szCs w:val="26"/>
        </w:rPr>
      </w:pPr>
      <w:r w:rsidRPr="0032391B">
        <w:rPr>
          <w:b/>
          <w:sz w:val="26"/>
          <w:szCs w:val="26"/>
          <w:lang w:val="sr-Cyrl-CS"/>
        </w:rPr>
        <w:t>В р а њ е</w:t>
      </w:r>
    </w:p>
    <w:p w:rsidR="000C33D4" w:rsidRPr="0032391B" w:rsidRDefault="000C33D4" w:rsidP="000C33D4">
      <w:pPr>
        <w:rPr>
          <w:b/>
          <w:sz w:val="26"/>
          <w:szCs w:val="26"/>
        </w:rPr>
      </w:pPr>
      <w:proofErr w:type="gramStart"/>
      <w:r w:rsidRPr="0032391B">
        <w:rPr>
          <w:b/>
          <w:sz w:val="26"/>
          <w:szCs w:val="26"/>
        </w:rPr>
        <w:t>ул</w:t>
      </w:r>
      <w:proofErr w:type="gramEnd"/>
      <w:r w:rsidRPr="0032391B">
        <w:rPr>
          <w:b/>
          <w:sz w:val="26"/>
          <w:szCs w:val="26"/>
        </w:rPr>
        <w:t>. Краља Милана број 1</w:t>
      </w:r>
    </w:p>
    <w:p w:rsidR="000C33D4" w:rsidRPr="0032391B" w:rsidRDefault="000C33D4" w:rsidP="000C33D4">
      <w:pPr>
        <w:rPr>
          <w:b/>
          <w:sz w:val="26"/>
          <w:szCs w:val="26"/>
        </w:rPr>
      </w:pPr>
    </w:p>
    <w:p w:rsidR="000C33D4" w:rsidRDefault="000C33D4" w:rsidP="000C33D4">
      <w:pPr>
        <w:jc w:val="center"/>
        <w:rPr>
          <w:b/>
          <w:sz w:val="26"/>
          <w:szCs w:val="26"/>
          <w:lang w:val="sr-Cyrl-CS"/>
        </w:rPr>
      </w:pPr>
    </w:p>
    <w:p w:rsidR="000C33D4" w:rsidRPr="0032391B" w:rsidRDefault="000C33D4" w:rsidP="000C33D4">
      <w:pPr>
        <w:jc w:val="center"/>
        <w:rPr>
          <w:b/>
          <w:sz w:val="26"/>
          <w:szCs w:val="26"/>
          <w:lang w:val="sr-Cyrl-CS"/>
        </w:rPr>
      </w:pPr>
    </w:p>
    <w:p w:rsidR="000C33D4" w:rsidRPr="0032391B" w:rsidRDefault="000C33D4" w:rsidP="000C33D4">
      <w:pPr>
        <w:ind w:firstLine="720"/>
        <w:jc w:val="both"/>
        <w:rPr>
          <w:sz w:val="26"/>
          <w:szCs w:val="26"/>
        </w:rPr>
      </w:pPr>
      <w:r w:rsidRPr="0032391B">
        <w:rPr>
          <w:sz w:val="26"/>
          <w:szCs w:val="26"/>
          <w:lang w:val="sr-Cyrl-CS"/>
        </w:rPr>
        <w:t xml:space="preserve">На основу члана 22, 38 став 4 и члана </w:t>
      </w:r>
      <w:r w:rsidRPr="0032391B">
        <w:rPr>
          <w:sz w:val="26"/>
          <w:szCs w:val="26"/>
        </w:rPr>
        <w:t xml:space="preserve">61. </w:t>
      </w:r>
      <w:r w:rsidRPr="0032391B">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31</w:t>
      </w:r>
      <w:r w:rsidRPr="0032391B">
        <w:rPr>
          <w:sz w:val="26"/>
          <w:szCs w:val="26"/>
        </w:rPr>
        <w:t>.08.</w:t>
      </w:r>
      <w:r w:rsidRPr="0032391B">
        <w:rPr>
          <w:sz w:val="26"/>
          <w:szCs w:val="26"/>
          <w:lang w:val="sr-Cyrl-CS"/>
        </w:rPr>
        <w:t>2018. године, разматрало је</w:t>
      </w:r>
      <w:r w:rsidRPr="00B76BE0">
        <w:rPr>
          <w:sz w:val="26"/>
          <w:szCs w:val="26"/>
        </w:rPr>
        <w:t xml:space="preserve"> </w:t>
      </w:r>
      <w:r w:rsidRPr="000842A0">
        <w:rPr>
          <w:sz w:val="26"/>
          <w:szCs w:val="26"/>
        </w:rPr>
        <w:t>захтева Јавног предузећа „Нови дом“  за давање сагл</w:t>
      </w:r>
      <w:r>
        <w:rPr>
          <w:sz w:val="26"/>
          <w:szCs w:val="26"/>
        </w:rPr>
        <w:t>с</w:t>
      </w:r>
      <w:r w:rsidRPr="000842A0">
        <w:rPr>
          <w:sz w:val="26"/>
          <w:szCs w:val="26"/>
        </w:rPr>
        <w:t>ности за прикључење на даљински систем грејања</w:t>
      </w:r>
      <w:r w:rsidRPr="0032391B">
        <w:rPr>
          <w:sz w:val="26"/>
          <w:szCs w:val="26"/>
          <w:lang w:val="sr-Cyrl-CS"/>
        </w:rPr>
        <w:t xml:space="preserve"> и донело следећ</w:t>
      </w:r>
      <w:r w:rsidRPr="0032391B">
        <w:rPr>
          <w:sz w:val="26"/>
          <w:szCs w:val="26"/>
        </w:rPr>
        <w:t>и</w:t>
      </w:r>
    </w:p>
    <w:p w:rsidR="000C33D4" w:rsidRPr="0032391B" w:rsidRDefault="000C33D4" w:rsidP="000C33D4">
      <w:pPr>
        <w:ind w:firstLine="706"/>
        <w:rPr>
          <w:b/>
          <w:i/>
          <w:sz w:val="26"/>
          <w:szCs w:val="26"/>
          <w:lang w:val="sr-Cyrl-CS"/>
        </w:rPr>
      </w:pPr>
    </w:p>
    <w:p w:rsidR="000C33D4" w:rsidRDefault="000C33D4" w:rsidP="000C33D4">
      <w:pPr>
        <w:jc w:val="center"/>
        <w:rPr>
          <w:b/>
          <w:i/>
          <w:sz w:val="26"/>
          <w:szCs w:val="26"/>
          <w:lang w:val="sr-Cyrl-CS"/>
        </w:rPr>
      </w:pPr>
      <w:r w:rsidRPr="0032391B">
        <w:rPr>
          <w:b/>
          <w:i/>
          <w:sz w:val="26"/>
          <w:szCs w:val="26"/>
          <w:lang w:val="sr-Cyrl-CS"/>
        </w:rPr>
        <w:t xml:space="preserve">З А К Љ У Ч А К </w:t>
      </w:r>
    </w:p>
    <w:p w:rsidR="000C33D4" w:rsidRDefault="000C33D4" w:rsidP="000C33D4">
      <w:pPr>
        <w:jc w:val="center"/>
        <w:rPr>
          <w:b/>
          <w:i/>
          <w:sz w:val="26"/>
          <w:szCs w:val="26"/>
          <w:lang w:val="sr-Cyrl-CS"/>
        </w:rPr>
      </w:pPr>
    </w:p>
    <w:p w:rsidR="000C33D4" w:rsidRPr="000C33D4" w:rsidRDefault="000C33D4" w:rsidP="000C33D4">
      <w:pPr>
        <w:jc w:val="both"/>
        <w:rPr>
          <w:b/>
          <w:i/>
          <w:sz w:val="26"/>
          <w:szCs w:val="26"/>
          <w:lang w:val="sr-Cyrl-CS"/>
        </w:rPr>
      </w:pPr>
      <w:r>
        <w:rPr>
          <w:sz w:val="26"/>
          <w:szCs w:val="26"/>
        </w:rPr>
        <w:tab/>
        <w:t>Даје се сагласност Јавном предузећу „Нови дом</w:t>
      </w:r>
      <w:proofErr w:type="gramStart"/>
      <w:r>
        <w:rPr>
          <w:sz w:val="26"/>
          <w:szCs w:val="26"/>
        </w:rPr>
        <w:t>“ Врање</w:t>
      </w:r>
      <w:proofErr w:type="gramEnd"/>
      <w:r>
        <w:rPr>
          <w:sz w:val="26"/>
          <w:szCs w:val="26"/>
        </w:rPr>
        <w:t>,</w:t>
      </w:r>
      <w:r w:rsidRPr="00414147">
        <w:rPr>
          <w:sz w:val="26"/>
          <w:szCs w:val="26"/>
        </w:rPr>
        <w:t xml:space="preserve"> </w:t>
      </w:r>
      <w:r w:rsidRPr="000842A0">
        <w:rPr>
          <w:sz w:val="26"/>
          <w:szCs w:val="26"/>
        </w:rPr>
        <w:t>за прикључење на даљински систем грејања</w:t>
      </w:r>
      <w:r w:rsidR="00072A82">
        <w:rPr>
          <w:sz w:val="26"/>
          <w:szCs w:val="26"/>
        </w:rPr>
        <w:t xml:space="preserve">, </w:t>
      </w:r>
      <w:r>
        <w:rPr>
          <w:sz w:val="26"/>
          <w:szCs w:val="26"/>
        </w:rPr>
        <w:t>установа</w:t>
      </w:r>
      <w:r w:rsidR="00072A82">
        <w:rPr>
          <w:sz w:val="26"/>
          <w:szCs w:val="26"/>
        </w:rPr>
        <w:t xml:space="preserve">  чији је оснивач Град Врање и то</w:t>
      </w:r>
      <w:r>
        <w:rPr>
          <w:sz w:val="26"/>
          <w:szCs w:val="26"/>
        </w:rPr>
        <w:t xml:space="preserve">: </w:t>
      </w:r>
    </w:p>
    <w:p w:rsidR="000C33D4" w:rsidRPr="000C33D4" w:rsidRDefault="000C33D4" w:rsidP="000C33D4">
      <w:pPr>
        <w:pStyle w:val="ListParagraph"/>
        <w:numPr>
          <w:ilvl w:val="0"/>
          <w:numId w:val="2"/>
        </w:numPr>
        <w:jc w:val="both"/>
        <w:rPr>
          <w:sz w:val="26"/>
          <w:szCs w:val="26"/>
        </w:rPr>
      </w:pPr>
      <w:r w:rsidRPr="000C33D4">
        <w:rPr>
          <w:sz w:val="26"/>
          <w:szCs w:val="26"/>
        </w:rPr>
        <w:t>Центар за развој локалних услуга сцијалне заштите и</w:t>
      </w:r>
    </w:p>
    <w:p w:rsidR="000C33D4" w:rsidRPr="000C33D4" w:rsidRDefault="000C33D4" w:rsidP="000C33D4">
      <w:pPr>
        <w:pStyle w:val="ListParagraph"/>
        <w:numPr>
          <w:ilvl w:val="0"/>
          <w:numId w:val="2"/>
        </w:numPr>
        <w:jc w:val="both"/>
        <w:rPr>
          <w:sz w:val="26"/>
          <w:szCs w:val="26"/>
        </w:rPr>
      </w:pPr>
      <w:proofErr w:type="gramStart"/>
      <w:r w:rsidRPr="000C33D4">
        <w:rPr>
          <w:sz w:val="26"/>
          <w:szCs w:val="26"/>
        </w:rPr>
        <w:t>вртић</w:t>
      </w:r>
      <w:proofErr w:type="gramEnd"/>
      <w:r w:rsidRPr="000C33D4">
        <w:rPr>
          <w:sz w:val="26"/>
          <w:szCs w:val="26"/>
        </w:rPr>
        <w:t xml:space="preserve"> „Сунце“ у насељу „Ледена стена“.</w:t>
      </w:r>
    </w:p>
    <w:p w:rsidR="000C33D4" w:rsidRPr="000C33D4" w:rsidRDefault="000C33D4" w:rsidP="000C33D4">
      <w:pPr>
        <w:jc w:val="both"/>
        <w:rPr>
          <w:sz w:val="26"/>
          <w:szCs w:val="26"/>
          <w:lang w:val="sr-Cyrl-CS"/>
        </w:rPr>
      </w:pPr>
    </w:p>
    <w:p w:rsidR="000C33D4" w:rsidRDefault="000C33D4" w:rsidP="000C33D4">
      <w:pPr>
        <w:jc w:val="both"/>
        <w:rPr>
          <w:sz w:val="26"/>
          <w:szCs w:val="26"/>
        </w:rPr>
      </w:pPr>
      <w:r>
        <w:rPr>
          <w:sz w:val="28"/>
          <w:szCs w:val="28"/>
          <w:lang w:val="sr-Cyrl-CS"/>
        </w:rPr>
        <w:tab/>
      </w:r>
      <w:r>
        <w:rPr>
          <w:sz w:val="26"/>
          <w:szCs w:val="26"/>
          <w:lang w:val="sr-Cyrl-CS"/>
        </w:rPr>
        <w:tab/>
        <w:t>Закључак доставити:</w:t>
      </w:r>
      <w:r>
        <w:rPr>
          <w:sz w:val="26"/>
          <w:szCs w:val="26"/>
        </w:rPr>
        <w:t>Јавном предузећу „Нови дом“ Врање</w:t>
      </w:r>
      <w:r w:rsidRPr="008E10D4">
        <w:rPr>
          <w:sz w:val="26"/>
          <w:szCs w:val="26"/>
          <w:lang w:val="sr-Cyrl-CS"/>
        </w:rPr>
        <w:t xml:space="preserve"> </w:t>
      </w:r>
      <w:r>
        <w:rPr>
          <w:sz w:val="26"/>
          <w:szCs w:val="26"/>
        </w:rPr>
        <w:t>и Писарници града Врања.</w:t>
      </w:r>
    </w:p>
    <w:p w:rsidR="000C33D4" w:rsidRPr="00BD29A4" w:rsidRDefault="000C33D4" w:rsidP="000C33D4">
      <w:pPr>
        <w:jc w:val="both"/>
        <w:rPr>
          <w:sz w:val="26"/>
          <w:szCs w:val="26"/>
        </w:rPr>
      </w:pPr>
    </w:p>
    <w:p w:rsidR="000C33D4" w:rsidRPr="0032391B" w:rsidRDefault="000C33D4" w:rsidP="000C33D4">
      <w:pPr>
        <w:rPr>
          <w:b/>
          <w:sz w:val="26"/>
          <w:szCs w:val="26"/>
        </w:rPr>
      </w:pPr>
      <w:r w:rsidRPr="0032391B">
        <w:rPr>
          <w:sz w:val="26"/>
          <w:szCs w:val="26"/>
        </w:rPr>
        <w:tab/>
      </w:r>
      <w:r w:rsidRPr="0032391B">
        <w:rPr>
          <w:b/>
          <w:sz w:val="26"/>
          <w:szCs w:val="26"/>
        </w:rPr>
        <w:t xml:space="preserve">                                                  </w:t>
      </w:r>
      <w:r w:rsidRPr="0032391B">
        <w:rPr>
          <w:b/>
          <w:sz w:val="26"/>
          <w:szCs w:val="26"/>
        </w:rPr>
        <w:tab/>
      </w:r>
      <w:r w:rsidRPr="0032391B">
        <w:rPr>
          <w:b/>
          <w:sz w:val="26"/>
          <w:szCs w:val="26"/>
        </w:rPr>
        <w:tab/>
      </w:r>
      <w:r w:rsidRPr="0032391B">
        <w:rPr>
          <w:b/>
          <w:sz w:val="26"/>
          <w:szCs w:val="26"/>
        </w:rPr>
        <w:tab/>
        <w:t xml:space="preserve">ПРЕДСЕДНИК </w:t>
      </w:r>
    </w:p>
    <w:p w:rsidR="000C33D4" w:rsidRPr="0032391B" w:rsidRDefault="000C33D4" w:rsidP="000C33D4">
      <w:pPr>
        <w:jc w:val="center"/>
        <w:rPr>
          <w:b/>
          <w:sz w:val="26"/>
          <w:szCs w:val="26"/>
        </w:rPr>
      </w:pPr>
      <w:r w:rsidRPr="0032391B">
        <w:rPr>
          <w:b/>
          <w:sz w:val="26"/>
          <w:szCs w:val="26"/>
        </w:rPr>
        <w:t xml:space="preserve">                                                     </w:t>
      </w:r>
      <w:r w:rsidRPr="0032391B">
        <w:rPr>
          <w:b/>
          <w:sz w:val="26"/>
          <w:szCs w:val="26"/>
        </w:rPr>
        <w:tab/>
        <w:t xml:space="preserve">       ГРАДСКОГ ВЕЋА,</w:t>
      </w:r>
    </w:p>
    <w:p w:rsidR="000C33D4" w:rsidRDefault="000C33D4" w:rsidP="000C33D4">
      <w:pPr>
        <w:rPr>
          <w:b/>
          <w:sz w:val="26"/>
          <w:szCs w:val="26"/>
        </w:rPr>
      </w:pPr>
      <w:r w:rsidRPr="0032391B">
        <w:rPr>
          <w:b/>
          <w:sz w:val="26"/>
          <w:szCs w:val="26"/>
        </w:rPr>
        <w:t xml:space="preserve">                                                                                 </w:t>
      </w:r>
      <w:proofErr w:type="gramStart"/>
      <w:r w:rsidRPr="0032391B">
        <w:rPr>
          <w:b/>
          <w:sz w:val="26"/>
          <w:szCs w:val="26"/>
        </w:rPr>
        <w:t>др</w:t>
      </w:r>
      <w:proofErr w:type="gramEnd"/>
      <w:r w:rsidRPr="0032391B">
        <w:rPr>
          <w:b/>
          <w:sz w:val="26"/>
          <w:szCs w:val="26"/>
        </w:rPr>
        <w:t xml:space="preserve"> Слободан Миленковић</w:t>
      </w:r>
      <w:r w:rsidR="00126C28">
        <w:rPr>
          <w:b/>
          <w:sz w:val="26"/>
          <w:szCs w:val="26"/>
        </w:rPr>
        <w:t>,с.р.</w:t>
      </w:r>
    </w:p>
    <w:p w:rsidR="00126C28" w:rsidRDefault="00126C28" w:rsidP="000C33D4">
      <w:pPr>
        <w:rPr>
          <w:b/>
          <w:sz w:val="26"/>
          <w:szCs w:val="26"/>
        </w:rPr>
      </w:pPr>
    </w:p>
    <w:p w:rsidR="00126C28" w:rsidRDefault="00126C28" w:rsidP="000C33D4">
      <w:pPr>
        <w:rPr>
          <w:b/>
          <w:sz w:val="26"/>
          <w:szCs w:val="26"/>
        </w:rPr>
      </w:pPr>
    </w:p>
    <w:p w:rsidR="00126C28" w:rsidRDefault="00126C28" w:rsidP="000C33D4">
      <w:pPr>
        <w:rPr>
          <w:b/>
          <w:sz w:val="26"/>
          <w:szCs w:val="26"/>
        </w:rPr>
      </w:pPr>
      <w:r>
        <w:rPr>
          <w:b/>
          <w:sz w:val="26"/>
          <w:szCs w:val="26"/>
        </w:rPr>
        <w:t>Тачност преписа оверава                                    Секеретар Градског већа</w:t>
      </w:r>
    </w:p>
    <w:p w:rsidR="00126C28" w:rsidRPr="00126C28" w:rsidRDefault="00126C28" w:rsidP="000C33D4">
      <w:pPr>
        <w:rPr>
          <w:b/>
          <w:sz w:val="26"/>
          <w:szCs w:val="26"/>
        </w:rPr>
      </w:pPr>
      <w:r>
        <w:rPr>
          <w:b/>
          <w:sz w:val="26"/>
          <w:szCs w:val="26"/>
        </w:rPr>
        <w:t xml:space="preserve">                                                                                   </w:t>
      </w:r>
      <w:r w:rsidR="00030997">
        <w:rPr>
          <w:b/>
          <w:sz w:val="26"/>
          <w:szCs w:val="26"/>
        </w:rPr>
        <w:t xml:space="preserve">      </w:t>
      </w:r>
      <w:r>
        <w:rPr>
          <w:b/>
          <w:sz w:val="26"/>
          <w:szCs w:val="26"/>
        </w:rPr>
        <w:t>Јелена Пејковић</w:t>
      </w:r>
    </w:p>
    <w:p w:rsidR="00610E5E" w:rsidRDefault="00610E5E" w:rsidP="000C33D4">
      <w:pPr>
        <w:rPr>
          <w:b/>
          <w:sz w:val="26"/>
          <w:szCs w:val="26"/>
        </w:rPr>
      </w:pPr>
    </w:p>
    <w:p w:rsidR="00610E5E" w:rsidRDefault="00610E5E" w:rsidP="000C33D4">
      <w:pPr>
        <w:rPr>
          <w:b/>
          <w:sz w:val="26"/>
          <w:szCs w:val="26"/>
        </w:rPr>
      </w:pPr>
    </w:p>
    <w:p w:rsidR="00610E5E" w:rsidRDefault="00610E5E" w:rsidP="000C33D4">
      <w:pPr>
        <w:rPr>
          <w:b/>
          <w:sz w:val="26"/>
          <w:szCs w:val="26"/>
        </w:rPr>
      </w:pPr>
    </w:p>
    <w:p w:rsidR="00610E5E" w:rsidRDefault="00610E5E" w:rsidP="000C33D4">
      <w:pPr>
        <w:rPr>
          <w:b/>
          <w:sz w:val="26"/>
          <w:szCs w:val="26"/>
        </w:rPr>
      </w:pPr>
    </w:p>
    <w:p w:rsidR="00610E5E" w:rsidRDefault="00610E5E" w:rsidP="000C33D4">
      <w:pPr>
        <w:rPr>
          <w:b/>
          <w:sz w:val="26"/>
          <w:szCs w:val="26"/>
        </w:rPr>
      </w:pPr>
    </w:p>
    <w:p w:rsidR="00610E5E" w:rsidRDefault="00610E5E" w:rsidP="000C33D4">
      <w:pPr>
        <w:rPr>
          <w:b/>
          <w:sz w:val="26"/>
          <w:szCs w:val="26"/>
        </w:rPr>
      </w:pPr>
    </w:p>
    <w:p w:rsidR="00610E5E" w:rsidRDefault="00610E5E" w:rsidP="000C33D4">
      <w:pPr>
        <w:rPr>
          <w:b/>
          <w:sz w:val="26"/>
          <w:szCs w:val="26"/>
        </w:rPr>
      </w:pPr>
    </w:p>
    <w:p w:rsidR="00610E5E" w:rsidRDefault="00610E5E" w:rsidP="000C33D4">
      <w:pPr>
        <w:rPr>
          <w:b/>
          <w:sz w:val="26"/>
          <w:szCs w:val="26"/>
        </w:rPr>
      </w:pPr>
    </w:p>
    <w:p w:rsidR="00610E5E" w:rsidRDefault="00610E5E" w:rsidP="000C33D4">
      <w:pPr>
        <w:rPr>
          <w:b/>
          <w:sz w:val="26"/>
          <w:szCs w:val="26"/>
        </w:rPr>
      </w:pPr>
    </w:p>
    <w:p w:rsidR="00030997" w:rsidRDefault="00030997" w:rsidP="000C33D4">
      <w:pPr>
        <w:rPr>
          <w:b/>
          <w:sz w:val="26"/>
          <w:szCs w:val="26"/>
        </w:rPr>
      </w:pPr>
    </w:p>
    <w:p w:rsidR="00030997" w:rsidRPr="00030997" w:rsidRDefault="00030997" w:rsidP="000C33D4">
      <w:pPr>
        <w:rPr>
          <w:b/>
          <w:sz w:val="26"/>
          <w:szCs w:val="26"/>
        </w:rPr>
      </w:pPr>
    </w:p>
    <w:p w:rsidR="00610E5E" w:rsidRDefault="00610E5E" w:rsidP="000C33D4">
      <w:pPr>
        <w:rPr>
          <w:b/>
          <w:sz w:val="26"/>
          <w:szCs w:val="26"/>
        </w:rPr>
      </w:pPr>
    </w:p>
    <w:p w:rsidR="00610E5E" w:rsidRPr="0032391B" w:rsidRDefault="00610E5E" w:rsidP="00610E5E">
      <w:pPr>
        <w:rPr>
          <w:b/>
          <w:sz w:val="26"/>
          <w:szCs w:val="26"/>
          <w:lang w:val="sr-Cyrl-CS"/>
        </w:rPr>
      </w:pPr>
      <w:r w:rsidRPr="0032391B">
        <w:rPr>
          <w:b/>
          <w:sz w:val="26"/>
          <w:szCs w:val="26"/>
          <w:lang w:val="sr-Cyrl-CS"/>
        </w:rPr>
        <w:t>Република Србија</w:t>
      </w:r>
    </w:p>
    <w:p w:rsidR="00610E5E" w:rsidRPr="0032391B" w:rsidRDefault="00610E5E" w:rsidP="00610E5E">
      <w:pPr>
        <w:rPr>
          <w:b/>
          <w:sz w:val="26"/>
          <w:szCs w:val="26"/>
          <w:lang w:val="sr-Cyrl-CS"/>
        </w:rPr>
      </w:pPr>
      <w:r w:rsidRPr="0032391B">
        <w:rPr>
          <w:b/>
          <w:sz w:val="26"/>
          <w:szCs w:val="26"/>
          <w:lang w:val="sr-Cyrl-CS"/>
        </w:rPr>
        <w:t>ГРАД ВРАЊЕ</w:t>
      </w:r>
    </w:p>
    <w:p w:rsidR="00610E5E" w:rsidRPr="0032391B" w:rsidRDefault="00610E5E" w:rsidP="00610E5E">
      <w:pPr>
        <w:rPr>
          <w:b/>
          <w:sz w:val="26"/>
          <w:szCs w:val="26"/>
          <w:lang w:val="sr-Cyrl-CS"/>
        </w:rPr>
      </w:pPr>
      <w:r w:rsidRPr="0032391B">
        <w:rPr>
          <w:b/>
          <w:sz w:val="26"/>
          <w:szCs w:val="26"/>
          <w:lang w:val="sr-Cyrl-CS"/>
        </w:rPr>
        <w:t>ГРАДСКО ВЕЋЕ</w:t>
      </w:r>
    </w:p>
    <w:p w:rsidR="00610E5E" w:rsidRPr="0032391B" w:rsidRDefault="00610E5E" w:rsidP="00610E5E">
      <w:pPr>
        <w:rPr>
          <w:b/>
          <w:sz w:val="26"/>
          <w:szCs w:val="26"/>
          <w:lang w:val="sr-Cyrl-CS"/>
        </w:rPr>
      </w:pPr>
      <w:r w:rsidRPr="0032391B">
        <w:rPr>
          <w:b/>
          <w:sz w:val="26"/>
          <w:szCs w:val="26"/>
          <w:lang w:val="sr-Cyrl-CS"/>
        </w:rPr>
        <w:t>Број: 06-</w:t>
      </w:r>
      <w:r>
        <w:rPr>
          <w:b/>
          <w:sz w:val="26"/>
          <w:szCs w:val="26"/>
        </w:rPr>
        <w:t>171</w:t>
      </w:r>
      <w:r w:rsidRPr="0032391B">
        <w:rPr>
          <w:b/>
          <w:sz w:val="26"/>
          <w:szCs w:val="26"/>
          <w:lang w:val="sr-Cyrl-CS"/>
        </w:rPr>
        <w:t>/2018-04</w:t>
      </w:r>
    </w:p>
    <w:p w:rsidR="00610E5E" w:rsidRPr="0032391B" w:rsidRDefault="00610E5E" w:rsidP="00610E5E">
      <w:pPr>
        <w:rPr>
          <w:b/>
          <w:sz w:val="26"/>
          <w:szCs w:val="26"/>
          <w:lang w:val="sr-Cyrl-CS"/>
        </w:rPr>
      </w:pPr>
      <w:r w:rsidRPr="0032391B">
        <w:rPr>
          <w:b/>
          <w:sz w:val="26"/>
          <w:szCs w:val="26"/>
          <w:lang w:val="sr-Cyrl-CS"/>
        </w:rPr>
        <w:t xml:space="preserve">Дана: </w:t>
      </w:r>
      <w:r>
        <w:rPr>
          <w:b/>
          <w:sz w:val="26"/>
          <w:szCs w:val="26"/>
        </w:rPr>
        <w:t>31</w:t>
      </w:r>
      <w:r w:rsidRPr="0032391B">
        <w:rPr>
          <w:b/>
          <w:sz w:val="26"/>
          <w:szCs w:val="26"/>
        </w:rPr>
        <w:t>.08.2018</w:t>
      </w:r>
      <w:r w:rsidRPr="0032391B">
        <w:rPr>
          <w:b/>
          <w:sz w:val="26"/>
          <w:szCs w:val="26"/>
          <w:lang w:val="sr-Cyrl-CS"/>
        </w:rPr>
        <w:t>. године</w:t>
      </w:r>
    </w:p>
    <w:p w:rsidR="00610E5E" w:rsidRPr="0032391B" w:rsidRDefault="00610E5E" w:rsidP="00610E5E">
      <w:pPr>
        <w:rPr>
          <w:b/>
          <w:sz w:val="26"/>
          <w:szCs w:val="26"/>
        </w:rPr>
      </w:pPr>
      <w:r w:rsidRPr="0032391B">
        <w:rPr>
          <w:b/>
          <w:sz w:val="26"/>
          <w:szCs w:val="26"/>
          <w:lang w:val="sr-Cyrl-CS"/>
        </w:rPr>
        <w:t>В р а њ е</w:t>
      </w:r>
    </w:p>
    <w:p w:rsidR="00610E5E" w:rsidRPr="0032391B" w:rsidRDefault="00610E5E" w:rsidP="00610E5E">
      <w:pPr>
        <w:rPr>
          <w:b/>
          <w:sz w:val="26"/>
          <w:szCs w:val="26"/>
        </w:rPr>
      </w:pPr>
      <w:proofErr w:type="gramStart"/>
      <w:r w:rsidRPr="0032391B">
        <w:rPr>
          <w:b/>
          <w:sz w:val="26"/>
          <w:szCs w:val="26"/>
        </w:rPr>
        <w:t>ул</w:t>
      </w:r>
      <w:proofErr w:type="gramEnd"/>
      <w:r w:rsidRPr="0032391B">
        <w:rPr>
          <w:b/>
          <w:sz w:val="26"/>
          <w:szCs w:val="26"/>
        </w:rPr>
        <w:t>. Краља Милана број 1</w:t>
      </w:r>
    </w:p>
    <w:p w:rsidR="00610E5E" w:rsidRPr="0032391B" w:rsidRDefault="00610E5E" w:rsidP="00610E5E">
      <w:pPr>
        <w:rPr>
          <w:b/>
          <w:sz w:val="26"/>
          <w:szCs w:val="26"/>
        </w:rPr>
      </w:pPr>
    </w:p>
    <w:p w:rsidR="00610E5E" w:rsidRDefault="00610E5E" w:rsidP="00610E5E">
      <w:pPr>
        <w:jc w:val="center"/>
        <w:rPr>
          <w:b/>
          <w:sz w:val="26"/>
          <w:szCs w:val="26"/>
          <w:lang w:val="sr-Cyrl-CS"/>
        </w:rPr>
      </w:pPr>
    </w:p>
    <w:p w:rsidR="00610E5E" w:rsidRPr="0032391B" w:rsidRDefault="00610E5E" w:rsidP="00610E5E">
      <w:pPr>
        <w:jc w:val="center"/>
        <w:rPr>
          <w:b/>
          <w:sz w:val="26"/>
          <w:szCs w:val="26"/>
          <w:lang w:val="sr-Cyrl-CS"/>
        </w:rPr>
      </w:pPr>
    </w:p>
    <w:p w:rsidR="00610E5E" w:rsidRPr="00610E5E" w:rsidRDefault="00610E5E" w:rsidP="00610E5E">
      <w:pPr>
        <w:pStyle w:val="Default"/>
        <w:jc w:val="both"/>
        <w:rPr>
          <w:rFonts w:ascii="Times New Roman" w:hAnsi="Times New Roman" w:cs="Times New Roman"/>
          <w:sz w:val="26"/>
          <w:szCs w:val="26"/>
        </w:rPr>
      </w:pPr>
      <w:r>
        <w:rPr>
          <w:sz w:val="26"/>
          <w:szCs w:val="26"/>
          <w:lang w:val="sr-Cyrl-CS"/>
        </w:rPr>
        <w:tab/>
      </w:r>
      <w:r w:rsidRPr="00610E5E">
        <w:rPr>
          <w:rFonts w:ascii="Times New Roman" w:hAnsi="Times New Roman" w:cs="Times New Roman"/>
          <w:sz w:val="26"/>
          <w:szCs w:val="26"/>
          <w:lang w:val="sr-Cyrl-CS"/>
        </w:rPr>
        <w:t xml:space="preserve">На основу члана 22, 38 став 4 и члана </w:t>
      </w:r>
      <w:r w:rsidRPr="00610E5E">
        <w:rPr>
          <w:rFonts w:ascii="Times New Roman" w:hAnsi="Times New Roman" w:cs="Times New Roman"/>
          <w:sz w:val="26"/>
          <w:szCs w:val="26"/>
        </w:rPr>
        <w:t xml:space="preserve">61. </w:t>
      </w:r>
      <w:r w:rsidRPr="00610E5E">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610E5E">
        <w:rPr>
          <w:rFonts w:ascii="Times New Roman" w:hAnsi="Times New Roman" w:cs="Times New Roman"/>
          <w:sz w:val="26"/>
          <w:szCs w:val="26"/>
        </w:rPr>
        <w:t>31.08.</w:t>
      </w:r>
      <w:r w:rsidRPr="00610E5E">
        <w:rPr>
          <w:rFonts w:ascii="Times New Roman" w:hAnsi="Times New Roman" w:cs="Times New Roman"/>
          <w:sz w:val="26"/>
          <w:szCs w:val="26"/>
          <w:lang w:val="sr-Cyrl-CS"/>
        </w:rPr>
        <w:t>2018. године, разматрало је Предлог Одељења  за урбанизам, имовинско-правне  послове и комунално стамбене делатности број 434-336/2018-08/1 за коришћење јавне површине за постављање привремених објекта у промотивне сврхе и донело следећ</w:t>
      </w:r>
      <w:r w:rsidRPr="00610E5E">
        <w:rPr>
          <w:rFonts w:ascii="Times New Roman" w:hAnsi="Times New Roman" w:cs="Times New Roman"/>
          <w:sz w:val="26"/>
          <w:szCs w:val="26"/>
        </w:rPr>
        <w:t>и</w:t>
      </w:r>
    </w:p>
    <w:p w:rsidR="00610E5E" w:rsidRPr="008E3A9B" w:rsidRDefault="00610E5E" w:rsidP="00610E5E">
      <w:pPr>
        <w:ind w:firstLine="706"/>
        <w:jc w:val="both"/>
        <w:rPr>
          <w:b/>
          <w:i/>
          <w:sz w:val="26"/>
          <w:szCs w:val="26"/>
          <w:lang w:val="sr-Cyrl-CS"/>
        </w:rPr>
      </w:pPr>
    </w:p>
    <w:p w:rsidR="00610E5E" w:rsidRPr="008E3A9B" w:rsidRDefault="00610E5E" w:rsidP="00610E5E">
      <w:pPr>
        <w:jc w:val="center"/>
        <w:rPr>
          <w:b/>
          <w:i/>
          <w:sz w:val="26"/>
          <w:szCs w:val="26"/>
          <w:lang w:val="sr-Cyrl-CS"/>
        </w:rPr>
      </w:pPr>
    </w:p>
    <w:p w:rsidR="00610E5E" w:rsidRPr="008E3A9B" w:rsidRDefault="00610E5E" w:rsidP="00610E5E">
      <w:pPr>
        <w:jc w:val="center"/>
        <w:rPr>
          <w:b/>
          <w:i/>
          <w:sz w:val="26"/>
          <w:szCs w:val="26"/>
          <w:lang w:val="sr-Cyrl-CS"/>
        </w:rPr>
      </w:pPr>
      <w:r w:rsidRPr="008E3A9B">
        <w:rPr>
          <w:b/>
          <w:i/>
          <w:sz w:val="26"/>
          <w:szCs w:val="26"/>
          <w:lang w:val="sr-Cyrl-CS"/>
        </w:rPr>
        <w:t>З А К Љ У Ч А К</w:t>
      </w:r>
    </w:p>
    <w:p w:rsidR="00610E5E" w:rsidRPr="008E3A9B" w:rsidRDefault="00610E5E" w:rsidP="00610E5E">
      <w:pPr>
        <w:jc w:val="center"/>
        <w:rPr>
          <w:b/>
          <w:i/>
          <w:sz w:val="26"/>
          <w:szCs w:val="26"/>
          <w:lang w:val="sr-Cyrl-CS"/>
        </w:rPr>
      </w:pPr>
    </w:p>
    <w:p w:rsidR="00610E5E" w:rsidRPr="008E3A9B" w:rsidRDefault="00610E5E" w:rsidP="00610E5E">
      <w:pPr>
        <w:jc w:val="both"/>
        <w:rPr>
          <w:sz w:val="26"/>
          <w:szCs w:val="26"/>
          <w:lang w:val="sr-Cyrl-CS"/>
        </w:rPr>
      </w:pPr>
      <w:r w:rsidRPr="008E3A9B">
        <w:rPr>
          <w:b/>
          <w:i/>
          <w:sz w:val="26"/>
          <w:szCs w:val="26"/>
          <w:lang w:val="sr-Cyrl-CS"/>
        </w:rPr>
        <w:tab/>
      </w:r>
      <w:r w:rsidRPr="008E3A9B">
        <w:rPr>
          <w:sz w:val="26"/>
          <w:szCs w:val="26"/>
        </w:rPr>
        <w:t xml:space="preserve">Усваја се предлог </w:t>
      </w:r>
      <w:r w:rsidRPr="008E3A9B">
        <w:rPr>
          <w:sz w:val="26"/>
          <w:szCs w:val="26"/>
          <w:lang w:val="sr-Cyrl-CS"/>
        </w:rPr>
        <w:t>Одељења  за урбанизам, имовинско-правне  послове и комунално стамбене делатности</w:t>
      </w:r>
      <w:r w:rsidRPr="0016130D">
        <w:rPr>
          <w:sz w:val="26"/>
          <w:szCs w:val="26"/>
          <w:lang w:val="sr-Cyrl-CS"/>
        </w:rPr>
        <w:t xml:space="preserve"> </w:t>
      </w:r>
      <w:r>
        <w:rPr>
          <w:sz w:val="26"/>
          <w:szCs w:val="26"/>
          <w:lang w:val="sr-Cyrl-CS"/>
        </w:rPr>
        <w:t xml:space="preserve">број </w:t>
      </w:r>
      <w:r w:rsidRPr="00610E5E">
        <w:rPr>
          <w:sz w:val="26"/>
          <w:szCs w:val="26"/>
          <w:lang w:val="sr-Cyrl-CS"/>
        </w:rPr>
        <w:t>434-336/2018-08/1</w:t>
      </w:r>
      <w:r>
        <w:rPr>
          <w:sz w:val="26"/>
          <w:szCs w:val="26"/>
          <w:lang w:val="sr-Cyrl-CS"/>
        </w:rPr>
        <w:t xml:space="preserve"> и дозвољава се </w:t>
      </w:r>
      <w:r w:rsidR="00EF4C66">
        <w:rPr>
          <w:sz w:val="26"/>
          <w:szCs w:val="26"/>
          <w:lang w:val="sr-Cyrl-CS"/>
        </w:rPr>
        <w:t xml:space="preserve"> Привредном друштву „Наш сити такси“ доо</w:t>
      </w:r>
      <w:r>
        <w:rPr>
          <w:sz w:val="26"/>
          <w:szCs w:val="26"/>
          <w:lang w:val="sr-Cyrl-CS"/>
        </w:rPr>
        <w:t xml:space="preserve"> у Врању</w:t>
      </w:r>
      <w:r w:rsidR="00D1368B">
        <w:rPr>
          <w:sz w:val="26"/>
          <w:szCs w:val="26"/>
          <w:lang w:val="sr-Cyrl-CS"/>
        </w:rPr>
        <w:t>,</w:t>
      </w:r>
      <w:r>
        <w:rPr>
          <w:sz w:val="26"/>
          <w:szCs w:val="26"/>
          <w:lang w:val="sr-Cyrl-CS"/>
        </w:rPr>
        <w:t xml:space="preserve"> постављање  привремених </w:t>
      </w:r>
      <w:r w:rsidRPr="008E3A9B">
        <w:rPr>
          <w:sz w:val="26"/>
          <w:szCs w:val="26"/>
          <w:lang w:val="sr-Cyrl-CS"/>
        </w:rPr>
        <w:t xml:space="preserve"> објек</w:t>
      </w:r>
      <w:r>
        <w:rPr>
          <w:sz w:val="26"/>
          <w:szCs w:val="26"/>
          <w:lang w:val="sr-Cyrl-CS"/>
        </w:rPr>
        <w:t>а</w:t>
      </w:r>
      <w:r w:rsidRPr="008E3A9B">
        <w:rPr>
          <w:sz w:val="26"/>
          <w:szCs w:val="26"/>
          <w:lang w:val="sr-Cyrl-CS"/>
        </w:rPr>
        <w:t xml:space="preserve">та у промотивне сврхе, у улици Краља Стефана Првовенчаног, </w:t>
      </w:r>
      <w:r>
        <w:rPr>
          <w:sz w:val="26"/>
          <w:szCs w:val="26"/>
          <w:lang w:val="sr-Cyrl-CS"/>
        </w:rPr>
        <w:t>преко пута Трговинск</w:t>
      </w:r>
      <w:r w:rsidR="00EF4C66">
        <w:rPr>
          <w:sz w:val="26"/>
          <w:szCs w:val="26"/>
          <w:lang w:val="sr-Cyrl-CS"/>
        </w:rPr>
        <w:t>е радње „Јумко“, у површини од 2</w:t>
      </w:r>
      <w:r>
        <w:rPr>
          <w:sz w:val="26"/>
          <w:szCs w:val="26"/>
          <w:lang w:val="sr-Cyrl-CS"/>
        </w:rPr>
        <w:t xml:space="preserve"> </w:t>
      </w:r>
      <w:r w:rsidR="00EF4C66">
        <w:rPr>
          <w:sz w:val="26"/>
          <w:szCs w:val="26"/>
          <w:lang w:val="sr-Cyrl-CS"/>
        </w:rPr>
        <w:t>м2,  у периоду од 03.09 до 09.09.2018. године</w:t>
      </w:r>
      <w:r>
        <w:rPr>
          <w:sz w:val="26"/>
          <w:szCs w:val="26"/>
          <w:lang w:val="sr-Cyrl-CS"/>
        </w:rPr>
        <w:t>.</w:t>
      </w:r>
    </w:p>
    <w:p w:rsidR="00610E5E" w:rsidRPr="008E3A9B" w:rsidRDefault="00610E5E" w:rsidP="00610E5E">
      <w:pPr>
        <w:jc w:val="both"/>
        <w:rPr>
          <w:sz w:val="26"/>
          <w:szCs w:val="26"/>
        </w:rPr>
      </w:pPr>
    </w:p>
    <w:p w:rsidR="00610E5E" w:rsidRPr="008E3A9B" w:rsidRDefault="00610E5E" w:rsidP="00610E5E">
      <w:pPr>
        <w:jc w:val="both"/>
        <w:rPr>
          <w:sz w:val="26"/>
          <w:szCs w:val="26"/>
        </w:rPr>
      </w:pPr>
      <w:r w:rsidRPr="008E3A9B">
        <w:rPr>
          <w:sz w:val="26"/>
          <w:szCs w:val="26"/>
        </w:rPr>
        <w:tab/>
        <w:t>Закључак доставити:</w:t>
      </w:r>
      <w:r w:rsidRPr="008E3A9B">
        <w:rPr>
          <w:sz w:val="26"/>
          <w:szCs w:val="26"/>
          <w:lang w:val="sr-Cyrl-CS"/>
        </w:rPr>
        <w:t xml:space="preserve"> </w:t>
      </w:r>
      <w:proofErr w:type="gramStart"/>
      <w:r w:rsidRPr="008E3A9B">
        <w:rPr>
          <w:sz w:val="26"/>
          <w:szCs w:val="26"/>
          <w:lang w:val="sr-Cyrl-CS"/>
        </w:rPr>
        <w:t>Одељењу  за</w:t>
      </w:r>
      <w:proofErr w:type="gramEnd"/>
      <w:r w:rsidRPr="008E3A9B">
        <w:rPr>
          <w:sz w:val="26"/>
          <w:szCs w:val="26"/>
          <w:lang w:val="sr-Cyrl-CS"/>
        </w:rPr>
        <w:t xml:space="preserve"> урбанизам, имовинско-правне  послове и комунално стамбене делатности</w:t>
      </w:r>
      <w:r w:rsidRPr="008E3A9B">
        <w:rPr>
          <w:sz w:val="26"/>
          <w:szCs w:val="26"/>
        </w:rPr>
        <w:t xml:space="preserve"> и Писарници града Врања.</w:t>
      </w:r>
    </w:p>
    <w:p w:rsidR="00610E5E" w:rsidRPr="008E3A9B" w:rsidRDefault="00610E5E" w:rsidP="00610E5E">
      <w:pPr>
        <w:jc w:val="both"/>
        <w:rPr>
          <w:sz w:val="26"/>
          <w:szCs w:val="26"/>
          <w:lang w:val="sr-Cyrl-CS"/>
        </w:rPr>
      </w:pPr>
    </w:p>
    <w:p w:rsidR="00610E5E" w:rsidRPr="00610E5E" w:rsidRDefault="00610E5E" w:rsidP="00610E5E"/>
    <w:p w:rsidR="00610E5E" w:rsidRPr="0032391B" w:rsidRDefault="00610E5E" w:rsidP="00EF4C66">
      <w:pPr>
        <w:jc w:val="both"/>
        <w:rPr>
          <w:b/>
          <w:sz w:val="26"/>
          <w:szCs w:val="26"/>
        </w:rPr>
      </w:pPr>
      <w:r>
        <w:rPr>
          <w:sz w:val="26"/>
          <w:szCs w:val="26"/>
          <w:lang w:val="sr-Cyrl-CS"/>
        </w:rPr>
        <w:tab/>
      </w:r>
      <w:r w:rsidRPr="0032391B">
        <w:rPr>
          <w:b/>
          <w:sz w:val="26"/>
          <w:szCs w:val="26"/>
        </w:rPr>
        <w:t xml:space="preserve">                                                  </w:t>
      </w:r>
      <w:r w:rsidRPr="0032391B">
        <w:rPr>
          <w:b/>
          <w:sz w:val="26"/>
          <w:szCs w:val="26"/>
        </w:rPr>
        <w:tab/>
      </w:r>
      <w:r w:rsidRPr="0032391B">
        <w:rPr>
          <w:b/>
          <w:sz w:val="26"/>
          <w:szCs w:val="26"/>
        </w:rPr>
        <w:tab/>
      </w:r>
      <w:r w:rsidRPr="0032391B">
        <w:rPr>
          <w:b/>
          <w:sz w:val="26"/>
          <w:szCs w:val="26"/>
        </w:rPr>
        <w:tab/>
        <w:t xml:space="preserve">ПРЕДСЕДНИК </w:t>
      </w:r>
    </w:p>
    <w:p w:rsidR="00610E5E" w:rsidRPr="0032391B" w:rsidRDefault="00610E5E" w:rsidP="00610E5E">
      <w:pPr>
        <w:jc w:val="center"/>
        <w:rPr>
          <w:b/>
          <w:sz w:val="26"/>
          <w:szCs w:val="26"/>
        </w:rPr>
      </w:pPr>
      <w:r w:rsidRPr="0032391B">
        <w:rPr>
          <w:b/>
          <w:sz w:val="26"/>
          <w:szCs w:val="26"/>
        </w:rPr>
        <w:t xml:space="preserve">                                                     </w:t>
      </w:r>
      <w:r w:rsidRPr="0032391B">
        <w:rPr>
          <w:b/>
          <w:sz w:val="26"/>
          <w:szCs w:val="26"/>
        </w:rPr>
        <w:tab/>
        <w:t xml:space="preserve">       ГРАДСКОГ ВЕЋА,</w:t>
      </w:r>
    </w:p>
    <w:p w:rsidR="00126C28" w:rsidRDefault="00610E5E" w:rsidP="00126C28">
      <w:pPr>
        <w:rPr>
          <w:b/>
          <w:sz w:val="26"/>
          <w:szCs w:val="26"/>
        </w:rPr>
      </w:pPr>
      <w:r w:rsidRPr="0032391B">
        <w:rPr>
          <w:b/>
          <w:sz w:val="26"/>
          <w:szCs w:val="26"/>
        </w:rPr>
        <w:t xml:space="preserve">                                                                                 </w:t>
      </w:r>
      <w:proofErr w:type="gramStart"/>
      <w:r w:rsidRPr="0032391B">
        <w:rPr>
          <w:b/>
          <w:sz w:val="26"/>
          <w:szCs w:val="26"/>
        </w:rPr>
        <w:t>др</w:t>
      </w:r>
      <w:proofErr w:type="gramEnd"/>
      <w:r w:rsidRPr="0032391B">
        <w:rPr>
          <w:b/>
          <w:sz w:val="26"/>
          <w:szCs w:val="26"/>
        </w:rPr>
        <w:t xml:space="preserve"> Слободан Миленковић</w:t>
      </w:r>
      <w:r w:rsidR="00126C28" w:rsidRPr="00126C28">
        <w:rPr>
          <w:b/>
          <w:sz w:val="26"/>
          <w:szCs w:val="26"/>
        </w:rPr>
        <w:t xml:space="preserve"> </w:t>
      </w:r>
      <w:r w:rsidR="00126C28">
        <w:rPr>
          <w:b/>
          <w:sz w:val="26"/>
          <w:szCs w:val="26"/>
        </w:rPr>
        <w:t>с.р.</w:t>
      </w:r>
    </w:p>
    <w:p w:rsidR="00126C28" w:rsidRDefault="00126C28" w:rsidP="00126C28">
      <w:pPr>
        <w:rPr>
          <w:b/>
          <w:sz w:val="26"/>
          <w:szCs w:val="26"/>
        </w:rPr>
      </w:pPr>
    </w:p>
    <w:p w:rsidR="00126C28" w:rsidRDefault="00126C28" w:rsidP="00126C28">
      <w:pPr>
        <w:rPr>
          <w:b/>
          <w:sz w:val="26"/>
          <w:szCs w:val="26"/>
        </w:rPr>
      </w:pPr>
    </w:p>
    <w:p w:rsidR="00126C28" w:rsidRDefault="00126C28" w:rsidP="00126C28">
      <w:pPr>
        <w:rPr>
          <w:b/>
          <w:sz w:val="26"/>
          <w:szCs w:val="26"/>
        </w:rPr>
      </w:pPr>
      <w:r>
        <w:rPr>
          <w:b/>
          <w:sz w:val="26"/>
          <w:szCs w:val="26"/>
        </w:rPr>
        <w:t>Тачност преписа оверава                                    Секеретар Градског већа</w:t>
      </w:r>
    </w:p>
    <w:p w:rsidR="00126C28" w:rsidRPr="00126C28" w:rsidRDefault="00126C28" w:rsidP="00126C28">
      <w:pPr>
        <w:rPr>
          <w:b/>
          <w:sz w:val="26"/>
          <w:szCs w:val="26"/>
        </w:rPr>
      </w:pPr>
      <w:r>
        <w:rPr>
          <w:b/>
          <w:sz w:val="26"/>
          <w:szCs w:val="26"/>
        </w:rPr>
        <w:t xml:space="preserve">                                                                                   Јелена Пејковић</w:t>
      </w:r>
    </w:p>
    <w:p w:rsidR="00610E5E" w:rsidRDefault="00610E5E" w:rsidP="00610E5E">
      <w:pPr>
        <w:rPr>
          <w:b/>
          <w:sz w:val="26"/>
          <w:szCs w:val="26"/>
        </w:rPr>
      </w:pPr>
    </w:p>
    <w:p w:rsidR="00610E5E" w:rsidRDefault="00610E5E" w:rsidP="00610E5E">
      <w:pPr>
        <w:rPr>
          <w:b/>
          <w:sz w:val="26"/>
          <w:szCs w:val="26"/>
        </w:rPr>
      </w:pPr>
    </w:p>
    <w:p w:rsidR="00610E5E" w:rsidRDefault="00610E5E" w:rsidP="000C33D4">
      <w:pPr>
        <w:rPr>
          <w:b/>
          <w:sz w:val="26"/>
          <w:szCs w:val="26"/>
        </w:rPr>
      </w:pPr>
    </w:p>
    <w:p w:rsidR="00EF4C66" w:rsidRPr="00126C28" w:rsidRDefault="00EF4C66">
      <w:pPr>
        <w:rPr>
          <w:b/>
          <w:sz w:val="26"/>
          <w:szCs w:val="26"/>
        </w:rPr>
      </w:pPr>
    </w:p>
    <w:p w:rsidR="00EF4C66" w:rsidRDefault="00EF4C66">
      <w:pPr>
        <w:rPr>
          <w:b/>
          <w:sz w:val="26"/>
          <w:szCs w:val="26"/>
        </w:rPr>
      </w:pPr>
    </w:p>
    <w:p w:rsidR="002070A1" w:rsidRDefault="002070A1">
      <w:pPr>
        <w:rPr>
          <w:b/>
          <w:sz w:val="26"/>
          <w:szCs w:val="26"/>
        </w:rPr>
      </w:pPr>
    </w:p>
    <w:p w:rsidR="002070A1" w:rsidRPr="002070A1" w:rsidRDefault="002070A1">
      <w:pPr>
        <w:rPr>
          <w:b/>
          <w:sz w:val="26"/>
          <w:szCs w:val="26"/>
        </w:rPr>
      </w:pPr>
    </w:p>
    <w:p w:rsidR="00EF4C66" w:rsidRPr="0032391B" w:rsidRDefault="00EF4C66" w:rsidP="00EF4C66">
      <w:pPr>
        <w:rPr>
          <w:b/>
          <w:sz w:val="26"/>
          <w:szCs w:val="26"/>
          <w:lang w:val="sr-Cyrl-CS"/>
        </w:rPr>
      </w:pPr>
      <w:r w:rsidRPr="0032391B">
        <w:rPr>
          <w:b/>
          <w:sz w:val="26"/>
          <w:szCs w:val="26"/>
          <w:lang w:val="sr-Cyrl-CS"/>
        </w:rPr>
        <w:lastRenderedPageBreak/>
        <w:t>Република Србија</w:t>
      </w:r>
    </w:p>
    <w:p w:rsidR="00EF4C66" w:rsidRPr="0032391B" w:rsidRDefault="00EF4C66" w:rsidP="00EF4C66">
      <w:pPr>
        <w:rPr>
          <w:b/>
          <w:sz w:val="26"/>
          <w:szCs w:val="26"/>
          <w:lang w:val="sr-Cyrl-CS"/>
        </w:rPr>
      </w:pPr>
      <w:r w:rsidRPr="0032391B">
        <w:rPr>
          <w:b/>
          <w:sz w:val="26"/>
          <w:szCs w:val="26"/>
          <w:lang w:val="sr-Cyrl-CS"/>
        </w:rPr>
        <w:t>ГРАД ВРАЊЕ</w:t>
      </w:r>
    </w:p>
    <w:p w:rsidR="00EF4C66" w:rsidRPr="0032391B" w:rsidRDefault="00EF4C66" w:rsidP="00EF4C66">
      <w:pPr>
        <w:rPr>
          <w:b/>
          <w:sz w:val="26"/>
          <w:szCs w:val="26"/>
          <w:lang w:val="sr-Cyrl-CS"/>
        </w:rPr>
      </w:pPr>
      <w:r w:rsidRPr="0032391B">
        <w:rPr>
          <w:b/>
          <w:sz w:val="26"/>
          <w:szCs w:val="26"/>
          <w:lang w:val="sr-Cyrl-CS"/>
        </w:rPr>
        <w:t>ГРАДСКО ВЕЋЕ</w:t>
      </w:r>
    </w:p>
    <w:p w:rsidR="00EF4C66" w:rsidRPr="0032391B" w:rsidRDefault="00EF4C66" w:rsidP="00EF4C66">
      <w:pPr>
        <w:rPr>
          <w:b/>
          <w:sz w:val="26"/>
          <w:szCs w:val="26"/>
          <w:lang w:val="sr-Cyrl-CS"/>
        </w:rPr>
      </w:pPr>
      <w:r w:rsidRPr="0032391B">
        <w:rPr>
          <w:b/>
          <w:sz w:val="26"/>
          <w:szCs w:val="26"/>
          <w:lang w:val="sr-Cyrl-CS"/>
        </w:rPr>
        <w:t>Број: 06-</w:t>
      </w:r>
      <w:r w:rsidR="00126C28">
        <w:rPr>
          <w:b/>
          <w:sz w:val="26"/>
          <w:szCs w:val="26"/>
        </w:rPr>
        <w:t>171</w:t>
      </w:r>
      <w:r w:rsidRPr="0032391B">
        <w:rPr>
          <w:b/>
          <w:sz w:val="26"/>
          <w:szCs w:val="26"/>
          <w:lang w:val="sr-Cyrl-CS"/>
        </w:rPr>
        <w:t>2018-04</w:t>
      </w:r>
      <w:r w:rsidR="00072A82">
        <w:rPr>
          <w:b/>
          <w:sz w:val="26"/>
          <w:szCs w:val="26"/>
          <w:lang w:val="sr-Cyrl-CS"/>
        </w:rPr>
        <w:t xml:space="preserve"> -1</w:t>
      </w:r>
    </w:p>
    <w:p w:rsidR="00EF4C66" w:rsidRPr="0032391B" w:rsidRDefault="00EF4C66" w:rsidP="00EF4C66">
      <w:pPr>
        <w:rPr>
          <w:b/>
          <w:sz w:val="26"/>
          <w:szCs w:val="26"/>
          <w:lang w:val="sr-Cyrl-CS"/>
        </w:rPr>
      </w:pPr>
      <w:r w:rsidRPr="0032391B">
        <w:rPr>
          <w:b/>
          <w:sz w:val="26"/>
          <w:szCs w:val="26"/>
          <w:lang w:val="sr-Cyrl-CS"/>
        </w:rPr>
        <w:t xml:space="preserve">Дана: </w:t>
      </w:r>
      <w:r>
        <w:rPr>
          <w:b/>
          <w:sz w:val="26"/>
          <w:szCs w:val="26"/>
        </w:rPr>
        <w:t>31</w:t>
      </w:r>
      <w:r w:rsidRPr="0032391B">
        <w:rPr>
          <w:b/>
          <w:sz w:val="26"/>
          <w:szCs w:val="26"/>
        </w:rPr>
        <w:t>.08.2018</w:t>
      </w:r>
      <w:r w:rsidRPr="0032391B">
        <w:rPr>
          <w:b/>
          <w:sz w:val="26"/>
          <w:szCs w:val="26"/>
          <w:lang w:val="sr-Cyrl-CS"/>
        </w:rPr>
        <w:t>. године</w:t>
      </w:r>
    </w:p>
    <w:p w:rsidR="00EF4C66" w:rsidRPr="0032391B" w:rsidRDefault="00EF4C66" w:rsidP="00EF4C66">
      <w:pPr>
        <w:rPr>
          <w:b/>
          <w:sz w:val="26"/>
          <w:szCs w:val="26"/>
        </w:rPr>
      </w:pPr>
      <w:r w:rsidRPr="0032391B">
        <w:rPr>
          <w:b/>
          <w:sz w:val="26"/>
          <w:szCs w:val="26"/>
          <w:lang w:val="sr-Cyrl-CS"/>
        </w:rPr>
        <w:t>В р а њ е</w:t>
      </w:r>
    </w:p>
    <w:p w:rsidR="00EF4C66" w:rsidRPr="0032391B" w:rsidRDefault="00EF4C66" w:rsidP="00EF4C66">
      <w:pPr>
        <w:rPr>
          <w:b/>
          <w:sz w:val="26"/>
          <w:szCs w:val="26"/>
        </w:rPr>
      </w:pPr>
      <w:proofErr w:type="gramStart"/>
      <w:r w:rsidRPr="0032391B">
        <w:rPr>
          <w:b/>
          <w:sz w:val="26"/>
          <w:szCs w:val="26"/>
        </w:rPr>
        <w:t>ул</w:t>
      </w:r>
      <w:proofErr w:type="gramEnd"/>
      <w:r w:rsidRPr="0032391B">
        <w:rPr>
          <w:b/>
          <w:sz w:val="26"/>
          <w:szCs w:val="26"/>
        </w:rPr>
        <w:t>. Краља Милана број 1</w:t>
      </w:r>
    </w:p>
    <w:p w:rsidR="00EF4C66" w:rsidRPr="0032391B" w:rsidRDefault="00EF4C66" w:rsidP="00EF4C66">
      <w:pPr>
        <w:rPr>
          <w:b/>
          <w:sz w:val="26"/>
          <w:szCs w:val="26"/>
        </w:rPr>
      </w:pPr>
    </w:p>
    <w:p w:rsidR="00EF4C66" w:rsidRDefault="00EF4C66" w:rsidP="00EF4C66">
      <w:pPr>
        <w:jc w:val="center"/>
        <w:rPr>
          <w:b/>
          <w:sz w:val="26"/>
          <w:szCs w:val="26"/>
          <w:lang w:val="sr-Cyrl-CS"/>
        </w:rPr>
      </w:pPr>
    </w:p>
    <w:p w:rsidR="00EF4C66" w:rsidRPr="0032391B" w:rsidRDefault="00EF4C66" w:rsidP="00EF4C66">
      <w:pPr>
        <w:jc w:val="center"/>
        <w:rPr>
          <w:b/>
          <w:sz w:val="26"/>
          <w:szCs w:val="26"/>
          <w:lang w:val="sr-Cyrl-CS"/>
        </w:rPr>
      </w:pPr>
    </w:p>
    <w:p w:rsidR="00EF4C66" w:rsidRPr="00610E5E" w:rsidRDefault="00EF4C66" w:rsidP="00EF4C66">
      <w:pPr>
        <w:pStyle w:val="Default"/>
        <w:jc w:val="both"/>
        <w:rPr>
          <w:rFonts w:ascii="Times New Roman" w:hAnsi="Times New Roman" w:cs="Times New Roman"/>
          <w:sz w:val="26"/>
          <w:szCs w:val="26"/>
        </w:rPr>
      </w:pPr>
      <w:r>
        <w:rPr>
          <w:sz w:val="26"/>
          <w:szCs w:val="26"/>
          <w:lang w:val="sr-Cyrl-CS"/>
        </w:rPr>
        <w:tab/>
      </w:r>
      <w:r w:rsidRPr="00610E5E">
        <w:rPr>
          <w:rFonts w:ascii="Times New Roman" w:hAnsi="Times New Roman" w:cs="Times New Roman"/>
          <w:sz w:val="26"/>
          <w:szCs w:val="26"/>
          <w:lang w:val="sr-Cyrl-CS"/>
        </w:rPr>
        <w:t xml:space="preserve">На основу члана 22, 38 став 4 и члана </w:t>
      </w:r>
      <w:r w:rsidRPr="00610E5E">
        <w:rPr>
          <w:rFonts w:ascii="Times New Roman" w:hAnsi="Times New Roman" w:cs="Times New Roman"/>
          <w:sz w:val="26"/>
          <w:szCs w:val="26"/>
        </w:rPr>
        <w:t xml:space="preserve">61. </w:t>
      </w:r>
      <w:r w:rsidRPr="00610E5E">
        <w:rPr>
          <w:rFonts w:ascii="Times New Roman" w:hAnsi="Times New Roman" w:cs="Times New Roman"/>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610E5E">
        <w:rPr>
          <w:rFonts w:ascii="Times New Roman" w:hAnsi="Times New Roman" w:cs="Times New Roman"/>
          <w:sz w:val="26"/>
          <w:szCs w:val="26"/>
        </w:rPr>
        <w:t>31.08.</w:t>
      </w:r>
      <w:r w:rsidRPr="00610E5E">
        <w:rPr>
          <w:rFonts w:ascii="Times New Roman" w:hAnsi="Times New Roman" w:cs="Times New Roman"/>
          <w:sz w:val="26"/>
          <w:szCs w:val="26"/>
          <w:lang w:val="sr-Cyrl-CS"/>
        </w:rPr>
        <w:t>2018. године, разматрало је Предлог Одељења  за урбанизам, имовинско-правне  послове и комунално стамбене делатности</w:t>
      </w:r>
      <w:r>
        <w:rPr>
          <w:rFonts w:ascii="Times New Roman" w:hAnsi="Times New Roman" w:cs="Times New Roman"/>
          <w:sz w:val="26"/>
          <w:szCs w:val="26"/>
          <w:lang w:val="sr-Cyrl-CS"/>
        </w:rPr>
        <w:t xml:space="preserve"> број 434-352</w:t>
      </w:r>
      <w:r w:rsidRPr="00610E5E">
        <w:rPr>
          <w:rFonts w:ascii="Times New Roman" w:hAnsi="Times New Roman" w:cs="Times New Roman"/>
          <w:sz w:val="26"/>
          <w:szCs w:val="26"/>
          <w:lang w:val="sr-Cyrl-CS"/>
        </w:rPr>
        <w:t>/2018-08/1 за коришћење јавне површине за постављање привремених објекта у промотивне сврхе и донело следећ</w:t>
      </w:r>
      <w:r w:rsidRPr="00610E5E">
        <w:rPr>
          <w:rFonts w:ascii="Times New Roman" w:hAnsi="Times New Roman" w:cs="Times New Roman"/>
          <w:sz w:val="26"/>
          <w:szCs w:val="26"/>
        </w:rPr>
        <w:t>и</w:t>
      </w:r>
    </w:p>
    <w:p w:rsidR="00EF4C66" w:rsidRPr="008E3A9B" w:rsidRDefault="00EF4C66" w:rsidP="00EF4C66">
      <w:pPr>
        <w:ind w:firstLine="706"/>
        <w:jc w:val="both"/>
        <w:rPr>
          <w:b/>
          <w:i/>
          <w:sz w:val="26"/>
          <w:szCs w:val="26"/>
          <w:lang w:val="sr-Cyrl-CS"/>
        </w:rPr>
      </w:pPr>
    </w:p>
    <w:p w:rsidR="00EF4C66" w:rsidRPr="008E3A9B" w:rsidRDefault="00EF4C66" w:rsidP="00EF4C66">
      <w:pPr>
        <w:jc w:val="center"/>
        <w:rPr>
          <w:b/>
          <w:i/>
          <w:sz w:val="26"/>
          <w:szCs w:val="26"/>
          <w:lang w:val="sr-Cyrl-CS"/>
        </w:rPr>
      </w:pPr>
    </w:p>
    <w:p w:rsidR="00EF4C66" w:rsidRPr="008E3A9B" w:rsidRDefault="00EF4C66" w:rsidP="00EF4C66">
      <w:pPr>
        <w:jc w:val="center"/>
        <w:rPr>
          <w:b/>
          <w:i/>
          <w:sz w:val="26"/>
          <w:szCs w:val="26"/>
          <w:lang w:val="sr-Cyrl-CS"/>
        </w:rPr>
      </w:pPr>
      <w:r w:rsidRPr="008E3A9B">
        <w:rPr>
          <w:b/>
          <w:i/>
          <w:sz w:val="26"/>
          <w:szCs w:val="26"/>
          <w:lang w:val="sr-Cyrl-CS"/>
        </w:rPr>
        <w:t>З А К Љ У Ч А К</w:t>
      </w:r>
    </w:p>
    <w:p w:rsidR="00EF4C66" w:rsidRPr="008E3A9B" w:rsidRDefault="00EF4C66" w:rsidP="00EF4C66">
      <w:pPr>
        <w:jc w:val="center"/>
        <w:rPr>
          <w:b/>
          <w:i/>
          <w:sz w:val="26"/>
          <w:szCs w:val="26"/>
          <w:lang w:val="sr-Cyrl-CS"/>
        </w:rPr>
      </w:pPr>
    </w:p>
    <w:p w:rsidR="00EF4C66" w:rsidRPr="008E3A9B" w:rsidRDefault="00EF4C66" w:rsidP="00EF4C66">
      <w:pPr>
        <w:jc w:val="both"/>
        <w:rPr>
          <w:sz w:val="26"/>
          <w:szCs w:val="26"/>
          <w:lang w:val="sr-Cyrl-CS"/>
        </w:rPr>
      </w:pPr>
      <w:r w:rsidRPr="008E3A9B">
        <w:rPr>
          <w:b/>
          <w:i/>
          <w:sz w:val="26"/>
          <w:szCs w:val="26"/>
          <w:lang w:val="sr-Cyrl-CS"/>
        </w:rPr>
        <w:tab/>
      </w:r>
      <w:r w:rsidRPr="008E3A9B">
        <w:rPr>
          <w:sz w:val="26"/>
          <w:szCs w:val="26"/>
        </w:rPr>
        <w:t xml:space="preserve">Усваја се предлог </w:t>
      </w:r>
      <w:r w:rsidRPr="008E3A9B">
        <w:rPr>
          <w:sz w:val="26"/>
          <w:szCs w:val="26"/>
          <w:lang w:val="sr-Cyrl-CS"/>
        </w:rPr>
        <w:t>Одељења  за урбанизам, имовинско-правне  послове и комунално стамбене делатности</w:t>
      </w:r>
      <w:r w:rsidRPr="0016130D">
        <w:rPr>
          <w:sz w:val="26"/>
          <w:szCs w:val="26"/>
          <w:lang w:val="sr-Cyrl-CS"/>
        </w:rPr>
        <w:t xml:space="preserve"> </w:t>
      </w:r>
      <w:r>
        <w:rPr>
          <w:sz w:val="26"/>
          <w:szCs w:val="26"/>
          <w:lang w:val="sr-Cyrl-CS"/>
        </w:rPr>
        <w:t>број 434-352</w:t>
      </w:r>
      <w:r w:rsidRPr="00610E5E">
        <w:rPr>
          <w:sz w:val="26"/>
          <w:szCs w:val="26"/>
          <w:lang w:val="sr-Cyrl-CS"/>
        </w:rPr>
        <w:t>/2018-08/1</w:t>
      </w:r>
      <w:r>
        <w:rPr>
          <w:sz w:val="26"/>
          <w:szCs w:val="26"/>
          <w:lang w:val="sr-Cyrl-CS"/>
        </w:rPr>
        <w:t xml:space="preserve"> и дозвољава се  Привредном друштву „Акдемија окфорд-агент“ доо у Врању постављање  привремених </w:t>
      </w:r>
      <w:r w:rsidRPr="008E3A9B">
        <w:rPr>
          <w:sz w:val="26"/>
          <w:szCs w:val="26"/>
          <w:lang w:val="sr-Cyrl-CS"/>
        </w:rPr>
        <w:t xml:space="preserve"> објек</w:t>
      </w:r>
      <w:r>
        <w:rPr>
          <w:sz w:val="26"/>
          <w:szCs w:val="26"/>
          <w:lang w:val="sr-Cyrl-CS"/>
        </w:rPr>
        <w:t>а</w:t>
      </w:r>
      <w:r w:rsidRPr="008E3A9B">
        <w:rPr>
          <w:sz w:val="26"/>
          <w:szCs w:val="26"/>
          <w:lang w:val="sr-Cyrl-CS"/>
        </w:rPr>
        <w:t xml:space="preserve">та у промотивне сврхе, у улици Краља Стефана Првовенчаног, </w:t>
      </w:r>
      <w:r>
        <w:rPr>
          <w:sz w:val="26"/>
          <w:szCs w:val="26"/>
          <w:lang w:val="sr-Cyrl-CS"/>
        </w:rPr>
        <w:t>испред књижаре Нолит, у површини од 3 м2,  у периоду од 03.09 до 09.09.2018. године.</w:t>
      </w:r>
    </w:p>
    <w:p w:rsidR="00EF4C66" w:rsidRPr="008E3A9B" w:rsidRDefault="00EF4C66" w:rsidP="00EF4C66">
      <w:pPr>
        <w:jc w:val="both"/>
        <w:rPr>
          <w:sz w:val="26"/>
          <w:szCs w:val="26"/>
        </w:rPr>
      </w:pPr>
    </w:p>
    <w:p w:rsidR="00EF4C66" w:rsidRPr="008E3A9B" w:rsidRDefault="00EF4C66" w:rsidP="00EF4C66">
      <w:pPr>
        <w:jc w:val="both"/>
        <w:rPr>
          <w:sz w:val="26"/>
          <w:szCs w:val="26"/>
        </w:rPr>
      </w:pPr>
      <w:r w:rsidRPr="008E3A9B">
        <w:rPr>
          <w:sz w:val="26"/>
          <w:szCs w:val="26"/>
        </w:rPr>
        <w:tab/>
        <w:t>Закључак доставити:</w:t>
      </w:r>
      <w:r w:rsidRPr="008E3A9B">
        <w:rPr>
          <w:sz w:val="26"/>
          <w:szCs w:val="26"/>
          <w:lang w:val="sr-Cyrl-CS"/>
        </w:rPr>
        <w:t xml:space="preserve"> </w:t>
      </w:r>
      <w:proofErr w:type="gramStart"/>
      <w:r w:rsidRPr="008E3A9B">
        <w:rPr>
          <w:sz w:val="26"/>
          <w:szCs w:val="26"/>
          <w:lang w:val="sr-Cyrl-CS"/>
        </w:rPr>
        <w:t>Одељењу  за</w:t>
      </w:r>
      <w:proofErr w:type="gramEnd"/>
      <w:r w:rsidRPr="008E3A9B">
        <w:rPr>
          <w:sz w:val="26"/>
          <w:szCs w:val="26"/>
          <w:lang w:val="sr-Cyrl-CS"/>
        </w:rPr>
        <w:t xml:space="preserve"> урбанизам, имовинско-правне  послове и комунално стамбене делатности</w:t>
      </w:r>
      <w:r w:rsidRPr="008E3A9B">
        <w:rPr>
          <w:sz w:val="26"/>
          <w:szCs w:val="26"/>
        </w:rPr>
        <w:t xml:space="preserve"> и Писарници града Врања.</w:t>
      </w:r>
    </w:p>
    <w:p w:rsidR="00EF4C66" w:rsidRPr="008E3A9B" w:rsidRDefault="00EF4C66" w:rsidP="00EF4C66">
      <w:pPr>
        <w:jc w:val="both"/>
        <w:rPr>
          <w:sz w:val="26"/>
          <w:szCs w:val="26"/>
          <w:lang w:val="sr-Cyrl-CS"/>
        </w:rPr>
      </w:pPr>
    </w:p>
    <w:p w:rsidR="00EF4C66" w:rsidRPr="00610E5E" w:rsidRDefault="00EF4C66" w:rsidP="00EF4C66"/>
    <w:p w:rsidR="00EF4C66" w:rsidRPr="0032391B" w:rsidRDefault="00EF4C66" w:rsidP="00EF4C66">
      <w:pPr>
        <w:jc w:val="both"/>
        <w:rPr>
          <w:b/>
          <w:sz w:val="26"/>
          <w:szCs w:val="26"/>
        </w:rPr>
      </w:pPr>
      <w:r>
        <w:rPr>
          <w:sz w:val="26"/>
          <w:szCs w:val="26"/>
          <w:lang w:val="sr-Cyrl-CS"/>
        </w:rPr>
        <w:tab/>
      </w:r>
      <w:r w:rsidRPr="0032391B">
        <w:rPr>
          <w:b/>
          <w:sz w:val="26"/>
          <w:szCs w:val="26"/>
        </w:rPr>
        <w:t xml:space="preserve">                                                  </w:t>
      </w:r>
      <w:r w:rsidRPr="0032391B">
        <w:rPr>
          <w:b/>
          <w:sz w:val="26"/>
          <w:szCs w:val="26"/>
        </w:rPr>
        <w:tab/>
      </w:r>
      <w:r w:rsidRPr="0032391B">
        <w:rPr>
          <w:b/>
          <w:sz w:val="26"/>
          <w:szCs w:val="26"/>
        </w:rPr>
        <w:tab/>
      </w:r>
      <w:r w:rsidRPr="0032391B">
        <w:rPr>
          <w:b/>
          <w:sz w:val="26"/>
          <w:szCs w:val="26"/>
        </w:rPr>
        <w:tab/>
        <w:t xml:space="preserve">ПРЕДСЕДНИК </w:t>
      </w:r>
    </w:p>
    <w:p w:rsidR="00EF4C66" w:rsidRPr="0032391B" w:rsidRDefault="00EF4C66" w:rsidP="00EF4C66">
      <w:pPr>
        <w:jc w:val="center"/>
        <w:rPr>
          <w:b/>
          <w:sz w:val="26"/>
          <w:szCs w:val="26"/>
        </w:rPr>
      </w:pPr>
      <w:r w:rsidRPr="0032391B">
        <w:rPr>
          <w:b/>
          <w:sz w:val="26"/>
          <w:szCs w:val="26"/>
        </w:rPr>
        <w:t xml:space="preserve">                                                     </w:t>
      </w:r>
      <w:r w:rsidRPr="0032391B">
        <w:rPr>
          <w:b/>
          <w:sz w:val="26"/>
          <w:szCs w:val="26"/>
        </w:rPr>
        <w:tab/>
        <w:t xml:space="preserve">       ГРАДСКОГ ВЕЋА,</w:t>
      </w:r>
    </w:p>
    <w:p w:rsidR="00126C28" w:rsidRDefault="00EF4C66" w:rsidP="00126C28">
      <w:pPr>
        <w:rPr>
          <w:b/>
          <w:sz w:val="26"/>
          <w:szCs w:val="26"/>
        </w:rPr>
      </w:pPr>
      <w:r w:rsidRPr="0032391B">
        <w:rPr>
          <w:b/>
          <w:sz w:val="26"/>
          <w:szCs w:val="26"/>
        </w:rPr>
        <w:t xml:space="preserve">                                                                                 </w:t>
      </w:r>
      <w:proofErr w:type="gramStart"/>
      <w:r w:rsidRPr="0032391B">
        <w:rPr>
          <w:b/>
          <w:sz w:val="26"/>
          <w:szCs w:val="26"/>
        </w:rPr>
        <w:t>др</w:t>
      </w:r>
      <w:proofErr w:type="gramEnd"/>
      <w:r w:rsidRPr="0032391B">
        <w:rPr>
          <w:b/>
          <w:sz w:val="26"/>
          <w:szCs w:val="26"/>
        </w:rPr>
        <w:t xml:space="preserve"> Слободан Миленковић</w:t>
      </w:r>
      <w:r w:rsidR="008055CA">
        <w:rPr>
          <w:b/>
          <w:sz w:val="26"/>
          <w:szCs w:val="26"/>
        </w:rPr>
        <w:t>,</w:t>
      </w:r>
      <w:r w:rsidR="00126C28" w:rsidRPr="00126C28">
        <w:rPr>
          <w:b/>
          <w:sz w:val="26"/>
          <w:szCs w:val="26"/>
        </w:rPr>
        <w:t xml:space="preserve"> </w:t>
      </w:r>
      <w:r w:rsidR="00126C28">
        <w:rPr>
          <w:b/>
          <w:sz w:val="26"/>
          <w:szCs w:val="26"/>
        </w:rPr>
        <w:t>с.р.</w:t>
      </w:r>
    </w:p>
    <w:p w:rsidR="00126C28" w:rsidRDefault="00126C28" w:rsidP="00126C28">
      <w:pPr>
        <w:rPr>
          <w:b/>
          <w:sz w:val="26"/>
          <w:szCs w:val="26"/>
        </w:rPr>
      </w:pPr>
    </w:p>
    <w:p w:rsidR="00126C28" w:rsidRDefault="00126C28" w:rsidP="00126C28">
      <w:pPr>
        <w:rPr>
          <w:b/>
          <w:sz w:val="26"/>
          <w:szCs w:val="26"/>
        </w:rPr>
      </w:pPr>
    </w:p>
    <w:p w:rsidR="00126C28" w:rsidRDefault="00126C28" w:rsidP="00126C28">
      <w:pPr>
        <w:rPr>
          <w:b/>
          <w:sz w:val="26"/>
          <w:szCs w:val="26"/>
        </w:rPr>
      </w:pPr>
      <w:r>
        <w:rPr>
          <w:b/>
          <w:sz w:val="26"/>
          <w:szCs w:val="26"/>
        </w:rPr>
        <w:t>Тачност преписа оверава                                    Секеретар Градског већа</w:t>
      </w:r>
    </w:p>
    <w:p w:rsidR="00126C28" w:rsidRPr="00126C28" w:rsidRDefault="00126C28" w:rsidP="00126C28">
      <w:pPr>
        <w:rPr>
          <w:b/>
          <w:sz w:val="26"/>
          <w:szCs w:val="26"/>
        </w:rPr>
      </w:pPr>
      <w:r>
        <w:rPr>
          <w:b/>
          <w:sz w:val="26"/>
          <w:szCs w:val="26"/>
        </w:rPr>
        <w:t xml:space="preserve">                                                                                   Јелена Пејковић</w:t>
      </w:r>
    </w:p>
    <w:p w:rsidR="00EF4C66" w:rsidRDefault="00EF4C66" w:rsidP="00EF4C66">
      <w:pPr>
        <w:rPr>
          <w:b/>
          <w:sz w:val="26"/>
          <w:szCs w:val="26"/>
        </w:rPr>
      </w:pPr>
    </w:p>
    <w:p w:rsidR="00EF4C66" w:rsidRDefault="00EF4C66" w:rsidP="00EF4C66">
      <w:pPr>
        <w:rPr>
          <w:b/>
          <w:sz w:val="26"/>
          <w:szCs w:val="26"/>
        </w:rPr>
      </w:pPr>
    </w:p>
    <w:p w:rsidR="00E74BD7" w:rsidRPr="00126C28" w:rsidRDefault="00E74BD7">
      <w:pPr>
        <w:rPr>
          <w:b/>
          <w:sz w:val="26"/>
          <w:szCs w:val="26"/>
        </w:rPr>
      </w:pPr>
    </w:p>
    <w:p w:rsidR="00E74BD7" w:rsidRDefault="00E74BD7">
      <w:pPr>
        <w:rPr>
          <w:b/>
          <w:sz w:val="26"/>
          <w:szCs w:val="26"/>
        </w:rPr>
      </w:pPr>
    </w:p>
    <w:p w:rsidR="002070A1" w:rsidRDefault="002070A1">
      <w:pPr>
        <w:rPr>
          <w:b/>
          <w:sz w:val="26"/>
          <w:szCs w:val="26"/>
        </w:rPr>
      </w:pPr>
    </w:p>
    <w:p w:rsidR="002070A1" w:rsidRDefault="002070A1">
      <w:pPr>
        <w:rPr>
          <w:b/>
          <w:sz w:val="26"/>
          <w:szCs w:val="26"/>
        </w:rPr>
      </w:pPr>
    </w:p>
    <w:p w:rsidR="002070A1" w:rsidRDefault="002070A1">
      <w:pPr>
        <w:rPr>
          <w:b/>
          <w:sz w:val="26"/>
          <w:szCs w:val="26"/>
        </w:rPr>
      </w:pPr>
    </w:p>
    <w:p w:rsidR="002070A1" w:rsidRDefault="002070A1">
      <w:pPr>
        <w:rPr>
          <w:b/>
          <w:sz w:val="26"/>
          <w:szCs w:val="26"/>
        </w:rPr>
      </w:pPr>
    </w:p>
    <w:p w:rsidR="002070A1" w:rsidRDefault="002070A1">
      <w:pPr>
        <w:rPr>
          <w:b/>
          <w:sz w:val="26"/>
          <w:szCs w:val="26"/>
        </w:rPr>
      </w:pPr>
    </w:p>
    <w:p w:rsidR="002070A1" w:rsidRPr="002070A1" w:rsidRDefault="002070A1">
      <w:pPr>
        <w:rPr>
          <w:b/>
          <w:sz w:val="26"/>
          <w:szCs w:val="26"/>
        </w:rPr>
      </w:pPr>
    </w:p>
    <w:p w:rsidR="00E74BD7" w:rsidRPr="0032391B" w:rsidRDefault="00E74BD7" w:rsidP="00E74BD7">
      <w:pPr>
        <w:rPr>
          <w:b/>
          <w:sz w:val="26"/>
          <w:szCs w:val="26"/>
          <w:lang w:val="sr-Cyrl-CS"/>
        </w:rPr>
      </w:pPr>
      <w:r w:rsidRPr="0032391B">
        <w:rPr>
          <w:b/>
          <w:sz w:val="26"/>
          <w:szCs w:val="26"/>
          <w:lang w:val="sr-Cyrl-CS"/>
        </w:rPr>
        <w:t>Република Србија</w:t>
      </w:r>
    </w:p>
    <w:p w:rsidR="00E74BD7" w:rsidRPr="0032391B" w:rsidRDefault="00E74BD7" w:rsidP="00E74BD7">
      <w:pPr>
        <w:rPr>
          <w:b/>
          <w:sz w:val="26"/>
          <w:szCs w:val="26"/>
          <w:lang w:val="sr-Cyrl-CS"/>
        </w:rPr>
      </w:pPr>
      <w:r w:rsidRPr="0032391B">
        <w:rPr>
          <w:b/>
          <w:sz w:val="26"/>
          <w:szCs w:val="26"/>
          <w:lang w:val="sr-Cyrl-CS"/>
        </w:rPr>
        <w:t>ГРАД ВРАЊЕ</w:t>
      </w:r>
    </w:p>
    <w:p w:rsidR="00E74BD7" w:rsidRPr="0032391B" w:rsidRDefault="00E74BD7" w:rsidP="00E74BD7">
      <w:pPr>
        <w:rPr>
          <w:b/>
          <w:sz w:val="26"/>
          <w:szCs w:val="26"/>
          <w:lang w:val="sr-Cyrl-CS"/>
        </w:rPr>
      </w:pPr>
      <w:r w:rsidRPr="0032391B">
        <w:rPr>
          <w:b/>
          <w:sz w:val="26"/>
          <w:szCs w:val="26"/>
          <w:lang w:val="sr-Cyrl-CS"/>
        </w:rPr>
        <w:t>ГРАДСКО ВЕЋЕ</w:t>
      </w:r>
    </w:p>
    <w:p w:rsidR="00E74BD7" w:rsidRPr="0032391B" w:rsidRDefault="00E74BD7" w:rsidP="00E74BD7">
      <w:pPr>
        <w:rPr>
          <w:b/>
          <w:sz w:val="26"/>
          <w:szCs w:val="26"/>
          <w:lang w:val="sr-Cyrl-CS"/>
        </w:rPr>
      </w:pPr>
      <w:r w:rsidRPr="0032391B">
        <w:rPr>
          <w:b/>
          <w:sz w:val="26"/>
          <w:szCs w:val="26"/>
          <w:lang w:val="sr-Cyrl-CS"/>
        </w:rPr>
        <w:t>Број: 06-</w:t>
      </w:r>
      <w:r>
        <w:rPr>
          <w:b/>
          <w:sz w:val="26"/>
          <w:szCs w:val="26"/>
        </w:rPr>
        <w:t>171</w:t>
      </w:r>
      <w:r w:rsidRPr="0032391B">
        <w:rPr>
          <w:b/>
          <w:sz w:val="26"/>
          <w:szCs w:val="26"/>
          <w:lang w:val="sr-Cyrl-CS"/>
        </w:rPr>
        <w:t>/2018-04</w:t>
      </w:r>
    </w:p>
    <w:p w:rsidR="00E74BD7" w:rsidRPr="0032391B" w:rsidRDefault="00E74BD7" w:rsidP="00E74BD7">
      <w:pPr>
        <w:rPr>
          <w:b/>
          <w:sz w:val="26"/>
          <w:szCs w:val="26"/>
          <w:lang w:val="sr-Cyrl-CS"/>
        </w:rPr>
      </w:pPr>
      <w:r w:rsidRPr="0032391B">
        <w:rPr>
          <w:b/>
          <w:sz w:val="26"/>
          <w:szCs w:val="26"/>
          <w:lang w:val="sr-Cyrl-CS"/>
        </w:rPr>
        <w:t xml:space="preserve">Дана: </w:t>
      </w:r>
      <w:r>
        <w:rPr>
          <w:b/>
          <w:sz w:val="26"/>
          <w:szCs w:val="26"/>
        </w:rPr>
        <w:t>31</w:t>
      </w:r>
      <w:r w:rsidRPr="0032391B">
        <w:rPr>
          <w:b/>
          <w:sz w:val="26"/>
          <w:szCs w:val="26"/>
        </w:rPr>
        <w:t>.08.2018</w:t>
      </w:r>
      <w:r w:rsidRPr="0032391B">
        <w:rPr>
          <w:b/>
          <w:sz w:val="26"/>
          <w:szCs w:val="26"/>
          <w:lang w:val="sr-Cyrl-CS"/>
        </w:rPr>
        <w:t>. године</w:t>
      </w:r>
    </w:p>
    <w:p w:rsidR="00E74BD7" w:rsidRPr="0032391B" w:rsidRDefault="00E74BD7" w:rsidP="00E74BD7">
      <w:pPr>
        <w:rPr>
          <w:b/>
          <w:sz w:val="26"/>
          <w:szCs w:val="26"/>
        </w:rPr>
      </w:pPr>
      <w:r w:rsidRPr="0032391B">
        <w:rPr>
          <w:b/>
          <w:sz w:val="26"/>
          <w:szCs w:val="26"/>
          <w:lang w:val="sr-Cyrl-CS"/>
        </w:rPr>
        <w:t>В р а њ е</w:t>
      </w:r>
    </w:p>
    <w:p w:rsidR="00E74BD7" w:rsidRPr="0032391B" w:rsidRDefault="00E74BD7" w:rsidP="00E74BD7">
      <w:pPr>
        <w:rPr>
          <w:b/>
          <w:sz w:val="26"/>
          <w:szCs w:val="26"/>
        </w:rPr>
      </w:pPr>
      <w:proofErr w:type="gramStart"/>
      <w:r w:rsidRPr="0032391B">
        <w:rPr>
          <w:b/>
          <w:sz w:val="26"/>
          <w:szCs w:val="26"/>
        </w:rPr>
        <w:t>ул</w:t>
      </w:r>
      <w:proofErr w:type="gramEnd"/>
      <w:r w:rsidRPr="0032391B">
        <w:rPr>
          <w:b/>
          <w:sz w:val="26"/>
          <w:szCs w:val="26"/>
        </w:rPr>
        <w:t>. Краља Милана број 1</w:t>
      </w:r>
    </w:p>
    <w:p w:rsidR="00E74BD7" w:rsidRPr="0032391B" w:rsidRDefault="00E74BD7" w:rsidP="00E74BD7">
      <w:pPr>
        <w:rPr>
          <w:b/>
          <w:sz w:val="26"/>
          <w:szCs w:val="26"/>
        </w:rPr>
      </w:pPr>
    </w:p>
    <w:p w:rsidR="00E74BD7" w:rsidRDefault="00E74BD7" w:rsidP="00E74BD7">
      <w:pPr>
        <w:jc w:val="center"/>
        <w:rPr>
          <w:b/>
          <w:sz w:val="26"/>
          <w:szCs w:val="26"/>
          <w:lang w:val="sr-Cyrl-CS"/>
        </w:rPr>
      </w:pPr>
    </w:p>
    <w:p w:rsidR="00E74BD7" w:rsidRPr="0032391B" w:rsidRDefault="00E74BD7" w:rsidP="00E74BD7">
      <w:pPr>
        <w:jc w:val="center"/>
        <w:rPr>
          <w:b/>
          <w:sz w:val="26"/>
          <w:szCs w:val="26"/>
          <w:lang w:val="sr-Cyrl-CS"/>
        </w:rPr>
      </w:pPr>
    </w:p>
    <w:p w:rsidR="00E74BD7" w:rsidRPr="0032391B" w:rsidRDefault="00E74BD7" w:rsidP="00E74BD7">
      <w:pPr>
        <w:ind w:firstLine="720"/>
        <w:jc w:val="both"/>
        <w:rPr>
          <w:sz w:val="26"/>
          <w:szCs w:val="26"/>
        </w:rPr>
      </w:pPr>
      <w:r w:rsidRPr="0032391B">
        <w:rPr>
          <w:sz w:val="26"/>
          <w:szCs w:val="26"/>
          <w:lang w:val="sr-Cyrl-CS"/>
        </w:rPr>
        <w:t xml:space="preserve">На основу члана 22, 38 став 4 и члана </w:t>
      </w:r>
      <w:r w:rsidRPr="0032391B">
        <w:rPr>
          <w:sz w:val="26"/>
          <w:szCs w:val="26"/>
        </w:rPr>
        <w:t xml:space="preserve">61. </w:t>
      </w:r>
      <w:r w:rsidRPr="0032391B">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31</w:t>
      </w:r>
      <w:r w:rsidRPr="0032391B">
        <w:rPr>
          <w:sz w:val="26"/>
          <w:szCs w:val="26"/>
        </w:rPr>
        <w:t>.08.</w:t>
      </w:r>
      <w:r w:rsidRPr="0032391B">
        <w:rPr>
          <w:sz w:val="26"/>
          <w:szCs w:val="26"/>
          <w:lang w:val="sr-Cyrl-CS"/>
        </w:rPr>
        <w:t>2018. године, разматрало је</w:t>
      </w:r>
      <w:r w:rsidRPr="00B76BE0">
        <w:rPr>
          <w:sz w:val="26"/>
          <w:szCs w:val="26"/>
        </w:rPr>
        <w:t xml:space="preserve"> </w:t>
      </w:r>
      <w:r w:rsidR="008055CA">
        <w:rPr>
          <w:sz w:val="26"/>
          <w:szCs w:val="26"/>
        </w:rPr>
        <w:t>захтев Гог</w:t>
      </w:r>
      <w:r>
        <w:rPr>
          <w:sz w:val="26"/>
          <w:szCs w:val="26"/>
        </w:rPr>
        <w:t>ић Марине, из Врања, улица Хаџи Томина број 53,  за ослобађање плаћања накнаде за боравак у в</w:t>
      </w:r>
      <w:r w:rsidR="004023F1">
        <w:rPr>
          <w:sz w:val="26"/>
          <w:szCs w:val="26"/>
        </w:rPr>
        <w:t xml:space="preserve">ртићу „Дечија радост“, за дете </w:t>
      </w:r>
      <w:r w:rsidR="004023F1">
        <w:rPr>
          <w:sz w:val="26"/>
          <w:szCs w:val="26"/>
          <w:lang/>
        </w:rPr>
        <w:t>Г</w:t>
      </w:r>
      <w:r>
        <w:rPr>
          <w:sz w:val="26"/>
          <w:szCs w:val="26"/>
        </w:rPr>
        <w:t>огић Јелене</w:t>
      </w:r>
      <w:r w:rsidRPr="0032391B">
        <w:rPr>
          <w:sz w:val="26"/>
          <w:szCs w:val="26"/>
        </w:rPr>
        <w:t xml:space="preserve"> </w:t>
      </w:r>
      <w:r w:rsidRPr="0032391B">
        <w:rPr>
          <w:sz w:val="26"/>
          <w:szCs w:val="26"/>
          <w:lang w:val="sr-Cyrl-CS"/>
        </w:rPr>
        <w:t>и донело следећ</w:t>
      </w:r>
      <w:r w:rsidRPr="0032391B">
        <w:rPr>
          <w:sz w:val="26"/>
          <w:szCs w:val="26"/>
        </w:rPr>
        <w:t>и</w:t>
      </w:r>
    </w:p>
    <w:p w:rsidR="00E74BD7" w:rsidRPr="0032391B" w:rsidRDefault="00E74BD7" w:rsidP="00E74BD7">
      <w:pPr>
        <w:ind w:firstLine="706"/>
        <w:rPr>
          <w:b/>
          <w:i/>
          <w:sz w:val="26"/>
          <w:szCs w:val="26"/>
          <w:lang w:val="sr-Cyrl-CS"/>
        </w:rPr>
      </w:pPr>
    </w:p>
    <w:p w:rsidR="00E74BD7" w:rsidRPr="0032391B" w:rsidRDefault="00E74BD7" w:rsidP="00E74BD7">
      <w:pPr>
        <w:jc w:val="center"/>
        <w:rPr>
          <w:b/>
          <w:i/>
          <w:sz w:val="26"/>
          <w:szCs w:val="26"/>
          <w:lang w:val="sr-Cyrl-CS"/>
        </w:rPr>
      </w:pPr>
      <w:r w:rsidRPr="0032391B">
        <w:rPr>
          <w:b/>
          <w:i/>
          <w:sz w:val="26"/>
          <w:szCs w:val="26"/>
          <w:lang w:val="sr-Cyrl-CS"/>
        </w:rPr>
        <w:t xml:space="preserve">З А К Љ У Ч А К </w:t>
      </w:r>
    </w:p>
    <w:p w:rsidR="00E74BD7" w:rsidRDefault="00E74BD7" w:rsidP="00E74BD7">
      <w:pPr>
        <w:jc w:val="both"/>
        <w:rPr>
          <w:sz w:val="28"/>
          <w:szCs w:val="28"/>
          <w:lang w:val="sr-Cyrl-CS"/>
        </w:rPr>
      </w:pPr>
    </w:p>
    <w:p w:rsidR="00E74BD7" w:rsidRPr="00BD29A4" w:rsidRDefault="00E74BD7" w:rsidP="00E74BD7">
      <w:pPr>
        <w:jc w:val="both"/>
        <w:rPr>
          <w:sz w:val="26"/>
          <w:szCs w:val="26"/>
          <w:lang w:val="sr-Cyrl-CS"/>
        </w:rPr>
      </w:pPr>
      <w:r>
        <w:rPr>
          <w:sz w:val="28"/>
          <w:szCs w:val="28"/>
          <w:lang w:val="sr-Cyrl-CS"/>
        </w:rPr>
        <w:tab/>
      </w:r>
      <w:r w:rsidRPr="00BD29A4">
        <w:rPr>
          <w:sz w:val="26"/>
          <w:szCs w:val="26"/>
          <w:lang w:val="sr-Cyrl-CS"/>
        </w:rPr>
        <w:t xml:space="preserve">Прихата се захтев </w:t>
      </w:r>
      <w:r w:rsidR="008055CA">
        <w:rPr>
          <w:sz w:val="26"/>
          <w:szCs w:val="26"/>
        </w:rPr>
        <w:t>Гог</w:t>
      </w:r>
      <w:r>
        <w:rPr>
          <w:sz w:val="26"/>
          <w:szCs w:val="26"/>
        </w:rPr>
        <w:t>ић Марине, из Врања, улица Хаџи Томина број 53,  за ослобађање плаћања накнаде за боравак у в</w:t>
      </w:r>
      <w:r w:rsidR="008055CA">
        <w:rPr>
          <w:sz w:val="26"/>
          <w:szCs w:val="26"/>
        </w:rPr>
        <w:t>ртићу „Дечија радост“, за дете Г</w:t>
      </w:r>
      <w:r>
        <w:rPr>
          <w:sz w:val="26"/>
          <w:szCs w:val="26"/>
        </w:rPr>
        <w:t>огић Јелене</w:t>
      </w:r>
      <w:r w:rsidR="00D1368B">
        <w:rPr>
          <w:sz w:val="26"/>
          <w:szCs w:val="26"/>
          <w:lang w:val="sr-Cyrl-CS"/>
        </w:rPr>
        <w:t>, па се у том смислу даје сагласност Предшколској установи Наше дете у Врању, за ослобођење плаћања</w:t>
      </w:r>
      <w:r w:rsidR="008055CA">
        <w:rPr>
          <w:sz w:val="26"/>
          <w:szCs w:val="26"/>
          <w:lang w:val="sr-Cyrl-CS"/>
        </w:rPr>
        <w:t xml:space="preserve"> накнаде  за боравак у вртићу  Г</w:t>
      </w:r>
      <w:r w:rsidR="00D1368B">
        <w:rPr>
          <w:sz w:val="26"/>
          <w:szCs w:val="26"/>
          <w:lang w:val="sr-Cyrl-CS"/>
        </w:rPr>
        <w:t>огић Јелене за школску 2018/2019. годину</w:t>
      </w:r>
    </w:p>
    <w:p w:rsidR="00E74BD7" w:rsidRPr="0032391B" w:rsidRDefault="00E74BD7" w:rsidP="00E74BD7">
      <w:pPr>
        <w:jc w:val="both"/>
        <w:rPr>
          <w:b/>
          <w:i/>
          <w:sz w:val="26"/>
          <w:szCs w:val="26"/>
          <w:lang w:val="sr-Cyrl-CS"/>
        </w:rPr>
      </w:pPr>
    </w:p>
    <w:p w:rsidR="00E74BD7" w:rsidRDefault="00E74BD7" w:rsidP="00E74BD7">
      <w:pPr>
        <w:jc w:val="both"/>
        <w:rPr>
          <w:sz w:val="26"/>
          <w:szCs w:val="26"/>
        </w:rPr>
      </w:pPr>
      <w:r>
        <w:rPr>
          <w:sz w:val="26"/>
          <w:szCs w:val="26"/>
          <w:lang w:val="sr-Cyrl-CS"/>
        </w:rPr>
        <w:tab/>
        <w:t>Закључак доставити:</w:t>
      </w:r>
      <w:r w:rsidRPr="008E10D4">
        <w:rPr>
          <w:sz w:val="26"/>
          <w:szCs w:val="26"/>
          <w:lang w:val="sr-Cyrl-CS"/>
        </w:rPr>
        <w:t xml:space="preserve"> </w:t>
      </w:r>
      <w:r w:rsidR="008055CA">
        <w:rPr>
          <w:sz w:val="26"/>
          <w:szCs w:val="26"/>
        </w:rPr>
        <w:t xml:space="preserve">Гогић </w:t>
      </w:r>
      <w:r>
        <w:rPr>
          <w:sz w:val="26"/>
          <w:szCs w:val="26"/>
        </w:rPr>
        <w:t xml:space="preserve">Марини, из Врања, улица Хаџи Томина број 53, </w:t>
      </w:r>
      <w:r w:rsidRPr="00BD29A4">
        <w:rPr>
          <w:sz w:val="26"/>
          <w:szCs w:val="26"/>
          <w:lang w:val="sr-Cyrl-CS"/>
        </w:rPr>
        <w:t>Предшколској установи „Наше дете“</w:t>
      </w:r>
      <w:r>
        <w:rPr>
          <w:sz w:val="26"/>
          <w:szCs w:val="26"/>
          <w:lang w:val="sr-Cyrl-CS"/>
        </w:rPr>
        <w:t xml:space="preserve"> </w:t>
      </w:r>
      <w:r>
        <w:rPr>
          <w:sz w:val="26"/>
          <w:szCs w:val="26"/>
        </w:rPr>
        <w:t>и Писарници града Врања.</w:t>
      </w:r>
    </w:p>
    <w:p w:rsidR="008055CA" w:rsidRPr="008055CA" w:rsidRDefault="008055CA" w:rsidP="00E74BD7">
      <w:pPr>
        <w:jc w:val="both"/>
        <w:rPr>
          <w:sz w:val="26"/>
          <w:szCs w:val="26"/>
        </w:rPr>
      </w:pPr>
    </w:p>
    <w:p w:rsidR="00E74BD7" w:rsidRPr="00BD29A4" w:rsidRDefault="00E74BD7" w:rsidP="00E74BD7">
      <w:pPr>
        <w:tabs>
          <w:tab w:val="left" w:pos="7155"/>
        </w:tabs>
        <w:jc w:val="both"/>
        <w:rPr>
          <w:sz w:val="26"/>
          <w:szCs w:val="26"/>
        </w:rPr>
      </w:pPr>
      <w:r>
        <w:rPr>
          <w:sz w:val="26"/>
          <w:szCs w:val="26"/>
        </w:rPr>
        <w:tab/>
      </w:r>
    </w:p>
    <w:p w:rsidR="00E74BD7" w:rsidRPr="0032391B" w:rsidRDefault="00E74BD7" w:rsidP="00E74BD7">
      <w:pPr>
        <w:rPr>
          <w:b/>
          <w:sz w:val="26"/>
          <w:szCs w:val="26"/>
        </w:rPr>
      </w:pPr>
      <w:r w:rsidRPr="0032391B">
        <w:rPr>
          <w:sz w:val="26"/>
          <w:szCs w:val="26"/>
        </w:rPr>
        <w:tab/>
      </w:r>
      <w:r w:rsidRPr="0032391B">
        <w:rPr>
          <w:b/>
          <w:sz w:val="26"/>
          <w:szCs w:val="26"/>
        </w:rPr>
        <w:t xml:space="preserve">                                                  </w:t>
      </w:r>
      <w:r w:rsidRPr="0032391B">
        <w:rPr>
          <w:b/>
          <w:sz w:val="26"/>
          <w:szCs w:val="26"/>
        </w:rPr>
        <w:tab/>
      </w:r>
      <w:r w:rsidRPr="0032391B">
        <w:rPr>
          <w:b/>
          <w:sz w:val="26"/>
          <w:szCs w:val="26"/>
        </w:rPr>
        <w:tab/>
      </w:r>
      <w:r w:rsidRPr="0032391B">
        <w:rPr>
          <w:b/>
          <w:sz w:val="26"/>
          <w:szCs w:val="26"/>
        </w:rPr>
        <w:tab/>
        <w:t xml:space="preserve">ПРЕДСЕДНИК </w:t>
      </w:r>
    </w:p>
    <w:p w:rsidR="00E74BD7" w:rsidRPr="0032391B" w:rsidRDefault="00E74BD7" w:rsidP="00E74BD7">
      <w:pPr>
        <w:jc w:val="center"/>
        <w:rPr>
          <w:b/>
          <w:sz w:val="26"/>
          <w:szCs w:val="26"/>
        </w:rPr>
      </w:pPr>
      <w:r w:rsidRPr="0032391B">
        <w:rPr>
          <w:b/>
          <w:sz w:val="26"/>
          <w:szCs w:val="26"/>
        </w:rPr>
        <w:t xml:space="preserve">                                                     </w:t>
      </w:r>
      <w:r w:rsidRPr="0032391B">
        <w:rPr>
          <w:b/>
          <w:sz w:val="26"/>
          <w:szCs w:val="26"/>
        </w:rPr>
        <w:tab/>
        <w:t xml:space="preserve">       ГРАДСКОГ ВЕЋА,</w:t>
      </w:r>
    </w:p>
    <w:p w:rsidR="008055CA" w:rsidRPr="00126C28" w:rsidRDefault="00E74BD7" w:rsidP="003449E0">
      <w:pPr>
        <w:rPr>
          <w:b/>
          <w:sz w:val="26"/>
          <w:szCs w:val="26"/>
        </w:rPr>
      </w:pPr>
      <w:r w:rsidRPr="0032391B">
        <w:rPr>
          <w:b/>
          <w:sz w:val="26"/>
          <w:szCs w:val="26"/>
        </w:rPr>
        <w:t xml:space="preserve">                                                                                 </w:t>
      </w:r>
      <w:proofErr w:type="gramStart"/>
      <w:r w:rsidRPr="0032391B">
        <w:rPr>
          <w:b/>
          <w:sz w:val="26"/>
          <w:szCs w:val="26"/>
        </w:rPr>
        <w:t>др</w:t>
      </w:r>
      <w:proofErr w:type="gramEnd"/>
      <w:r w:rsidRPr="0032391B">
        <w:rPr>
          <w:b/>
          <w:sz w:val="26"/>
          <w:szCs w:val="26"/>
        </w:rPr>
        <w:t xml:space="preserve"> Слободан Миленковић</w:t>
      </w:r>
    </w:p>
    <w:p w:rsidR="00E74BD7" w:rsidRDefault="00E74BD7" w:rsidP="008055CA"/>
    <w:p w:rsidR="00E74BD7" w:rsidRDefault="00E74BD7" w:rsidP="00E74BD7"/>
    <w:p w:rsidR="00E74BD7" w:rsidRDefault="00E74BD7" w:rsidP="00E74BD7"/>
    <w:p w:rsidR="00E74BD7" w:rsidRDefault="00E74BD7" w:rsidP="00E74BD7"/>
    <w:p w:rsidR="00E74BD7" w:rsidRDefault="00E74BD7" w:rsidP="00E74BD7"/>
    <w:p w:rsidR="00D1368B" w:rsidRDefault="00D1368B">
      <w:pPr>
        <w:rPr>
          <w:b/>
          <w:sz w:val="26"/>
          <w:szCs w:val="26"/>
        </w:rPr>
      </w:pPr>
    </w:p>
    <w:p w:rsidR="008055CA" w:rsidRDefault="008055CA">
      <w:pPr>
        <w:rPr>
          <w:b/>
          <w:sz w:val="26"/>
          <w:szCs w:val="26"/>
        </w:rPr>
      </w:pPr>
    </w:p>
    <w:p w:rsidR="008055CA" w:rsidRDefault="008055CA">
      <w:pPr>
        <w:rPr>
          <w:b/>
          <w:sz w:val="26"/>
          <w:szCs w:val="26"/>
        </w:rPr>
      </w:pPr>
    </w:p>
    <w:p w:rsidR="008055CA" w:rsidRDefault="008055CA">
      <w:pPr>
        <w:rPr>
          <w:b/>
          <w:sz w:val="26"/>
          <w:szCs w:val="26"/>
        </w:rPr>
      </w:pPr>
    </w:p>
    <w:p w:rsidR="008055CA" w:rsidRDefault="008055CA">
      <w:pPr>
        <w:rPr>
          <w:b/>
          <w:sz w:val="26"/>
          <w:szCs w:val="26"/>
        </w:rPr>
      </w:pPr>
    </w:p>
    <w:p w:rsidR="008055CA" w:rsidRDefault="008055CA">
      <w:pPr>
        <w:rPr>
          <w:b/>
          <w:sz w:val="26"/>
          <w:szCs w:val="26"/>
        </w:rPr>
      </w:pPr>
    </w:p>
    <w:p w:rsidR="008055CA" w:rsidRPr="008055CA" w:rsidRDefault="008055CA">
      <w:pPr>
        <w:rPr>
          <w:b/>
          <w:sz w:val="26"/>
          <w:szCs w:val="26"/>
        </w:rPr>
      </w:pPr>
    </w:p>
    <w:p w:rsidR="00D1368B" w:rsidRDefault="00D1368B">
      <w:pPr>
        <w:rPr>
          <w:b/>
          <w:sz w:val="26"/>
          <w:szCs w:val="26"/>
        </w:rPr>
      </w:pPr>
    </w:p>
    <w:p w:rsidR="00D1368B" w:rsidRDefault="00D1368B">
      <w:pPr>
        <w:rPr>
          <w:b/>
          <w:sz w:val="26"/>
          <w:szCs w:val="26"/>
        </w:rPr>
      </w:pPr>
    </w:p>
    <w:p w:rsidR="00D1368B" w:rsidRPr="0032391B" w:rsidRDefault="00D1368B" w:rsidP="00D1368B">
      <w:pPr>
        <w:rPr>
          <w:b/>
          <w:sz w:val="26"/>
          <w:szCs w:val="26"/>
          <w:lang w:val="sr-Cyrl-CS"/>
        </w:rPr>
      </w:pPr>
      <w:r w:rsidRPr="0032391B">
        <w:rPr>
          <w:b/>
          <w:sz w:val="26"/>
          <w:szCs w:val="26"/>
          <w:lang w:val="sr-Cyrl-CS"/>
        </w:rPr>
        <w:t>Република Србија</w:t>
      </w:r>
    </w:p>
    <w:p w:rsidR="00D1368B" w:rsidRPr="0032391B" w:rsidRDefault="00D1368B" w:rsidP="00D1368B">
      <w:pPr>
        <w:rPr>
          <w:b/>
          <w:sz w:val="26"/>
          <w:szCs w:val="26"/>
          <w:lang w:val="sr-Cyrl-CS"/>
        </w:rPr>
      </w:pPr>
      <w:r w:rsidRPr="0032391B">
        <w:rPr>
          <w:b/>
          <w:sz w:val="26"/>
          <w:szCs w:val="26"/>
          <w:lang w:val="sr-Cyrl-CS"/>
        </w:rPr>
        <w:t>ГРАД ВРАЊЕ</w:t>
      </w:r>
    </w:p>
    <w:p w:rsidR="00D1368B" w:rsidRPr="0032391B" w:rsidRDefault="00D1368B" w:rsidP="00D1368B">
      <w:pPr>
        <w:rPr>
          <w:b/>
          <w:sz w:val="26"/>
          <w:szCs w:val="26"/>
          <w:lang w:val="sr-Cyrl-CS"/>
        </w:rPr>
      </w:pPr>
      <w:r w:rsidRPr="0032391B">
        <w:rPr>
          <w:b/>
          <w:sz w:val="26"/>
          <w:szCs w:val="26"/>
          <w:lang w:val="sr-Cyrl-CS"/>
        </w:rPr>
        <w:t>ГРАДСКО ВЕЋЕ</w:t>
      </w:r>
    </w:p>
    <w:p w:rsidR="00D1368B" w:rsidRPr="0032391B" w:rsidRDefault="00D1368B" w:rsidP="00D1368B">
      <w:pPr>
        <w:rPr>
          <w:b/>
          <w:sz w:val="26"/>
          <w:szCs w:val="26"/>
          <w:lang w:val="sr-Cyrl-CS"/>
        </w:rPr>
      </w:pPr>
      <w:r w:rsidRPr="0032391B">
        <w:rPr>
          <w:b/>
          <w:sz w:val="26"/>
          <w:szCs w:val="26"/>
          <w:lang w:val="sr-Cyrl-CS"/>
        </w:rPr>
        <w:t>Број: 06-</w:t>
      </w:r>
      <w:r>
        <w:rPr>
          <w:b/>
          <w:sz w:val="26"/>
          <w:szCs w:val="26"/>
        </w:rPr>
        <w:t>171</w:t>
      </w:r>
      <w:r w:rsidRPr="0032391B">
        <w:rPr>
          <w:b/>
          <w:sz w:val="26"/>
          <w:szCs w:val="26"/>
          <w:lang w:val="sr-Cyrl-CS"/>
        </w:rPr>
        <w:t>/2018-04</w:t>
      </w:r>
    </w:p>
    <w:p w:rsidR="00D1368B" w:rsidRPr="0032391B" w:rsidRDefault="00D1368B" w:rsidP="00D1368B">
      <w:pPr>
        <w:rPr>
          <w:b/>
          <w:sz w:val="26"/>
          <w:szCs w:val="26"/>
          <w:lang w:val="sr-Cyrl-CS"/>
        </w:rPr>
      </w:pPr>
      <w:r w:rsidRPr="0032391B">
        <w:rPr>
          <w:b/>
          <w:sz w:val="26"/>
          <w:szCs w:val="26"/>
          <w:lang w:val="sr-Cyrl-CS"/>
        </w:rPr>
        <w:t xml:space="preserve">Дана: </w:t>
      </w:r>
      <w:r>
        <w:rPr>
          <w:b/>
          <w:sz w:val="26"/>
          <w:szCs w:val="26"/>
        </w:rPr>
        <w:t>31</w:t>
      </w:r>
      <w:r w:rsidRPr="0032391B">
        <w:rPr>
          <w:b/>
          <w:sz w:val="26"/>
          <w:szCs w:val="26"/>
        </w:rPr>
        <w:t>.08.2018</w:t>
      </w:r>
      <w:r w:rsidRPr="0032391B">
        <w:rPr>
          <w:b/>
          <w:sz w:val="26"/>
          <w:szCs w:val="26"/>
          <w:lang w:val="sr-Cyrl-CS"/>
        </w:rPr>
        <w:t>. године</w:t>
      </w:r>
    </w:p>
    <w:p w:rsidR="00D1368B" w:rsidRPr="0032391B" w:rsidRDefault="00D1368B" w:rsidP="00D1368B">
      <w:pPr>
        <w:rPr>
          <w:b/>
          <w:sz w:val="26"/>
          <w:szCs w:val="26"/>
        </w:rPr>
      </w:pPr>
      <w:r w:rsidRPr="0032391B">
        <w:rPr>
          <w:b/>
          <w:sz w:val="26"/>
          <w:szCs w:val="26"/>
          <w:lang w:val="sr-Cyrl-CS"/>
        </w:rPr>
        <w:t>В р а њ е</w:t>
      </w:r>
    </w:p>
    <w:p w:rsidR="00D1368B" w:rsidRPr="0032391B" w:rsidRDefault="00D1368B" w:rsidP="00D1368B">
      <w:pPr>
        <w:rPr>
          <w:b/>
          <w:sz w:val="26"/>
          <w:szCs w:val="26"/>
        </w:rPr>
      </w:pPr>
      <w:proofErr w:type="gramStart"/>
      <w:r w:rsidRPr="0032391B">
        <w:rPr>
          <w:b/>
          <w:sz w:val="26"/>
          <w:szCs w:val="26"/>
        </w:rPr>
        <w:t>ул</w:t>
      </w:r>
      <w:proofErr w:type="gramEnd"/>
      <w:r w:rsidRPr="0032391B">
        <w:rPr>
          <w:b/>
          <w:sz w:val="26"/>
          <w:szCs w:val="26"/>
        </w:rPr>
        <w:t>. Краља Милана број 1</w:t>
      </w:r>
    </w:p>
    <w:p w:rsidR="00D1368B" w:rsidRPr="0032391B" w:rsidRDefault="00D1368B" w:rsidP="00D1368B">
      <w:pPr>
        <w:rPr>
          <w:b/>
          <w:sz w:val="26"/>
          <w:szCs w:val="26"/>
        </w:rPr>
      </w:pPr>
    </w:p>
    <w:p w:rsidR="00D1368B" w:rsidRPr="0032391B" w:rsidRDefault="00D1368B" w:rsidP="00D1368B">
      <w:pPr>
        <w:rPr>
          <w:b/>
          <w:sz w:val="26"/>
          <w:szCs w:val="26"/>
        </w:rPr>
      </w:pPr>
    </w:p>
    <w:p w:rsidR="00D1368B" w:rsidRPr="0032391B" w:rsidRDefault="00D1368B" w:rsidP="00D1368B">
      <w:pPr>
        <w:rPr>
          <w:b/>
          <w:sz w:val="26"/>
          <w:szCs w:val="26"/>
          <w:lang w:val="sr-Cyrl-CS"/>
        </w:rPr>
      </w:pPr>
    </w:p>
    <w:p w:rsidR="00D1368B" w:rsidRPr="0032391B" w:rsidRDefault="00D1368B" w:rsidP="00D1368B">
      <w:pPr>
        <w:jc w:val="center"/>
        <w:rPr>
          <w:b/>
          <w:sz w:val="26"/>
          <w:szCs w:val="26"/>
          <w:lang w:val="sr-Cyrl-CS"/>
        </w:rPr>
      </w:pPr>
      <w:r w:rsidRPr="0032391B">
        <w:rPr>
          <w:b/>
          <w:sz w:val="26"/>
          <w:szCs w:val="26"/>
          <w:lang w:val="sr-Cyrl-CS"/>
        </w:rPr>
        <w:t xml:space="preserve">СКУПШТИНА ГРАДА ВРАЊА </w:t>
      </w:r>
    </w:p>
    <w:p w:rsidR="00D1368B" w:rsidRPr="0032391B" w:rsidRDefault="00D1368B" w:rsidP="00D1368B">
      <w:pPr>
        <w:jc w:val="center"/>
        <w:rPr>
          <w:b/>
          <w:sz w:val="26"/>
          <w:szCs w:val="26"/>
          <w:lang w:val="sr-Cyrl-CS"/>
        </w:rPr>
      </w:pPr>
      <w:r w:rsidRPr="0032391B">
        <w:rPr>
          <w:b/>
          <w:sz w:val="26"/>
          <w:szCs w:val="26"/>
          <w:lang w:val="sr-Cyrl-CS"/>
        </w:rPr>
        <w:t>-председнику-</w:t>
      </w:r>
    </w:p>
    <w:p w:rsidR="00D1368B" w:rsidRPr="0032391B" w:rsidRDefault="00D1368B" w:rsidP="00D1368B">
      <w:pPr>
        <w:jc w:val="center"/>
        <w:rPr>
          <w:b/>
          <w:sz w:val="26"/>
          <w:szCs w:val="26"/>
          <w:lang w:val="sr-Cyrl-CS"/>
        </w:rPr>
      </w:pPr>
    </w:p>
    <w:p w:rsidR="00D1368B" w:rsidRPr="0032391B" w:rsidRDefault="00D1368B" w:rsidP="00D1368B">
      <w:pPr>
        <w:ind w:firstLine="720"/>
        <w:jc w:val="both"/>
        <w:rPr>
          <w:sz w:val="26"/>
          <w:szCs w:val="26"/>
        </w:rPr>
      </w:pPr>
      <w:r w:rsidRPr="0032391B">
        <w:rPr>
          <w:sz w:val="26"/>
          <w:szCs w:val="26"/>
          <w:lang w:val="sr-Cyrl-CS"/>
        </w:rPr>
        <w:t xml:space="preserve">На основу члана 22, 38 став 4 и члана </w:t>
      </w:r>
      <w:r w:rsidRPr="0032391B">
        <w:rPr>
          <w:sz w:val="26"/>
          <w:szCs w:val="26"/>
        </w:rPr>
        <w:t xml:space="preserve">61. </w:t>
      </w:r>
      <w:r w:rsidRPr="0032391B">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31</w:t>
      </w:r>
      <w:r w:rsidRPr="0032391B">
        <w:rPr>
          <w:sz w:val="26"/>
          <w:szCs w:val="26"/>
        </w:rPr>
        <w:t>.08.</w:t>
      </w:r>
      <w:r w:rsidRPr="0032391B">
        <w:rPr>
          <w:sz w:val="26"/>
          <w:szCs w:val="26"/>
          <w:lang w:val="sr-Cyrl-CS"/>
        </w:rPr>
        <w:t>2018. године, разматрало је</w:t>
      </w:r>
      <w:r w:rsidRPr="0032391B">
        <w:rPr>
          <w:sz w:val="26"/>
          <w:szCs w:val="26"/>
        </w:rPr>
        <w:t xml:space="preserve"> </w:t>
      </w:r>
      <w:r>
        <w:rPr>
          <w:sz w:val="26"/>
          <w:szCs w:val="26"/>
        </w:rPr>
        <w:t>Нацрт</w:t>
      </w:r>
      <w:r w:rsidRPr="000842A0">
        <w:rPr>
          <w:sz w:val="26"/>
          <w:szCs w:val="26"/>
        </w:rPr>
        <w:t xml:space="preserve"> Одлуке о </w:t>
      </w:r>
      <w:r>
        <w:rPr>
          <w:sz w:val="26"/>
          <w:szCs w:val="26"/>
        </w:rPr>
        <w:t xml:space="preserve">измени Одлуке о отпису дуга  пореском обвезнику „ГАЛЕНИКА“ АД Београд, </w:t>
      </w:r>
      <w:r w:rsidRPr="0032391B">
        <w:rPr>
          <w:sz w:val="26"/>
          <w:szCs w:val="26"/>
          <w:lang w:val="sr-Cyrl-CS"/>
        </w:rPr>
        <w:t xml:space="preserve"> и донело следећ</w:t>
      </w:r>
      <w:r w:rsidRPr="0032391B">
        <w:rPr>
          <w:sz w:val="26"/>
          <w:szCs w:val="26"/>
        </w:rPr>
        <w:t>и</w:t>
      </w:r>
    </w:p>
    <w:p w:rsidR="00D1368B" w:rsidRPr="0032391B" w:rsidRDefault="00D1368B" w:rsidP="00D1368B">
      <w:pPr>
        <w:ind w:firstLine="706"/>
        <w:rPr>
          <w:b/>
          <w:i/>
          <w:sz w:val="26"/>
          <w:szCs w:val="26"/>
          <w:lang w:val="sr-Cyrl-CS"/>
        </w:rPr>
      </w:pPr>
    </w:p>
    <w:p w:rsidR="00D1368B" w:rsidRPr="0032391B" w:rsidRDefault="00D1368B" w:rsidP="00D1368B">
      <w:pPr>
        <w:jc w:val="center"/>
        <w:rPr>
          <w:b/>
          <w:i/>
          <w:sz w:val="26"/>
          <w:szCs w:val="26"/>
          <w:lang w:val="sr-Cyrl-CS"/>
        </w:rPr>
      </w:pPr>
      <w:r w:rsidRPr="0032391B">
        <w:rPr>
          <w:b/>
          <w:i/>
          <w:sz w:val="26"/>
          <w:szCs w:val="26"/>
          <w:lang w:val="sr-Cyrl-CS"/>
        </w:rPr>
        <w:t xml:space="preserve">З А К Љ У Ч А К </w:t>
      </w:r>
    </w:p>
    <w:p w:rsidR="00D1368B" w:rsidRPr="0032391B" w:rsidRDefault="00D1368B" w:rsidP="00D1368B">
      <w:pPr>
        <w:jc w:val="center"/>
        <w:rPr>
          <w:b/>
          <w:i/>
          <w:sz w:val="26"/>
          <w:szCs w:val="26"/>
          <w:lang w:val="sr-Cyrl-CS"/>
        </w:rPr>
      </w:pPr>
    </w:p>
    <w:p w:rsidR="00D1368B" w:rsidRDefault="00D1368B" w:rsidP="00D1368B">
      <w:pPr>
        <w:jc w:val="both"/>
        <w:rPr>
          <w:sz w:val="26"/>
          <w:szCs w:val="26"/>
          <w:lang w:val="sr-Cyrl-CS"/>
        </w:rPr>
      </w:pPr>
      <w:r w:rsidRPr="0032391B">
        <w:rPr>
          <w:sz w:val="26"/>
          <w:szCs w:val="26"/>
        </w:rPr>
        <w:tab/>
        <w:t xml:space="preserve">Утврђује се Предлог </w:t>
      </w:r>
      <w:r>
        <w:rPr>
          <w:sz w:val="26"/>
          <w:szCs w:val="26"/>
        </w:rPr>
        <w:t xml:space="preserve">Одлуке </w:t>
      </w:r>
      <w:proofErr w:type="gramStart"/>
      <w:r w:rsidRPr="000842A0">
        <w:rPr>
          <w:sz w:val="26"/>
          <w:szCs w:val="26"/>
        </w:rPr>
        <w:t xml:space="preserve">о  </w:t>
      </w:r>
      <w:r>
        <w:rPr>
          <w:sz w:val="26"/>
          <w:szCs w:val="26"/>
        </w:rPr>
        <w:t>измени</w:t>
      </w:r>
      <w:proofErr w:type="gramEnd"/>
      <w:r>
        <w:rPr>
          <w:sz w:val="26"/>
          <w:szCs w:val="26"/>
        </w:rPr>
        <w:t xml:space="preserve"> Одлуке о отпису дуга  пореском обвезнику „ГАЛЕНИКА“ АД Београд</w:t>
      </w:r>
      <w:r w:rsidRPr="0032391B">
        <w:rPr>
          <w:sz w:val="26"/>
          <w:szCs w:val="26"/>
          <w:lang w:val="sr-Cyrl-CS"/>
        </w:rPr>
        <w:t xml:space="preserve"> и доставља Скупштини на разматрање и усвајање.</w:t>
      </w:r>
    </w:p>
    <w:p w:rsidR="00D1368B" w:rsidRPr="0032391B" w:rsidRDefault="00D1368B" w:rsidP="00D1368B">
      <w:pPr>
        <w:jc w:val="both"/>
        <w:rPr>
          <w:sz w:val="26"/>
          <w:szCs w:val="26"/>
        </w:rPr>
      </w:pPr>
    </w:p>
    <w:p w:rsidR="00D1368B" w:rsidRPr="007B0BB1" w:rsidRDefault="00D1368B" w:rsidP="00D1368B">
      <w:pPr>
        <w:jc w:val="both"/>
        <w:rPr>
          <w:sz w:val="26"/>
          <w:szCs w:val="26"/>
        </w:rPr>
      </w:pPr>
      <w:r>
        <w:rPr>
          <w:sz w:val="26"/>
          <w:szCs w:val="26"/>
        </w:rPr>
        <w:tab/>
      </w:r>
      <w:r w:rsidRPr="000842A0">
        <w:rPr>
          <w:sz w:val="26"/>
          <w:szCs w:val="26"/>
        </w:rPr>
        <w:t xml:space="preserve">Уводне </w:t>
      </w:r>
      <w:r>
        <w:rPr>
          <w:sz w:val="26"/>
          <w:szCs w:val="26"/>
        </w:rPr>
        <w:t xml:space="preserve">напомене на седници Скупштине поднеће </w:t>
      </w:r>
      <w:r w:rsidR="00AC1F27">
        <w:rPr>
          <w:sz w:val="26"/>
          <w:szCs w:val="26"/>
        </w:rPr>
        <w:t>Љубиша Стојановић</w:t>
      </w:r>
      <w:proofErr w:type="gramStart"/>
      <w:r w:rsidRPr="000842A0">
        <w:rPr>
          <w:sz w:val="26"/>
          <w:szCs w:val="26"/>
        </w:rPr>
        <w:t xml:space="preserve">,  </w:t>
      </w:r>
      <w:r w:rsidR="00AC1F27">
        <w:rPr>
          <w:sz w:val="26"/>
          <w:szCs w:val="26"/>
        </w:rPr>
        <w:t>руководилац</w:t>
      </w:r>
      <w:proofErr w:type="gramEnd"/>
      <w:r w:rsidRPr="000842A0">
        <w:rPr>
          <w:sz w:val="26"/>
          <w:szCs w:val="26"/>
        </w:rPr>
        <w:t xml:space="preserve"> Одељења за </w:t>
      </w:r>
      <w:r w:rsidR="00AC1F27">
        <w:rPr>
          <w:sz w:val="26"/>
          <w:szCs w:val="26"/>
        </w:rPr>
        <w:t>буџет и финансије</w:t>
      </w:r>
      <w:r>
        <w:rPr>
          <w:sz w:val="26"/>
          <w:szCs w:val="26"/>
        </w:rPr>
        <w:t>.</w:t>
      </w:r>
    </w:p>
    <w:p w:rsidR="00D1368B" w:rsidRPr="0032391B" w:rsidRDefault="00D1368B" w:rsidP="00D1368B">
      <w:pPr>
        <w:jc w:val="both"/>
        <w:rPr>
          <w:sz w:val="26"/>
          <w:szCs w:val="26"/>
        </w:rPr>
      </w:pPr>
      <w:r>
        <w:rPr>
          <w:sz w:val="26"/>
          <w:szCs w:val="26"/>
          <w:lang w:val="sr-Cyrl-CS"/>
        </w:rPr>
        <w:tab/>
      </w:r>
      <w:r w:rsidRPr="0032391B">
        <w:rPr>
          <w:sz w:val="26"/>
          <w:szCs w:val="26"/>
          <w:lang w:val="sr-Cyrl-CS"/>
        </w:rPr>
        <w:tab/>
      </w:r>
    </w:p>
    <w:p w:rsidR="00D1368B" w:rsidRPr="0032391B" w:rsidRDefault="00D1368B" w:rsidP="00D1368B">
      <w:pPr>
        <w:rPr>
          <w:sz w:val="26"/>
          <w:szCs w:val="26"/>
        </w:rPr>
      </w:pPr>
      <w:r w:rsidRPr="0032391B">
        <w:rPr>
          <w:sz w:val="26"/>
          <w:szCs w:val="26"/>
          <w:lang w:val="sr-Cyrl-CS"/>
        </w:rPr>
        <w:tab/>
      </w:r>
      <w:r w:rsidRPr="0032391B">
        <w:rPr>
          <w:sz w:val="26"/>
          <w:szCs w:val="26"/>
          <w:lang w:val="sr-Cyrl-CS"/>
        </w:rPr>
        <w:tab/>
      </w:r>
    </w:p>
    <w:p w:rsidR="00D1368B" w:rsidRPr="0032391B" w:rsidRDefault="00D1368B" w:rsidP="00D1368B">
      <w:pPr>
        <w:rPr>
          <w:b/>
          <w:sz w:val="26"/>
          <w:szCs w:val="26"/>
        </w:rPr>
      </w:pPr>
      <w:r w:rsidRPr="0032391B">
        <w:rPr>
          <w:sz w:val="26"/>
          <w:szCs w:val="26"/>
        </w:rPr>
        <w:tab/>
      </w:r>
      <w:r w:rsidRPr="0032391B">
        <w:rPr>
          <w:b/>
          <w:sz w:val="26"/>
          <w:szCs w:val="26"/>
        </w:rPr>
        <w:t xml:space="preserve">                                                  </w:t>
      </w:r>
      <w:r w:rsidRPr="0032391B">
        <w:rPr>
          <w:b/>
          <w:sz w:val="26"/>
          <w:szCs w:val="26"/>
        </w:rPr>
        <w:tab/>
      </w:r>
      <w:r w:rsidRPr="0032391B">
        <w:rPr>
          <w:b/>
          <w:sz w:val="26"/>
          <w:szCs w:val="26"/>
        </w:rPr>
        <w:tab/>
      </w:r>
      <w:r w:rsidRPr="0032391B">
        <w:rPr>
          <w:b/>
          <w:sz w:val="26"/>
          <w:szCs w:val="26"/>
        </w:rPr>
        <w:tab/>
        <w:t xml:space="preserve">ПРЕДСЕДНИК </w:t>
      </w:r>
    </w:p>
    <w:p w:rsidR="00D1368B" w:rsidRPr="0032391B" w:rsidRDefault="00D1368B" w:rsidP="00D1368B">
      <w:pPr>
        <w:jc w:val="center"/>
        <w:rPr>
          <w:b/>
          <w:sz w:val="26"/>
          <w:szCs w:val="26"/>
        </w:rPr>
      </w:pPr>
      <w:r w:rsidRPr="0032391B">
        <w:rPr>
          <w:b/>
          <w:sz w:val="26"/>
          <w:szCs w:val="26"/>
        </w:rPr>
        <w:t xml:space="preserve">                                                     </w:t>
      </w:r>
      <w:r w:rsidRPr="0032391B">
        <w:rPr>
          <w:b/>
          <w:sz w:val="26"/>
          <w:szCs w:val="26"/>
        </w:rPr>
        <w:tab/>
        <w:t xml:space="preserve">       ГРАДСКОГ ВЕЋА,</w:t>
      </w:r>
    </w:p>
    <w:p w:rsidR="00D1368B" w:rsidRDefault="00D1368B" w:rsidP="00D1368B">
      <w:pPr>
        <w:rPr>
          <w:b/>
          <w:sz w:val="26"/>
          <w:szCs w:val="26"/>
        </w:rPr>
      </w:pPr>
      <w:r w:rsidRPr="0032391B">
        <w:rPr>
          <w:b/>
          <w:sz w:val="26"/>
          <w:szCs w:val="26"/>
        </w:rPr>
        <w:t xml:space="preserve">                                                                                 </w:t>
      </w:r>
      <w:proofErr w:type="gramStart"/>
      <w:r w:rsidRPr="0032391B">
        <w:rPr>
          <w:b/>
          <w:sz w:val="26"/>
          <w:szCs w:val="26"/>
        </w:rPr>
        <w:t>др</w:t>
      </w:r>
      <w:proofErr w:type="gramEnd"/>
      <w:r w:rsidRPr="0032391B">
        <w:rPr>
          <w:b/>
          <w:sz w:val="26"/>
          <w:szCs w:val="26"/>
        </w:rPr>
        <w:t xml:space="preserve"> Слободан Миленковић</w:t>
      </w:r>
    </w:p>
    <w:p w:rsidR="00D1368B" w:rsidRDefault="00D1368B" w:rsidP="00D1368B">
      <w:pPr>
        <w:rPr>
          <w:b/>
          <w:sz w:val="26"/>
          <w:szCs w:val="26"/>
        </w:rPr>
      </w:pPr>
    </w:p>
    <w:p w:rsidR="00D1368B" w:rsidRDefault="00D1368B" w:rsidP="00D1368B">
      <w:pPr>
        <w:rPr>
          <w:b/>
          <w:sz w:val="26"/>
          <w:szCs w:val="26"/>
        </w:rPr>
      </w:pPr>
    </w:p>
    <w:p w:rsidR="00D1368B" w:rsidRDefault="00D1368B">
      <w:pPr>
        <w:rPr>
          <w:b/>
          <w:sz w:val="26"/>
          <w:szCs w:val="26"/>
        </w:rPr>
      </w:pPr>
    </w:p>
    <w:p w:rsidR="00AC1F27" w:rsidRDefault="00AC1F27">
      <w:pPr>
        <w:rPr>
          <w:b/>
          <w:sz w:val="26"/>
          <w:szCs w:val="26"/>
        </w:rPr>
      </w:pPr>
    </w:p>
    <w:p w:rsidR="00AC1F27" w:rsidRDefault="00AC1F27">
      <w:pPr>
        <w:rPr>
          <w:b/>
          <w:sz w:val="26"/>
          <w:szCs w:val="26"/>
        </w:rPr>
      </w:pPr>
    </w:p>
    <w:p w:rsidR="00AC1F27" w:rsidRDefault="00AC1F27">
      <w:pPr>
        <w:rPr>
          <w:b/>
          <w:sz w:val="26"/>
          <w:szCs w:val="26"/>
        </w:rPr>
      </w:pPr>
    </w:p>
    <w:p w:rsidR="00AC1F27" w:rsidRDefault="00AC1F27">
      <w:pPr>
        <w:rPr>
          <w:b/>
          <w:sz w:val="26"/>
          <w:szCs w:val="26"/>
        </w:rPr>
      </w:pPr>
    </w:p>
    <w:p w:rsidR="00AC1F27" w:rsidRDefault="00AC1F27">
      <w:pPr>
        <w:rPr>
          <w:b/>
          <w:sz w:val="26"/>
          <w:szCs w:val="26"/>
        </w:rPr>
      </w:pPr>
    </w:p>
    <w:p w:rsidR="00AC1F27" w:rsidRDefault="00AC1F27">
      <w:pPr>
        <w:rPr>
          <w:b/>
          <w:sz w:val="26"/>
          <w:szCs w:val="26"/>
        </w:rPr>
      </w:pPr>
    </w:p>
    <w:p w:rsidR="00AC1F27" w:rsidRDefault="00AC1F27">
      <w:pPr>
        <w:rPr>
          <w:b/>
          <w:sz w:val="26"/>
          <w:szCs w:val="26"/>
          <w:lang/>
        </w:rPr>
      </w:pPr>
    </w:p>
    <w:p w:rsidR="003449E0" w:rsidRPr="003449E0" w:rsidRDefault="003449E0">
      <w:pPr>
        <w:rPr>
          <w:b/>
          <w:sz w:val="26"/>
          <w:szCs w:val="26"/>
          <w:lang/>
        </w:rPr>
      </w:pPr>
    </w:p>
    <w:p w:rsidR="00AC1F27" w:rsidRDefault="00AC1F27">
      <w:pPr>
        <w:rPr>
          <w:b/>
          <w:sz w:val="26"/>
          <w:szCs w:val="26"/>
        </w:rPr>
      </w:pPr>
    </w:p>
    <w:p w:rsidR="00AC1F27" w:rsidRDefault="00AC1F27">
      <w:pPr>
        <w:rPr>
          <w:b/>
          <w:sz w:val="26"/>
          <w:szCs w:val="26"/>
        </w:rPr>
      </w:pPr>
    </w:p>
    <w:p w:rsidR="00AC1F27" w:rsidRDefault="00AC1F27" w:rsidP="00AC1F27">
      <w:pPr>
        <w:ind w:firstLine="720"/>
        <w:jc w:val="both"/>
        <w:rPr>
          <w:sz w:val="26"/>
          <w:szCs w:val="26"/>
          <w:lang w:val="sr-Cyrl-CS"/>
        </w:rPr>
      </w:pPr>
      <w:r w:rsidRPr="006A7BFF">
        <w:rPr>
          <w:sz w:val="26"/>
          <w:szCs w:val="26"/>
          <w:lang w:val="sr-Cyrl-CS"/>
        </w:rPr>
        <w:lastRenderedPageBreak/>
        <w:t>На основу члана 1</w:t>
      </w:r>
      <w:r>
        <w:rPr>
          <w:sz w:val="26"/>
          <w:szCs w:val="26"/>
          <w:lang w:val="sr-Cyrl-CS"/>
        </w:rPr>
        <w:t>67</w:t>
      </w:r>
      <w:r w:rsidRPr="006A7BFF">
        <w:rPr>
          <w:sz w:val="26"/>
          <w:szCs w:val="26"/>
          <w:lang w:val="sr-Cyrl-CS"/>
        </w:rPr>
        <w:t xml:space="preserve">. став </w:t>
      </w:r>
      <w:r>
        <w:rPr>
          <w:sz w:val="26"/>
          <w:szCs w:val="26"/>
          <w:lang w:val="sr-Cyrl-CS"/>
        </w:rPr>
        <w:t>2</w:t>
      </w:r>
      <w:r w:rsidRPr="006A7BFF">
        <w:rPr>
          <w:sz w:val="26"/>
          <w:szCs w:val="26"/>
          <w:lang w:val="sr-Cyrl-CS"/>
        </w:rPr>
        <w:t xml:space="preserve">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6A7BFF">
        <w:rPr>
          <w:sz w:val="26"/>
          <w:szCs w:val="26"/>
        </w:rPr>
        <w:t xml:space="preserve">6. </w:t>
      </w:r>
      <w:r w:rsidRPr="006A7BFF">
        <w:rPr>
          <w:sz w:val="26"/>
          <w:szCs w:val="26"/>
          <w:lang w:val="sr-Cyrl-CS"/>
        </w:rPr>
        <w:t xml:space="preserve">става 1 тачка 5 и  члана </w:t>
      </w:r>
      <w:r w:rsidRPr="006A7BFF">
        <w:rPr>
          <w:sz w:val="26"/>
          <w:szCs w:val="26"/>
        </w:rPr>
        <w:t xml:space="preserve">61. </w:t>
      </w:r>
      <w:r w:rsidRPr="006A7BFF">
        <w:rPr>
          <w:sz w:val="26"/>
          <w:szCs w:val="26"/>
          <w:lang w:val="sr-Cyrl-CS"/>
        </w:rPr>
        <w:t xml:space="preserve">Пословника Градског већа града Врања („Сл. гласник града Врања, број: 20/2016), </w:t>
      </w:r>
      <w:r>
        <w:rPr>
          <w:sz w:val="26"/>
          <w:szCs w:val="26"/>
          <w:lang w:val="sr-Cyrl-CS"/>
        </w:rPr>
        <w:t xml:space="preserve"> у предмету по жалби ПТР Стефи, власника Митић Весне, изјаваљене на Решење број 355-/2018-13, </w:t>
      </w:r>
      <w:r w:rsidRPr="006A7BFF">
        <w:rPr>
          <w:sz w:val="26"/>
          <w:szCs w:val="26"/>
          <w:lang w:val="sr-Cyrl-CS"/>
        </w:rPr>
        <w:t>Градско веће гр</w:t>
      </w:r>
      <w:r>
        <w:rPr>
          <w:sz w:val="26"/>
          <w:szCs w:val="26"/>
          <w:lang w:val="sr-Cyrl-CS"/>
        </w:rPr>
        <w:t>ада Врања, на седници одржаној 31.08.2018.</w:t>
      </w:r>
      <w:r w:rsidRPr="006A7BFF">
        <w:rPr>
          <w:sz w:val="26"/>
          <w:szCs w:val="26"/>
          <w:lang w:val="sr-Cyrl-CS"/>
        </w:rPr>
        <w:t xml:space="preserve"> године,</w:t>
      </w:r>
      <w:r>
        <w:rPr>
          <w:sz w:val="26"/>
          <w:szCs w:val="26"/>
          <w:lang w:val="sr-Cyrl-CS"/>
        </w:rPr>
        <w:t xml:space="preserve"> донело је:</w:t>
      </w:r>
    </w:p>
    <w:p w:rsidR="003449E0" w:rsidRPr="006A7BFF" w:rsidRDefault="003449E0" w:rsidP="00AC1F27">
      <w:pPr>
        <w:ind w:firstLine="720"/>
        <w:jc w:val="both"/>
        <w:rPr>
          <w:sz w:val="26"/>
          <w:szCs w:val="26"/>
          <w:lang w:val="sr-Cyrl-CS"/>
        </w:rPr>
      </w:pPr>
    </w:p>
    <w:p w:rsidR="00AC1F27" w:rsidRPr="006A7BFF" w:rsidRDefault="00AC1F27" w:rsidP="00AC1F27">
      <w:pPr>
        <w:ind w:firstLine="720"/>
        <w:jc w:val="center"/>
        <w:rPr>
          <w:b/>
          <w:sz w:val="26"/>
          <w:szCs w:val="26"/>
          <w:lang w:val="sr-Cyrl-CS"/>
        </w:rPr>
      </w:pPr>
      <w:r w:rsidRPr="006A7BFF">
        <w:rPr>
          <w:b/>
          <w:sz w:val="26"/>
          <w:szCs w:val="26"/>
          <w:lang w:val="sr-Cyrl-CS"/>
        </w:rPr>
        <w:t>Р е ш е  њ е</w:t>
      </w:r>
    </w:p>
    <w:p w:rsidR="00AC1F27" w:rsidRDefault="00AC1F27" w:rsidP="00AC1F27">
      <w:pPr>
        <w:ind w:firstLine="720"/>
        <w:jc w:val="both"/>
        <w:rPr>
          <w:b/>
          <w:bCs/>
          <w:sz w:val="26"/>
          <w:szCs w:val="26"/>
          <w:lang w:val="sr-Cyrl-CS"/>
        </w:rPr>
      </w:pPr>
      <w:r>
        <w:rPr>
          <w:b/>
          <w:sz w:val="26"/>
          <w:szCs w:val="26"/>
          <w:lang w:val="sr-Cyrl-CS"/>
        </w:rPr>
        <w:t xml:space="preserve">Жалба се усваја, поништава се </w:t>
      </w:r>
      <w:r w:rsidRPr="006A7BFF">
        <w:rPr>
          <w:bCs/>
          <w:sz w:val="26"/>
          <w:szCs w:val="26"/>
          <w:lang w:val="sr-Cyrl-CS"/>
        </w:rPr>
        <w:t xml:space="preserve"> Решење Одељења </w:t>
      </w:r>
      <w:r>
        <w:rPr>
          <w:bCs/>
          <w:sz w:val="26"/>
          <w:szCs w:val="26"/>
          <w:lang w:val="sr-Cyrl-CS"/>
        </w:rPr>
        <w:t>за инс</w:t>
      </w:r>
      <w:r w:rsidRPr="006A7BFF">
        <w:rPr>
          <w:bCs/>
          <w:sz w:val="26"/>
          <w:szCs w:val="26"/>
          <w:lang w:val="sr-Cyrl-CS"/>
        </w:rPr>
        <w:t>пекцијске послове – Комуналне инспекције број  355-/18-13</w:t>
      </w:r>
      <w:r>
        <w:rPr>
          <w:bCs/>
          <w:sz w:val="26"/>
          <w:szCs w:val="26"/>
          <w:lang w:val="sr-Cyrl-CS"/>
        </w:rPr>
        <w:t xml:space="preserve">,  од 30.07.2018. године,  </w:t>
      </w:r>
      <w:r>
        <w:rPr>
          <w:b/>
          <w:bCs/>
          <w:sz w:val="26"/>
          <w:szCs w:val="26"/>
          <w:lang w:val="sr-Cyrl-CS"/>
        </w:rPr>
        <w:t>и предмет враћа првостепеном органу на поновно одлучивање</w:t>
      </w:r>
      <w:r w:rsidR="003449E0">
        <w:rPr>
          <w:b/>
          <w:bCs/>
          <w:sz w:val="26"/>
          <w:szCs w:val="26"/>
          <w:lang w:val="sr-Cyrl-CS"/>
        </w:rPr>
        <w:t>.</w:t>
      </w:r>
    </w:p>
    <w:p w:rsidR="003449E0" w:rsidRPr="003B68EE" w:rsidRDefault="003449E0" w:rsidP="00AC1F27">
      <w:pPr>
        <w:ind w:firstLine="720"/>
        <w:jc w:val="both"/>
        <w:rPr>
          <w:b/>
          <w:bCs/>
          <w:sz w:val="26"/>
          <w:szCs w:val="26"/>
          <w:lang w:val="sr-Cyrl-CS"/>
        </w:rPr>
      </w:pPr>
    </w:p>
    <w:p w:rsidR="00AC1F27" w:rsidRPr="006A7BFF" w:rsidRDefault="00AC1F27" w:rsidP="00AC1F27">
      <w:pPr>
        <w:jc w:val="center"/>
        <w:rPr>
          <w:b/>
          <w:sz w:val="26"/>
          <w:szCs w:val="26"/>
          <w:lang w:val="sr-Cyrl-CS"/>
        </w:rPr>
      </w:pPr>
      <w:r w:rsidRPr="006A7BFF">
        <w:rPr>
          <w:b/>
          <w:sz w:val="26"/>
          <w:szCs w:val="26"/>
          <w:lang w:val="sr-Cyrl-CS"/>
        </w:rPr>
        <w:t xml:space="preserve"> О б р а з л о ж е њ е</w:t>
      </w:r>
    </w:p>
    <w:p w:rsidR="00AC1F27" w:rsidRPr="006A7BFF" w:rsidRDefault="00AC1F27" w:rsidP="00AC1F27">
      <w:pPr>
        <w:pStyle w:val="BodyText"/>
        <w:spacing w:after="0"/>
        <w:ind w:firstLine="720"/>
        <w:jc w:val="both"/>
        <w:rPr>
          <w:sz w:val="26"/>
          <w:szCs w:val="26"/>
          <w:lang w:val="sr-Cyrl-CS"/>
        </w:rPr>
      </w:pPr>
      <w:r>
        <w:rPr>
          <w:bCs/>
          <w:sz w:val="26"/>
          <w:szCs w:val="26"/>
          <w:lang w:val="sr-Cyrl-CS"/>
        </w:rPr>
        <w:t>Одељење за инс</w:t>
      </w:r>
      <w:r w:rsidRPr="006A7BFF">
        <w:rPr>
          <w:bCs/>
          <w:sz w:val="26"/>
          <w:szCs w:val="26"/>
          <w:lang w:val="sr-Cyrl-CS"/>
        </w:rPr>
        <w:t>пекцијске послове – Комунална инспекциј</w:t>
      </w:r>
      <w:r>
        <w:rPr>
          <w:bCs/>
          <w:sz w:val="26"/>
          <w:szCs w:val="26"/>
        </w:rPr>
        <w:t>а</w:t>
      </w:r>
      <w:r w:rsidRPr="006A7BFF">
        <w:rPr>
          <w:bCs/>
          <w:sz w:val="26"/>
          <w:szCs w:val="26"/>
          <w:lang w:val="sr-Cyrl-CS"/>
        </w:rPr>
        <w:t xml:space="preserve"> </w:t>
      </w:r>
      <w:r w:rsidRPr="006A7BFF">
        <w:rPr>
          <w:sz w:val="26"/>
          <w:szCs w:val="26"/>
        </w:rPr>
        <w:t xml:space="preserve">донело </w:t>
      </w:r>
      <w:r w:rsidRPr="006A7BFF">
        <w:rPr>
          <w:sz w:val="26"/>
          <w:szCs w:val="26"/>
          <w:lang w:val="sr-Latn-CS"/>
        </w:rPr>
        <w:t>је Решење</w:t>
      </w:r>
      <w:r w:rsidRPr="006A7BFF">
        <w:rPr>
          <w:bCs/>
          <w:sz w:val="26"/>
          <w:szCs w:val="26"/>
          <w:lang w:val="sr-Cyrl-CS"/>
        </w:rPr>
        <w:t xml:space="preserve"> број  355-/18-13 </w:t>
      </w:r>
      <w:r w:rsidRPr="006A7BFF">
        <w:rPr>
          <w:sz w:val="26"/>
          <w:szCs w:val="26"/>
        </w:rPr>
        <w:t xml:space="preserve">којим је </w:t>
      </w:r>
      <w:r w:rsidRPr="006A7BFF">
        <w:rPr>
          <w:sz w:val="26"/>
          <w:szCs w:val="26"/>
          <w:lang w:val="sr-Cyrl-CS"/>
        </w:rPr>
        <w:t xml:space="preserve">наложено  </w:t>
      </w:r>
      <w:r>
        <w:rPr>
          <w:sz w:val="26"/>
          <w:szCs w:val="26"/>
          <w:lang w:val="sr-Cyrl-CS"/>
        </w:rPr>
        <w:t xml:space="preserve"> ПТР Стефи, улица Стефана Првовеначног</w:t>
      </w:r>
      <w:r w:rsidRPr="006A7BFF">
        <w:rPr>
          <w:bCs/>
          <w:sz w:val="26"/>
          <w:szCs w:val="26"/>
          <w:lang w:val="sr-Cyrl-CS"/>
        </w:rPr>
        <w:t xml:space="preserve">, да </w:t>
      </w:r>
      <w:r w:rsidRPr="006A7BFF">
        <w:rPr>
          <w:sz w:val="26"/>
          <w:szCs w:val="26"/>
          <w:lang w:val="sr-Cyrl-CS"/>
        </w:rPr>
        <w:t xml:space="preserve"> у року од </w:t>
      </w:r>
      <w:r>
        <w:rPr>
          <w:sz w:val="26"/>
          <w:szCs w:val="26"/>
          <w:lang w:val="sr-Cyrl-CS"/>
        </w:rPr>
        <w:t>2</w:t>
      </w:r>
      <w:r w:rsidRPr="006A7BFF">
        <w:rPr>
          <w:sz w:val="26"/>
          <w:szCs w:val="26"/>
          <w:lang w:val="sr-Cyrl-CS"/>
        </w:rPr>
        <w:t xml:space="preserve"> дана уклони привремени </w:t>
      </w:r>
      <w:r>
        <w:rPr>
          <w:sz w:val="26"/>
          <w:szCs w:val="26"/>
          <w:lang w:val="sr-Cyrl-CS"/>
        </w:rPr>
        <w:t xml:space="preserve"> монтажни </w:t>
      </w:r>
      <w:r w:rsidRPr="006A7BFF">
        <w:rPr>
          <w:sz w:val="26"/>
          <w:szCs w:val="26"/>
          <w:lang w:val="sr-Cyrl-CS"/>
        </w:rPr>
        <w:t>објекат</w:t>
      </w:r>
      <w:r>
        <w:rPr>
          <w:sz w:val="26"/>
          <w:szCs w:val="26"/>
          <w:lang w:val="sr-Cyrl-CS"/>
        </w:rPr>
        <w:t xml:space="preserve"> -  са јавне површине</w:t>
      </w:r>
    </w:p>
    <w:p w:rsidR="00AC1F27" w:rsidRDefault="00AC1F27" w:rsidP="00AC1F27">
      <w:pPr>
        <w:ind w:firstLine="720"/>
        <w:jc w:val="both"/>
        <w:rPr>
          <w:sz w:val="26"/>
          <w:szCs w:val="26"/>
          <w:lang w:val="ru-RU"/>
        </w:rPr>
      </w:pPr>
      <w:r w:rsidRPr="006A7BFF">
        <w:rPr>
          <w:sz w:val="26"/>
          <w:szCs w:val="26"/>
          <w:lang w:val="ru-RU"/>
        </w:rPr>
        <w:t xml:space="preserve">На донето Решење жалбу је благовремено </w:t>
      </w:r>
      <w:r>
        <w:rPr>
          <w:sz w:val="26"/>
          <w:szCs w:val="26"/>
          <w:lang w:val="ru-RU"/>
        </w:rPr>
        <w:t xml:space="preserve">изјавила </w:t>
      </w:r>
      <w:r>
        <w:rPr>
          <w:sz w:val="26"/>
          <w:szCs w:val="26"/>
          <w:lang w:val="sr-Cyrl-CS"/>
        </w:rPr>
        <w:t>ПТР Стефи,  Врање, власника Митић Весне</w:t>
      </w:r>
      <w:r>
        <w:rPr>
          <w:sz w:val="26"/>
          <w:szCs w:val="26"/>
          <w:lang w:val="ru-RU"/>
        </w:rPr>
        <w:t>, у којој истиче да је донето решење мањкаво, конфузно и незаконито</w:t>
      </w:r>
      <w:r w:rsidR="00072A82">
        <w:rPr>
          <w:sz w:val="26"/>
          <w:szCs w:val="26"/>
          <w:lang w:val="ru-RU"/>
        </w:rPr>
        <w:t>,</w:t>
      </w:r>
      <w:r>
        <w:rPr>
          <w:sz w:val="26"/>
          <w:szCs w:val="26"/>
          <w:lang w:val="ru-RU"/>
        </w:rPr>
        <w:t xml:space="preserve"> јер су приликом доношења истог учињене битне повреде одредаба Закона о оопштем управном поступку, Закона о инспекцијском надзору и осталих подзаконских акат . У жалби се наводи да се из изреке решења не може утврдити ко треба да поступи по решењу.</w:t>
      </w:r>
    </w:p>
    <w:p w:rsidR="00AC1F27" w:rsidRDefault="00072A82" w:rsidP="00AC1F27">
      <w:pPr>
        <w:ind w:firstLine="720"/>
        <w:jc w:val="both"/>
        <w:rPr>
          <w:sz w:val="26"/>
          <w:szCs w:val="26"/>
          <w:lang w:val="ru-RU"/>
        </w:rPr>
      </w:pPr>
      <w:r>
        <w:rPr>
          <w:sz w:val="26"/>
          <w:szCs w:val="26"/>
          <w:lang w:val="ru-RU"/>
        </w:rPr>
        <w:t>Раз</w:t>
      </w:r>
      <w:r w:rsidR="00AC1F27">
        <w:rPr>
          <w:sz w:val="26"/>
          <w:szCs w:val="26"/>
          <w:lang w:val="ru-RU"/>
        </w:rPr>
        <w:t xml:space="preserve">матрајући списе предмета побијаног решења, поводом изјављене жалбе, Градско веће града Врања налази да је жалба основана. </w:t>
      </w:r>
    </w:p>
    <w:p w:rsidR="00AC1F27" w:rsidRDefault="00AC1F27" w:rsidP="00AC1F27">
      <w:pPr>
        <w:ind w:firstLine="720"/>
        <w:jc w:val="both"/>
        <w:rPr>
          <w:sz w:val="26"/>
          <w:szCs w:val="26"/>
          <w:lang w:val="ru-RU"/>
        </w:rPr>
      </w:pPr>
      <w:r>
        <w:rPr>
          <w:sz w:val="26"/>
          <w:szCs w:val="26"/>
          <w:lang w:val="ru-RU"/>
        </w:rPr>
        <w:t>О</w:t>
      </w:r>
      <w:r>
        <w:rPr>
          <w:sz w:val="26"/>
          <w:szCs w:val="26"/>
        </w:rPr>
        <w:t>правдано</w:t>
      </w:r>
      <w:r>
        <w:rPr>
          <w:sz w:val="26"/>
          <w:szCs w:val="26"/>
          <w:lang w:val="ru-RU"/>
        </w:rPr>
        <w:t xml:space="preserve"> се у жалби истиче да се на основу изреке предметног решења не може утврдити ко треба  да поступи по решењу, јер је провостепени орган као извршеника одредио ПТР Стефи, што чини ово решење нејасним и неразумљивим, обзиром да је одредбама члана  192 ставом 1 </w:t>
      </w:r>
      <w:r w:rsidRPr="006A7BFF">
        <w:rPr>
          <w:sz w:val="26"/>
          <w:szCs w:val="26"/>
          <w:lang w:val="sr-Cyrl-CS"/>
        </w:rPr>
        <w:t xml:space="preserve">Закона о општем управном поступку („Службени гласник Републике Србије бр.18/2016), </w:t>
      </w:r>
      <w:r>
        <w:rPr>
          <w:sz w:val="26"/>
          <w:szCs w:val="26"/>
          <w:lang w:val="ru-RU"/>
        </w:rPr>
        <w:t>прописано даје се извршење спроводи према лицу које је обавезано да испуни  неку обавезу.  Одредбама члана 86   Закона  о привредним друштвима  (Сл.гласникРС број 36/2011, 99/2011, 83/2014, 4/2015 и 44/2018) прописано је да предузетник послује и учесвује у правном промету под пословним именом, које обавезно садржи име  и презиме предузетника, ознаку предузетник или пр и место у којем је седиште  предузетника.</w:t>
      </w:r>
    </w:p>
    <w:p w:rsidR="00AC1F27" w:rsidRDefault="00AC1F27" w:rsidP="00AC1F27">
      <w:pPr>
        <w:ind w:firstLine="720"/>
        <w:jc w:val="both"/>
        <w:rPr>
          <w:sz w:val="26"/>
          <w:szCs w:val="26"/>
          <w:lang w:val="ru-RU"/>
        </w:rPr>
      </w:pPr>
      <w:r>
        <w:rPr>
          <w:sz w:val="26"/>
          <w:szCs w:val="26"/>
          <w:lang w:val="ru-RU"/>
        </w:rPr>
        <w:t>Имајући у виду напред наведену законску регулативу, може се закључити да је приликом израде решења  првостепени орган направио пропуст приликом означавања извршеника,  јер је  извршеник погрешно означен као правни субјекат.</w:t>
      </w:r>
    </w:p>
    <w:p w:rsidR="00AC1F27" w:rsidRDefault="00AC1F27" w:rsidP="00AC1F27">
      <w:pPr>
        <w:ind w:firstLine="720"/>
        <w:jc w:val="both"/>
        <w:rPr>
          <w:sz w:val="26"/>
          <w:szCs w:val="26"/>
          <w:lang w:val="ru-RU"/>
        </w:rPr>
      </w:pPr>
      <w:r>
        <w:rPr>
          <w:sz w:val="26"/>
          <w:szCs w:val="26"/>
          <w:lang w:val="ru-RU"/>
        </w:rPr>
        <w:t>Основани су наводи у жалби да у решењу уоште није наведена тачна локација монтажног објекта, односно улица и број катастарске парцеле, што ово решење такође чини нејасним.</w:t>
      </w:r>
    </w:p>
    <w:p w:rsidR="00AC1F27" w:rsidRDefault="00AC1F27" w:rsidP="00AC1F27">
      <w:pPr>
        <w:ind w:firstLine="720"/>
        <w:jc w:val="both"/>
        <w:rPr>
          <w:sz w:val="26"/>
          <w:szCs w:val="26"/>
          <w:lang w:val="ru-RU"/>
        </w:rPr>
      </w:pPr>
      <w:r>
        <w:rPr>
          <w:sz w:val="26"/>
          <w:szCs w:val="26"/>
          <w:lang w:val="ru-RU"/>
        </w:rPr>
        <w:t>Градско веће такође прихвата наводе з жалбе, а који указују на то да је образложење предметног решења противуречно изреци, из простог разлога што  се у њему наводи именовани власник, иако он у изреци уопште није одређен.</w:t>
      </w:r>
    </w:p>
    <w:p w:rsidR="00AC1F27" w:rsidRDefault="00AC1F27" w:rsidP="00AC1F27">
      <w:pPr>
        <w:ind w:firstLine="720"/>
        <w:jc w:val="both"/>
        <w:rPr>
          <w:sz w:val="26"/>
          <w:szCs w:val="26"/>
          <w:lang w:val="ru-RU"/>
        </w:rPr>
      </w:pPr>
      <w:r>
        <w:rPr>
          <w:sz w:val="26"/>
          <w:szCs w:val="26"/>
          <w:lang w:val="ru-RU"/>
        </w:rPr>
        <w:lastRenderedPageBreak/>
        <w:t>Градско веће  даље налази да је првостепени орган пропустио да се изјасни о разлозима доношења овог решења, а што је предвиђено чланом 141 ставом 4 Закона о општем управном поступку, којим се децидно наводи да је првостепени орган  у обавези да у образложењу решења наведе  разлоге који су били одлучуући  код оцене сваког доказа и разлоге који, с обзиром на чињенично стање упућују на одлуку из диспозитива. Како у конкретном случају решење уопште не садржи  одлучујуће разлоге за   доношење оспореног решења, сматра се да је образложење решења неразумљиво.</w:t>
      </w:r>
    </w:p>
    <w:p w:rsidR="00AC1F27" w:rsidRDefault="00AC1F27" w:rsidP="00AC1F27">
      <w:pPr>
        <w:ind w:firstLine="720"/>
        <w:jc w:val="both"/>
        <w:rPr>
          <w:sz w:val="26"/>
          <w:szCs w:val="26"/>
          <w:lang w:val="ru-RU"/>
        </w:rPr>
      </w:pPr>
      <w:r>
        <w:rPr>
          <w:sz w:val="26"/>
          <w:szCs w:val="26"/>
          <w:lang w:val="ru-RU"/>
        </w:rPr>
        <w:t>У образложењу  решења првостепени орган је навео пропис, односно Одлуку о постављању мањих монтажних објеката привременог карактера на територији града Врања (Сл. Града Врања број 18/15) која више није на снази, обзиром да је у 2017. години Скупштина града Врања усвојила нову Одлуку, која је објављена  у Службеном гласнику града Врања број 8/17, а чијим је усвајањем престала да важи одлука коју је првостепени орган цитирао у свом решењу. Број под којим је заведено  решење такође садржи недостатак, јер исти садржи класификациони број, број организационе јединице и годину, али не садржи редни број предмета, а по ком броју се разликују решења које овај орган издаје.</w:t>
      </w:r>
    </w:p>
    <w:p w:rsidR="00AC1F27" w:rsidRPr="006A7BFF" w:rsidRDefault="00AC1F27" w:rsidP="00AC1F27">
      <w:pPr>
        <w:pStyle w:val="BodyText"/>
        <w:spacing w:after="0"/>
        <w:ind w:firstLine="720"/>
        <w:jc w:val="both"/>
        <w:rPr>
          <w:sz w:val="26"/>
          <w:szCs w:val="26"/>
          <w:lang w:val="sr-Cyrl-CS"/>
        </w:rPr>
      </w:pPr>
      <w:r w:rsidRPr="006A7BFF">
        <w:rPr>
          <w:sz w:val="26"/>
          <w:szCs w:val="26"/>
          <w:lang w:val="sr-Cyrl-CS"/>
        </w:rPr>
        <w:t>Због свега напред наведеног,  а имајући у виду одредбе  Закона о општем управном поступку („Службени гласник</w:t>
      </w:r>
      <w:r>
        <w:rPr>
          <w:sz w:val="26"/>
          <w:szCs w:val="26"/>
          <w:lang w:val="sr-Cyrl-CS"/>
        </w:rPr>
        <w:t xml:space="preserve"> Републике Србије бр.18/2016),</w:t>
      </w:r>
      <w:r w:rsidRPr="006A7BFF">
        <w:rPr>
          <w:sz w:val="26"/>
          <w:szCs w:val="26"/>
          <w:lang w:val="sr-Cyrl-CS"/>
        </w:rPr>
        <w:t xml:space="preserve"> другостепени орган је одлучио </w:t>
      </w:r>
      <w:r>
        <w:rPr>
          <w:sz w:val="26"/>
          <w:szCs w:val="26"/>
          <w:lang w:val="sr-Cyrl-CS"/>
        </w:rPr>
        <w:t>да поништи решење  и предмет врати првостепеном органу на поновно одлучивање,  у ком поступку ће првостепени орган  узети у обзир околности на  које му је указано овим решењем и одлучити о овој управној ствари</w:t>
      </w:r>
      <w:r w:rsidRPr="006A7BFF">
        <w:rPr>
          <w:sz w:val="26"/>
          <w:szCs w:val="26"/>
          <w:lang w:val="sr-Cyrl-CS"/>
        </w:rPr>
        <w:t>.</w:t>
      </w:r>
    </w:p>
    <w:p w:rsidR="00AC1F27" w:rsidRPr="006A7BFF" w:rsidRDefault="00AC1F27" w:rsidP="00AC1F27">
      <w:pPr>
        <w:pStyle w:val="BodyText"/>
        <w:spacing w:after="0"/>
        <w:ind w:firstLine="720"/>
        <w:jc w:val="both"/>
        <w:rPr>
          <w:sz w:val="26"/>
          <w:szCs w:val="26"/>
          <w:lang w:val="sr-Cyrl-CS"/>
        </w:rPr>
      </w:pPr>
      <w:r w:rsidRPr="006A7BFF">
        <w:rPr>
          <w:b/>
          <w:sz w:val="26"/>
          <w:szCs w:val="26"/>
          <w:lang w:val="sr-Cyrl-CS"/>
        </w:rPr>
        <w:t>ПОУКА О ПРАВНОМ ЛЕКУ</w:t>
      </w:r>
      <w:r w:rsidRPr="006A7BFF">
        <w:rPr>
          <w:sz w:val="26"/>
          <w:szCs w:val="26"/>
          <w:lang w:val="sr-Cyrl-CS"/>
        </w:rPr>
        <w:t>: Ово решење је коначно и против њега се не може изјавити жалба, већ се може покренути управни спор у року од 30 дана од дана пријема решења.</w:t>
      </w:r>
    </w:p>
    <w:p w:rsidR="00AC1F27" w:rsidRPr="007621FD" w:rsidRDefault="00AC1F27" w:rsidP="00AC1F27">
      <w:pPr>
        <w:pStyle w:val="ListParagraph"/>
        <w:jc w:val="center"/>
        <w:rPr>
          <w:b/>
          <w:sz w:val="26"/>
          <w:szCs w:val="26"/>
        </w:rPr>
      </w:pPr>
      <w:proofErr w:type="gramStart"/>
      <w:r w:rsidRPr="007621FD">
        <w:rPr>
          <w:b/>
          <w:sz w:val="26"/>
          <w:szCs w:val="26"/>
        </w:rPr>
        <w:t>ГРАДСКО  ВЕЋЕ</w:t>
      </w:r>
      <w:proofErr w:type="gramEnd"/>
      <w:r w:rsidRPr="007621FD">
        <w:rPr>
          <w:b/>
          <w:sz w:val="26"/>
          <w:szCs w:val="26"/>
        </w:rPr>
        <w:t xml:space="preserve">  ГРАДА  ВРАЊА</w:t>
      </w:r>
    </w:p>
    <w:p w:rsidR="00AC1F27" w:rsidRPr="007621FD" w:rsidRDefault="00AC1F27" w:rsidP="00AC1F27">
      <w:pPr>
        <w:pStyle w:val="ListParagraph"/>
        <w:jc w:val="center"/>
        <w:rPr>
          <w:b/>
          <w:sz w:val="26"/>
          <w:szCs w:val="26"/>
        </w:rPr>
      </w:pPr>
      <w:r w:rsidRPr="007621FD">
        <w:rPr>
          <w:b/>
          <w:sz w:val="26"/>
          <w:szCs w:val="26"/>
        </w:rPr>
        <w:t>Број. 06</w:t>
      </w:r>
      <w:proofErr w:type="gramStart"/>
      <w:r w:rsidRPr="007621FD">
        <w:rPr>
          <w:b/>
          <w:sz w:val="26"/>
          <w:szCs w:val="26"/>
        </w:rPr>
        <w:t>-</w:t>
      </w:r>
      <w:r>
        <w:rPr>
          <w:b/>
          <w:sz w:val="26"/>
          <w:szCs w:val="26"/>
        </w:rPr>
        <w:t xml:space="preserve">  171</w:t>
      </w:r>
      <w:proofErr w:type="gramEnd"/>
      <w:r>
        <w:rPr>
          <w:b/>
          <w:sz w:val="26"/>
          <w:szCs w:val="26"/>
        </w:rPr>
        <w:t>/4 /2018-</w:t>
      </w:r>
      <w:r w:rsidRPr="007621FD">
        <w:rPr>
          <w:b/>
          <w:sz w:val="26"/>
          <w:szCs w:val="26"/>
        </w:rPr>
        <w:t xml:space="preserve">04, дана: </w:t>
      </w:r>
      <w:r>
        <w:rPr>
          <w:b/>
          <w:sz w:val="26"/>
          <w:szCs w:val="26"/>
        </w:rPr>
        <w:t>31.08.2018</w:t>
      </w:r>
      <w:r w:rsidRPr="007621FD">
        <w:rPr>
          <w:b/>
          <w:sz w:val="26"/>
          <w:szCs w:val="26"/>
        </w:rPr>
        <w:t xml:space="preserve">. </w:t>
      </w:r>
      <w:proofErr w:type="gramStart"/>
      <w:r w:rsidRPr="007621FD">
        <w:rPr>
          <w:b/>
          <w:sz w:val="26"/>
          <w:szCs w:val="26"/>
        </w:rPr>
        <w:t>године</w:t>
      </w:r>
      <w:proofErr w:type="gramEnd"/>
    </w:p>
    <w:p w:rsidR="00AC1F27" w:rsidRPr="007621FD" w:rsidRDefault="00AC1F27" w:rsidP="00AC1F27">
      <w:pPr>
        <w:pStyle w:val="ListParagraph"/>
        <w:jc w:val="center"/>
        <w:rPr>
          <w:b/>
          <w:sz w:val="26"/>
          <w:szCs w:val="26"/>
        </w:rPr>
      </w:pPr>
    </w:p>
    <w:p w:rsidR="00AC1F27" w:rsidRPr="007621FD" w:rsidRDefault="00AC1F27" w:rsidP="00AC1F27">
      <w:pPr>
        <w:pStyle w:val="ListParagraph"/>
        <w:rPr>
          <w:b/>
          <w:sz w:val="26"/>
          <w:szCs w:val="26"/>
        </w:rPr>
      </w:pPr>
      <w:r>
        <w:rPr>
          <w:b/>
          <w:sz w:val="26"/>
          <w:szCs w:val="26"/>
        </w:rPr>
        <w:t xml:space="preserve">                                                                               </w:t>
      </w:r>
      <w:r w:rsidRPr="007621FD">
        <w:rPr>
          <w:b/>
          <w:sz w:val="26"/>
          <w:szCs w:val="26"/>
        </w:rPr>
        <w:t xml:space="preserve">ПРЕДСЕДНИК </w:t>
      </w:r>
    </w:p>
    <w:p w:rsidR="00AC1F27" w:rsidRDefault="00AC1F27" w:rsidP="00AC1F27">
      <w:pPr>
        <w:pStyle w:val="ListParagraph"/>
        <w:rPr>
          <w:b/>
          <w:sz w:val="26"/>
          <w:szCs w:val="26"/>
        </w:rPr>
      </w:pPr>
      <w:r w:rsidRPr="007621FD">
        <w:rPr>
          <w:b/>
          <w:sz w:val="26"/>
          <w:szCs w:val="26"/>
        </w:rPr>
        <w:t xml:space="preserve">                                                         </w:t>
      </w:r>
      <w:r>
        <w:rPr>
          <w:b/>
          <w:sz w:val="26"/>
          <w:szCs w:val="26"/>
        </w:rPr>
        <w:t xml:space="preserve">                  </w:t>
      </w:r>
      <w:r w:rsidRPr="007621FD">
        <w:rPr>
          <w:b/>
          <w:sz w:val="26"/>
          <w:szCs w:val="26"/>
        </w:rPr>
        <w:t xml:space="preserve"> </w:t>
      </w:r>
      <w:r>
        <w:rPr>
          <w:b/>
          <w:sz w:val="26"/>
          <w:szCs w:val="26"/>
        </w:rPr>
        <w:t xml:space="preserve">  </w:t>
      </w:r>
      <w:r w:rsidRPr="007621FD">
        <w:rPr>
          <w:b/>
          <w:sz w:val="26"/>
          <w:szCs w:val="26"/>
        </w:rPr>
        <w:t>ГРАДСКОГ ВЕЋА</w:t>
      </w:r>
    </w:p>
    <w:p w:rsidR="003C77DF" w:rsidRPr="003C77DF" w:rsidRDefault="00AC1F27" w:rsidP="003C77DF">
      <w:pPr>
        <w:rPr>
          <w:b/>
          <w:sz w:val="26"/>
          <w:szCs w:val="26"/>
        </w:rPr>
      </w:pPr>
      <w:r w:rsidRPr="00193265">
        <w:rPr>
          <w:b/>
          <w:sz w:val="26"/>
          <w:szCs w:val="26"/>
        </w:rPr>
        <w:t xml:space="preserve">                                                                 </w:t>
      </w:r>
      <w:r>
        <w:rPr>
          <w:b/>
          <w:sz w:val="26"/>
          <w:szCs w:val="26"/>
        </w:rPr>
        <w:t xml:space="preserve">         </w:t>
      </w:r>
      <w:r w:rsidRPr="00193265">
        <w:rPr>
          <w:b/>
          <w:sz w:val="26"/>
          <w:szCs w:val="26"/>
        </w:rPr>
        <w:t xml:space="preserve">      </w:t>
      </w:r>
      <w:proofErr w:type="gramStart"/>
      <w:r w:rsidRPr="00193265">
        <w:rPr>
          <w:b/>
          <w:sz w:val="26"/>
          <w:szCs w:val="26"/>
        </w:rPr>
        <w:t>др</w:t>
      </w:r>
      <w:proofErr w:type="gramEnd"/>
      <w:r w:rsidRPr="00193265">
        <w:rPr>
          <w:b/>
          <w:sz w:val="26"/>
          <w:szCs w:val="26"/>
        </w:rPr>
        <w:t xml:space="preserve"> С</w:t>
      </w:r>
      <w:r>
        <w:rPr>
          <w:b/>
          <w:sz w:val="26"/>
          <w:szCs w:val="26"/>
        </w:rPr>
        <w:t xml:space="preserve">лободан Миленковић </w:t>
      </w:r>
      <w:r w:rsidR="003C77DF">
        <w:rPr>
          <w:b/>
          <w:sz w:val="26"/>
          <w:szCs w:val="26"/>
        </w:rPr>
        <w:t xml:space="preserve">,с.р         </w:t>
      </w:r>
    </w:p>
    <w:p w:rsidR="003C77DF" w:rsidRDefault="003C77DF" w:rsidP="003C77DF"/>
    <w:p w:rsidR="003C77DF" w:rsidRDefault="003C77DF" w:rsidP="003C77DF"/>
    <w:p w:rsidR="003C77DF" w:rsidRPr="003C77DF" w:rsidRDefault="003C77DF" w:rsidP="003C77DF">
      <w:pPr>
        <w:rPr>
          <w:b/>
        </w:rPr>
      </w:pPr>
      <w:r w:rsidRPr="003C77DF">
        <w:rPr>
          <w:b/>
        </w:rPr>
        <w:t>ТАЧНОСТ ПРЕПИСА ОВЕРАВА                                    СЕКРЕТАР</w:t>
      </w:r>
      <w:r>
        <w:rPr>
          <w:b/>
        </w:rPr>
        <w:t xml:space="preserve"> </w:t>
      </w:r>
      <w:r w:rsidRPr="003C77DF">
        <w:rPr>
          <w:b/>
        </w:rPr>
        <w:t xml:space="preserve"> ГРАДСКОГ ВЕЋА</w:t>
      </w:r>
    </w:p>
    <w:p w:rsidR="003C77DF" w:rsidRPr="003C77DF" w:rsidRDefault="003C77DF" w:rsidP="003C77DF">
      <w:pPr>
        <w:rPr>
          <w:b/>
        </w:rPr>
      </w:pPr>
      <w:r w:rsidRPr="003C77DF">
        <w:rPr>
          <w:b/>
        </w:rPr>
        <w:t xml:space="preserve">                                                                          </w:t>
      </w:r>
      <w:r>
        <w:rPr>
          <w:b/>
        </w:rPr>
        <w:t xml:space="preserve">                                 Јелена Пејковић</w:t>
      </w:r>
    </w:p>
    <w:p w:rsidR="00AC1F27" w:rsidRDefault="00AC1F27" w:rsidP="00AC1F27">
      <w:pPr>
        <w:rPr>
          <w:b/>
          <w:sz w:val="26"/>
          <w:szCs w:val="26"/>
        </w:rPr>
      </w:pPr>
    </w:p>
    <w:p w:rsidR="00AC1F27" w:rsidRDefault="00AC1F27" w:rsidP="00AC1F27">
      <w:pPr>
        <w:rPr>
          <w:b/>
          <w:sz w:val="26"/>
          <w:szCs w:val="26"/>
        </w:rPr>
      </w:pPr>
    </w:p>
    <w:p w:rsidR="00AC1F27" w:rsidRDefault="00AC1F27" w:rsidP="00AC1F27">
      <w:pPr>
        <w:rPr>
          <w:b/>
          <w:sz w:val="26"/>
          <w:szCs w:val="26"/>
        </w:rPr>
      </w:pPr>
    </w:p>
    <w:p w:rsidR="00AC1F27" w:rsidRDefault="00AC1F27" w:rsidP="00AC1F27">
      <w:pPr>
        <w:rPr>
          <w:b/>
          <w:sz w:val="26"/>
          <w:szCs w:val="26"/>
        </w:rPr>
      </w:pPr>
    </w:p>
    <w:p w:rsidR="00AC1F27" w:rsidRDefault="00AC1F27" w:rsidP="00AC1F27">
      <w:pPr>
        <w:rPr>
          <w:b/>
          <w:sz w:val="26"/>
          <w:szCs w:val="26"/>
        </w:rPr>
      </w:pPr>
    </w:p>
    <w:p w:rsidR="002070A1" w:rsidRDefault="002070A1" w:rsidP="00AC1F27">
      <w:pPr>
        <w:rPr>
          <w:b/>
          <w:sz w:val="26"/>
          <w:szCs w:val="26"/>
        </w:rPr>
      </w:pPr>
    </w:p>
    <w:p w:rsidR="002070A1" w:rsidRDefault="002070A1" w:rsidP="00AC1F27">
      <w:pPr>
        <w:rPr>
          <w:b/>
          <w:sz w:val="26"/>
          <w:szCs w:val="26"/>
        </w:rPr>
      </w:pPr>
    </w:p>
    <w:p w:rsidR="002070A1" w:rsidRDefault="002070A1" w:rsidP="00AC1F27">
      <w:pPr>
        <w:rPr>
          <w:b/>
          <w:sz w:val="26"/>
          <w:szCs w:val="26"/>
        </w:rPr>
      </w:pPr>
    </w:p>
    <w:p w:rsidR="002070A1" w:rsidRPr="002070A1" w:rsidRDefault="002070A1" w:rsidP="00AC1F27">
      <w:pPr>
        <w:rPr>
          <w:b/>
          <w:sz w:val="26"/>
          <w:szCs w:val="26"/>
        </w:rPr>
      </w:pPr>
    </w:p>
    <w:p w:rsidR="00AC1F27" w:rsidRPr="00AC1F27" w:rsidRDefault="00AC1F27" w:rsidP="00AC1F27">
      <w:pPr>
        <w:rPr>
          <w:b/>
          <w:sz w:val="26"/>
          <w:szCs w:val="26"/>
        </w:rPr>
      </w:pPr>
    </w:p>
    <w:p w:rsidR="00AC1F27" w:rsidRDefault="00AC1F27" w:rsidP="00AC1F27">
      <w:pPr>
        <w:ind w:firstLine="720"/>
        <w:jc w:val="both"/>
        <w:rPr>
          <w:sz w:val="26"/>
          <w:szCs w:val="26"/>
          <w:lang w:val="sr-Cyrl-CS"/>
        </w:rPr>
      </w:pPr>
      <w:r w:rsidRPr="006A7BFF">
        <w:rPr>
          <w:sz w:val="26"/>
          <w:szCs w:val="26"/>
          <w:lang w:val="sr-Cyrl-CS"/>
        </w:rPr>
        <w:lastRenderedPageBreak/>
        <w:t>На основу члана 1</w:t>
      </w:r>
      <w:r>
        <w:rPr>
          <w:sz w:val="26"/>
          <w:szCs w:val="26"/>
          <w:lang w:val="sr-Cyrl-CS"/>
        </w:rPr>
        <w:t>67</w:t>
      </w:r>
      <w:r w:rsidRPr="006A7BFF">
        <w:rPr>
          <w:sz w:val="26"/>
          <w:szCs w:val="26"/>
          <w:lang w:val="sr-Cyrl-CS"/>
        </w:rPr>
        <w:t xml:space="preserve">. став </w:t>
      </w:r>
      <w:r>
        <w:rPr>
          <w:sz w:val="26"/>
          <w:szCs w:val="26"/>
          <w:lang w:val="sr-Cyrl-CS"/>
        </w:rPr>
        <w:t>2</w:t>
      </w:r>
      <w:r w:rsidRPr="006A7BFF">
        <w:rPr>
          <w:sz w:val="26"/>
          <w:szCs w:val="26"/>
          <w:lang w:val="sr-Cyrl-CS"/>
        </w:rPr>
        <w:t xml:space="preserve">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6A7BFF">
        <w:rPr>
          <w:sz w:val="26"/>
          <w:szCs w:val="26"/>
        </w:rPr>
        <w:t xml:space="preserve">6. </w:t>
      </w:r>
      <w:r w:rsidRPr="006A7BFF">
        <w:rPr>
          <w:sz w:val="26"/>
          <w:szCs w:val="26"/>
          <w:lang w:val="sr-Cyrl-CS"/>
        </w:rPr>
        <w:t xml:space="preserve">става 1 тачка 5 и  члана </w:t>
      </w:r>
      <w:r w:rsidRPr="006A7BFF">
        <w:rPr>
          <w:sz w:val="26"/>
          <w:szCs w:val="26"/>
        </w:rPr>
        <w:t xml:space="preserve">61. </w:t>
      </w:r>
      <w:r w:rsidRPr="006A7BFF">
        <w:rPr>
          <w:sz w:val="26"/>
          <w:szCs w:val="26"/>
          <w:lang w:val="sr-Cyrl-CS"/>
        </w:rPr>
        <w:t xml:space="preserve">Пословника Градског већа града Врања („Сл. гласник града Врања, број: 20/2016), </w:t>
      </w:r>
      <w:r>
        <w:rPr>
          <w:sz w:val="26"/>
          <w:szCs w:val="26"/>
          <w:lang w:val="sr-Cyrl-CS"/>
        </w:rPr>
        <w:t xml:space="preserve"> у предмету по жалби ПР Кристабел, Врање, власника Весне Петровић, изјаваљене на Решење број 355-   /2018-13, </w:t>
      </w:r>
      <w:r w:rsidRPr="006A7BFF">
        <w:rPr>
          <w:sz w:val="26"/>
          <w:szCs w:val="26"/>
          <w:lang w:val="sr-Cyrl-CS"/>
        </w:rPr>
        <w:t>Градско веће гр</w:t>
      </w:r>
      <w:r>
        <w:rPr>
          <w:sz w:val="26"/>
          <w:szCs w:val="26"/>
          <w:lang w:val="sr-Cyrl-CS"/>
        </w:rPr>
        <w:t>ада Врања, на седници одржаној 31.08.2018.</w:t>
      </w:r>
      <w:r w:rsidRPr="006A7BFF">
        <w:rPr>
          <w:sz w:val="26"/>
          <w:szCs w:val="26"/>
          <w:lang w:val="sr-Cyrl-CS"/>
        </w:rPr>
        <w:t xml:space="preserve"> године,</w:t>
      </w:r>
      <w:r>
        <w:rPr>
          <w:sz w:val="26"/>
          <w:szCs w:val="26"/>
          <w:lang w:val="sr-Cyrl-CS"/>
        </w:rPr>
        <w:t xml:space="preserve"> донело је:</w:t>
      </w:r>
    </w:p>
    <w:p w:rsidR="003449E0" w:rsidRPr="006A7BFF" w:rsidRDefault="003449E0" w:rsidP="00AC1F27">
      <w:pPr>
        <w:ind w:firstLine="720"/>
        <w:jc w:val="both"/>
        <w:rPr>
          <w:sz w:val="26"/>
          <w:szCs w:val="26"/>
          <w:lang w:val="sr-Cyrl-CS"/>
        </w:rPr>
      </w:pPr>
    </w:p>
    <w:p w:rsidR="00AC1F27" w:rsidRPr="006A7BFF" w:rsidRDefault="00AC1F27" w:rsidP="00AC1F27">
      <w:pPr>
        <w:ind w:firstLine="720"/>
        <w:jc w:val="center"/>
        <w:rPr>
          <w:b/>
          <w:sz w:val="26"/>
          <w:szCs w:val="26"/>
          <w:lang w:val="sr-Cyrl-CS"/>
        </w:rPr>
      </w:pPr>
      <w:r w:rsidRPr="006A7BFF">
        <w:rPr>
          <w:b/>
          <w:sz w:val="26"/>
          <w:szCs w:val="26"/>
          <w:lang w:val="sr-Cyrl-CS"/>
        </w:rPr>
        <w:t>Р е ш е  њ е</w:t>
      </w:r>
    </w:p>
    <w:p w:rsidR="00AC1F27" w:rsidRDefault="00AC1F27" w:rsidP="00AC1F27">
      <w:pPr>
        <w:ind w:firstLine="720"/>
        <w:jc w:val="both"/>
        <w:rPr>
          <w:b/>
          <w:bCs/>
          <w:sz w:val="26"/>
          <w:szCs w:val="26"/>
          <w:lang w:val="sr-Cyrl-CS"/>
        </w:rPr>
      </w:pPr>
      <w:r>
        <w:rPr>
          <w:b/>
          <w:sz w:val="26"/>
          <w:szCs w:val="26"/>
          <w:lang w:val="sr-Cyrl-CS"/>
        </w:rPr>
        <w:t xml:space="preserve">Жалба се усваја, поништава се </w:t>
      </w:r>
      <w:r w:rsidRPr="006A7BFF">
        <w:rPr>
          <w:bCs/>
          <w:sz w:val="26"/>
          <w:szCs w:val="26"/>
          <w:lang w:val="sr-Cyrl-CS"/>
        </w:rPr>
        <w:t xml:space="preserve"> Решење Одељења </w:t>
      </w:r>
      <w:r>
        <w:rPr>
          <w:bCs/>
          <w:sz w:val="26"/>
          <w:szCs w:val="26"/>
          <w:lang w:val="sr-Cyrl-CS"/>
        </w:rPr>
        <w:t>за инс</w:t>
      </w:r>
      <w:r w:rsidRPr="006A7BFF">
        <w:rPr>
          <w:bCs/>
          <w:sz w:val="26"/>
          <w:szCs w:val="26"/>
          <w:lang w:val="sr-Cyrl-CS"/>
        </w:rPr>
        <w:t>пекцијске послове – Комуналне инспекције број  355-/18-13</w:t>
      </w:r>
      <w:r>
        <w:rPr>
          <w:bCs/>
          <w:sz w:val="26"/>
          <w:szCs w:val="26"/>
          <w:lang w:val="sr-Cyrl-CS"/>
        </w:rPr>
        <w:t xml:space="preserve">,  од 30.07.2018. године,  </w:t>
      </w:r>
      <w:r>
        <w:rPr>
          <w:b/>
          <w:bCs/>
          <w:sz w:val="26"/>
          <w:szCs w:val="26"/>
          <w:lang w:val="sr-Cyrl-CS"/>
        </w:rPr>
        <w:t>и предмет враћа првостепеном органу на поновно одлучивање</w:t>
      </w:r>
      <w:r w:rsidR="003449E0">
        <w:rPr>
          <w:b/>
          <w:bCs/>
          <w:sz w:val="26"/>
          <w:szCs w:val="26"/>
          <w:lang w:val="sr-Cyrl-CS"/>
        </w:rPr>
        <w:t>.</w:t>
      </w:r>
    </w:p>
    <w:p w:rsidR="003449E0" w:rsidRPr="003B68EE" w:rsidRDefault="003449E0" w:rsidP="00AC1F27">
      <w:pPr>
        <w:ind w:firstLine="720"/>
        <w:jc w:val="both"/>
        <w:rPr>
          <w:b/>
          <w:bCs/>
          <w:sz w:val="26"/>
          <w:szCs w:val="26"/>
          <w:lang w:val="sr-Cyrl-CS"/>
        </w:rPr>
      </w:pPr>
    </w:p>
    <w:p w:rsidR="00AC1F27" w:rsidRPr="006A7BFF" w:rsidRDefault="00AC1F27" w:rsidP="00AC1F27">
      <w:pPr>
        <w:jc w:val="center"/>
        <w:rPr>
          <w:b/>
          <w:sz w:val="26"/>
          <w:szCs w:val="26"/>
          <w:lang w:val="sr-Cyrl-CS"/>
        </w:rPr>
      </w:pPr>
      <w:r w:rsidRPr="006A7BFF">
        <w:rPr>
          <w:b/>
          <w:sz w:val="26"/>
          <w:szCs w:val="26"/>
          <w:lang w:val="sr-Cyrl-CS"/>
        </w:rPr>
        <w:t xml:space="preserve"> О б р а з л о ж е њ е</w:t>
      </w:r>
    </w:p>
    <w:p w:rsidR="00AC1F27" w:rsidRPr="006A7BFF" w:rsidRDefault="00AC1F27" w:rsidP="00AC1F27">
      <w:pPr>
        <w:pStyle w:val="BodyText"/>
        <w:spacing w:after="0"/>
        <w:ind w:firstLine="720"/>
        <w:jc w:val="both"/>
        <w:rPr>
          <w:sz w:val="26"/>
          <w:szCs w:val="26"/>
          <w:lang w:val="sr-Cyrl-CS"/>
        </w:rPr>
      </w:pPr>
      <w:r>
        <w:rPr>
          <w:bCs/>
          <w:sz w:val="26"/>
          <w:szCs w:val="26"/>
          <w:lang w:val="sr-Cyrl-CS"/>
        </w:rPr>
        <w:t>Одељење за инс</w:t>
      </w:r>
      <w:r w:rsidRPr="006A7BFF">
        <w:rPr>
          <w:bCs/>
          <w:sz w:val="26"/>
          <w:szCs w:val="26"/>
          <w:lang w:val="sr-Cyrl-CS"/>
        </w:rPr>
        <w:t>пекцијске послове – Комунална инспекциј</w:t>
      </w:r>
      <w:r>
        <w:rPr>
          <w:bCs/>
          <w:sz w:val="26"/>
          <w:szCs w:val="26"/>
        </w:rPr>
        <w:t>а</w:t>
      </w:r>
      <w:r w:rsidRPr="006A7BFF">
        <w:rPr>
          <w:bCs/>
          <w:sz w:val="26"/>
          <w:szCs w:val="26"/>
          <w:lang w:val="sr-Cyrl-CS"/>
        </w:rPr>
        <w:t xml:space="preserve"> </w:t>
      </w:r>
      <w:r w:rsidRPr="006A7BFF">
        <w:rPr>
          <w:sz w:val="26"/>
          <w:szCs w:val="26"/>
        </w:rPr>
        <w:t xml:space="preserve">донело </w:t>
      </w:r>
      <w:r w:rsidRPr="006A7BFF">
        <w:rPr>
          <w:sz w:val="26"/>
          <w:szCs w:val="26"/>
          <w:lang w:val="sr-Latn-CS"/>
        </w:rPr>
        <w:t>је Решење</w:t>
      </w:r>
      <w:r w:rsidRPr="006A7BFF">
        <w:rPr>
          <w:bCs/>
          <w:sz w:val="26"/>
          <w:szCs w:val="26"/>
          <w:lang w:val="sr-Cyrl-CS"/>
        </w:rPr>
        <w:t xml:space="preserve"> број  355-/18-13 </w:t>
      </w:r>
      <w:r w:rsidRPr="006A7BFF">
        <w:rPr>
          <w:sz w:val="26"/>
          <w:szCs w:val="26"/>
        </w:rPr>
        <w:t xml:space="preserve">којим је </w:t>
      </w:r>
      <w:r w:rsidRPr="006A7BFF">
        <w:rPr>
          <w:sz w:val="26"/>
          <w:szCs w:val="26"/>
          <w:lang w:val="sr-Cyrl-CS"/>
        </w:rPr>
        <w:t xml:space="preserve">наложено  </w:t>
      </w:r>
      <w:r>
        <w:rPr>
          <w:sz w:val="26"/>
          <w:szCs w:val="26"/>
          <w:lang w:val="sr-Cyrl-CS"/>
        </w:rPr>
        <w:t xml:space="preserve"> ПТР Кристабел,  улица Стефана Првовеначног</w:t>
      </w:r>
      <w:r w:rsidRPr="006A7BFF">
        <w:rPr>
          <w:bCs/>
          <w:sz w:val="26"/>
          <w:szCs w:val="26"/>
          <w:lang w:val="sr-Cyrl-CS"/>
        </w:rPr>
        <w:t xml:space="preserve">, да </w:t>
      </w:r>
      <w:r w:rsidRPr="006A7BFF">
        <w:rPr>
          <w:sz w:val="26"/>
          <w:szCs w:val="26"/>
          <w:lang w:val="sr-Cyrl-CS"/>
        </w:rPr>
        <w:t xml:space="preserve"> у року од </w:t>
      </w:r>
      <w:r>
        <w:rPr>
          <w:sz w:val="26"/>
          <w:szCs w:val="26"/>
          <w:lang w:val="sr-Cyrl-CS"/>
        </w:rPr>
        <w:t>2</w:t>
      </w:r>
      <w:r w:rsidRPr="006A7BFF">
        <w:rPr>
          <w:sz w:val="26"/>
          <w:szCs w:val="26"/>
          <w:lang w:val="sr-Cyrl-CS"/>
        </w:rPr>
        <w:t xml:space="preserve"> дана уклони привремени </w:t>
      </w:r>
      <w:r>
        <w:rPr>
          <w:sz w:val="26"/>
          <w:szCs w:val="26"/>
          <w:lang w:val="sr-Cyrl-CS"/>
        </w:rPr>
        <w:t xml:space="preserve"> монтажни </w:t>
      </w:r>
      <w:r w:rsidRPr="006A7BFF">
        <w:rPr>
          <w:sz w:val="26"/>
          <w:szCs w:val="26"/>
          <w:lang w:val="sr-Cyrl-CS"/>
        </w:rPr>
        <w:t>објекат</w:t>
      </w:r>
      <w:r>
        <w:rPr>
          <w:sz w:val="26"/>
          <w:szCs w:val="26"/>
          <w:lang w:val="sr-Cyrl-CS"/>
        </w:rPr>
        <w:t xml:space="preserve"> -  са јавне површине</w:t>
      </w:r>
    </w:p>
    <w:p w:rsidR="00AC1F27" w:rsidRDefault="00AC1F27" w:rsidP="00AC1F27">
      <w:pPr>
        <w:ind w:firstLine="720"/>
        <w:jc w:val="both"/>
        <w:rPr>
          <w:sz w:val="26"/>
          <w:szCs w:val="26"/>
          <w:lang w:val="ru-RU"/>
        </w:rPr>
      </w:pPr>
      <w:r w:rsidRPr="006A7BFF">
        <w:rPr>
          <w:sz w:val="26"/>
          <w:szCs w:val="26"/>
          <w:lang w:val="ru-RU"/>
        </w:rPr>
        <w:t xml:space="preserve">На донето Решење жалбу је благовремено </w:t>
      </w:r>
      <w:r>
        <w:rPr>
          <w:sz w:val="26"/>
          <w:szCs w:val="26"/>
          <w:lang w:val="ru-RU"/>
        </w:rPr>
        <w:t xml:space="preserve">изјавила </w:t>
      </w:r>
      <w:r>
        <w:rPr>
          <w:sz w:val="26"/>
          <w:szCs w:val="26"/>
          <w:lang w:val="sr-Cyrl-CS"/>
        </w:rPr>
        <w:t>ПТР Кристабел  Враање, власника Петровић Вукашина</w:t>
      </w:r>
      <w:r>
        <w:rPr>
          <w:sz w:val="26"/>
          <w:szCs w:val="26"/>
          <w:lang w:val="ru-RU"/>
        </w:rPr>
        <w:t>, у којој истиче да је донетим решењем повређено маеријално право  у делу  којим се истиче да објекат не поседује важеће одобрење за заузеће јавне површине.</w:t>
      </w:r>
    </w:p>
    <w:p w:rsidR="00AC1F27" w:rsidRDefault="003A762F" w:rsidP="00AC1F27">
      <w:pPr>
        <w:ind w:firstLine="720"/>
        <w:jc w:val="both"/>
        <w:rPr>
          <w:sz w:val="26"/>
          <w:szCs w:val="26"/>
          <w:lang w:val="ru-RU"/>
        </w:rPr>
      </w:pPr>
      <w:r>
        <w:rPr>
          <w:sz w:val="26"/>
          <w:szCs w:val="26"/>
          <w:lang w:val="ru-RU"/>
        </w:rPr>
        <w:t>Раз</w:t>
      </w:r>
      <w:r w:rsidR="00AC1F27">
        <w:rPr>
          <w:sz w:val="26"/>
          <w:szCs w:val="26"/>
          <w:lang w:val="ru-RU"/>
        </w:rPr>
        <w:t xml:space="preserve">матрајући списе предмета побијаног решења, поводом изјављене жалбе Градско веће града Врања налази да је жалба основана. </w:t>
      </w:r>
    </w:p>
    <w:p w:rsidR="00AC1F27" w:rsidRDefault="00AC1F27" w:rsidP="00AC1F27">
      <w:pPr>
        <w:ind w:firstLine="720"/>
        <w:jc w:val="both"/>
        <w:rPr>
          <w:sz w:val="26"/>
          <w:szCs w:val="26"/>
          <w:lang w:val="ru-RU"/>
        </w:rPr>
      </w:pPr>
      <w:r>
        <w:rPr>
          <w:sz w:val="26"/>
          <w:szCs w:val="26"/>
          <w:lang w:val="ru-RU"/>
        </w:rPr>
        <w:t xml:space="preserve">Пре свега предметно решење у изреци истог не садржи  тачан назив предузетника, што чини ово решење нејасним и неразумљивим, обзиром да је одредбама члана  192 ставом 1 </w:t>
      </w:r>
      <w:r w:rsidRPr="006A7BFF">
        <w:rPr>
          <w:sz w:val="26"/>
          <w:szCs w:val="26"/>
          <w:lang w:val="sr-Cyrl-CS"/>
        </w:rPr>
        <w:t xml:space="preserve">Закона о општем управном поступку („Службени гласник Републике Србије бр.18/2016), </w:t>
      </w:r>
      <w:r>
        <w:rPr>
          <w:sz w:val="26"/>
          <w:szCs w:val="26"/>
          <w:lang w:val="ru-RU"/>
        </w:rPr>
        <w:t>прописано даје се извршење спроводи према лицу које је обавезано да испуни  неку обавезу.  Одредбама члана 86   Закона  о привредним друштвима  (Сл.гласникРС број 36/2011, 99/2011, 83/2014, 4/2015 и 44/2018) прописано је да предузетник послује и учесвује у правном промету под пословним именом, које обавезно садржи име  и презиме предузетника, ознаку предузетник или пр и место у којем је седиште  предузетника.</w:t>
      </w:r>
    </w:p>
    <w:p w:rsidR="00AC1F27" w:rsidRDefault="00AC1F27" w:rsidP="00AC1F27">
      <w:pPr>
        <w:ind w:firstLine="720"/>
        <w:jc w:val="both"/>
        <w:rPr>
          <w:sz w:val="26"/>
          <w:szCs w:val="26"/>
          <w:lang w:val="ru-RU"/>
        </w:rPr>
      </w:pPr>
      <w:r>
        <w:rPr>
          <w:sz w:val="26"/>
          <w:szCs w:val="26"/>
          <w:lang w:val="ru-RU"/>
        </w:rPr>
        <w:t>Имајући у виду напред наведену законску регулативу, може се закључити да је приликом израде решења  првостепени орган направио пропуст приликом означавања извршеника,  јер је  извршеник погрешно означен као правни субјекат.</w:t>
      </w:r>
    </w:p>
    <w:p w:rsidR="00AC1F27" w:rsidRDefault="00AC1F27" w:rsidP="00AC1F27">
      <w:pPr>
        <w:ind w:firstLine="720"/>
        <w:jc w:val="both"/>
        <w:rPr>
          <w:sz w:val="26"/>
          <w:szCs w:val="26"/>
          <w:lang w:val="ru-RU"/>
        </w:rPr>
      </w:pPr>
    </w:p>
    <w:p w:rsidR="00AC1F27" w:rsidRDefault="00AC1F27" w:rsidP="00AC1F27">
      <w:pPr>
        <w:ind w:firstLine="720"/>
        <w:jc w:val="both"/>
        <w:rPr>
          <w:sz w:val="26"/>
          <w:szCs w:val="26"/>
          <w:lang w:val="ru-RU"/>
        </w:rPr>
      </w:pPr>
      <w:r>
        <w:rPr>
          <w:sz w:val="26"/>
          <w:szCs w:val="26"/>
          <w:lang w:val="ru-RU"/>
        </w:rPr>
        <w:t xml:space="preserve"> У предметном  решењу уопште није наведена тачна локација монтажног објекта, односно улица и број катастарске парцеле, што ово решење такође чини нејасним.</w:t>
      </w:r>
    </w:p>
    <w:p w:rsidR="00B86A9D" w:rsidRDefault="00B86A9D" w:rsidP="00B86A9D">
      <w:pPr>
        <w:ind w:firstLine="720"/>
        <w:jc w:val="both"/>
        <w:rPr>
          <w:sz w:val="26"/>
          <w:szCs w:val="26"/>
          <w:lang w:val="ru-RU"/>
        </w:rPr>
      </w:pPr>
      <w:r>
        <w:rPr>
          <w:sz w:val="26"/>
          <w:szCs w:val="26"/>
          <w:lang w:val="ru-RU"/>
        </w:rPr>
        <w:t>Број под којим је заведено  решење такође садржи недостатак, јер исти садржи класификациони број, број организационе јединице и годину, али не садржи редни број предмета, а по ком броју се разликују решења које овај орган издаје.</w:t>
      </w:r>
    </w:p>
    <w:p w:rsidR="00B86A9D" w:rsidRDefault="00B86A9D" w:rsidP="00AC1F27">
      <w:pPr>
        <w:ind w:firstLine="720"/>
        <w:jc w:val="both"/>
        <w:rPr>
          <w:sz w:val="26"/>
          <w:szCs w:val="26"/>
          <w:lang w:val="ru-RU"/>
        </w:rPr>
      </w:pPr>
    </w:p>
    <w:p w:rsidR="00AC1F27" w:rsidRDefault="00AC1F27" w:rsidP="00AC1F27">
      <w:pPr>
        <w:ind w:firstLine="720"/>
        <w:jc w:val="both"/>
        <w:rPr>
          <w:sz w:val="26"/>
          <w:szCs w:val="26"/>
          <w:lang w:val="ru-RU"/>
        </w:rPr>
      </w:pPr>
      <w:r>
        <w:rPr>
          <w:sz w:val="26"/>
          <w:szCs w:val="26"/>
          <w:lang w:val="ru-RU"/>
        </w:rPr>
        <w:lastRenderedPageBreak/>
        <w:t xml:space="preserve">Градско веће,  даље налази да је првостепени орган пропустио да се изјасни о разлозима доношења овог решења, а што је предвиђено чланом 141 ставом 4 Закона о општем управном поступку, којим се децидно наводи да је првостепени орган  у обавези да у образложењу решења наведе  разлоге који су били одлучуући  код оцене сваког доказа и разлоге који, с обзиром на чињенично стање упућују на одлуку из диспозитива. Како у конкретном случају решење уопште не садржи  одлучујуће разлоге за   доношење оспореног решења, сматра се да је образложење решења неразумљиво. </w:t>
      </w:r>
    </w:p>
    <w:p w:rsidR="00AC1F27" w:rsidRDefault="00AC1F27" w:rsidP="00AC1F27">
      <w:pPr>
        <w:ind w:firstLine="720"/>
        <w:jc w:val="both"/>
        <w:rPr>
          <w:sz w:val="26"/>
          <w:szCs w:val="26"/>
          <w:lang w:val="ru-RU"/>
        </w:rPr>
      </w:pPr>
      <w:r>
        <w:rPr>
          <w:sz w:val="26"/>
          <w:szCs w:val="26"/>
          <w:lang w:val="ru-RU"/>
        </w:rPr>
        <w:t>У образложењу  решења првостепени орган је навео пропис, односно Одлуку о постављању мањих монтажних објеката привременог карактера на територији града Врања (Сл. Града Врања број 18/15) која више није на снази, обзиром да је у 2017. години Скупштина града Врања усвојила нову Одлуку, која је објављена  у Службеном гласнику града Врања број 8/17, а чијим је усвајањем престала да важи одлука коју је првостепени орган цитирао у свом решењу.</w:t>
      </w:r>
    </w:p>
    <w:p w:rsidR="00AC1F27" w:rsidRPr="006A7BFF" w:rsidRDefault="00AC1F27" w:rsidP="00AC1F27">
      <w:pPr>
        <w:pStyle w:val="BodyText"/>
        <w:spacing w:after="0"/>
        <w:ind w:firstLine="720"/>
        <w:jc w:val="both"/>
        <w:rPr>
          <w:sz w:val="26"/>
          <w:szCs w:val="26"/>
          <w:lang w:val="sr-Cyrl-CS"/>
        </w:rPr>
      </w:pPr>
      <w:r w:rsidRPr="006A7BFF">
        <w:rPr>
          <w:sz w:val="26"/>
          <w:szCs w:val="26"/>
          <w:lang w:val="sr-Cyrl-CS"/>
        </w:rPr>
        <w:t>Због свега напред наведеног,  а имајуући у виду одредбе  Закона о општем управном поступку („Службени гласник</w:t>
      </w:r>
      <w:r>
        <w:rPr>
          <w:sz w:val="26"/>
          <w:szCs w:val="26"/>
          <w:lang w:val="sr-Cyrl-CS"/>
        </w:rPr>
        <w:t xml:space="preserve"> Републике Србије бр.18/2016),</w:t>
      </w:r>
      <w:r w:rsidRPr="006A7BFF">
        <w:rPr>
          <w:sz w:val="26"/>
          <w:szCs w:val="26"/>
          <w:lang w:val="sr-Cyrl-CS"/>
        </w:rPr>
        <w:t xml:space="preserve"> другостепени орган је одлучио </w:t>
      </w:r>
      <w:r>
        <w:rPr>
          <w:sz w:val="26"/>
          <w:szCs w:val="26"/>
          <w:lang w:val="sr-Cyrl-CS"/>
        </w:rPr>
        <w:t>да поништи решење  и предмет врати првостепеном органу на поновно одлучивање,  у ком поступку ће првостепени орган  узети у обзир околности на  које му је указано овим решењем и одлучити о овој управној ствари</w:t>
      </w:r>
      <w:r w:rsidRPr="006A7BFF">
        <w:rPr>
          <w:sz w:val="26"/>
          <w:szCs w:val="26"/>
          <w:lang w:val="sr-Cyrl-CS"/>
        </w:rPr>
        <w:t>.</w:t>
      </w:r>
    </w:p>
    <w:p w:rsidR="00AC1F27" w:rsidRPr="006A7BFF" w:rsidRDefault="00AC1F27" w:rsidP="00AC1F27">
      <w:pPr>
        <w:pStyle w:val="BodyText"/>
        <w:spacing w:after="0"/>
        <w:ind w:firstLine="720"/>
        <w:jc w:val="both"/>
        <w:rPr>
          <w:sz w:val="26"/>
          <w:szCs w:val="26"/>
          <w:lang w:val="sr-Cyrl-CS"/>
        </w:rPr>
      </w:pPr>
      <w:r w:rsidRPr="006A7BFF">
        <w:rPr>
          <w:b/>
          <w:sz w:val="26"/>
          <w:szCs w:val="26"/>
          <w:lang w:val="sr-Cyrl-CS"/>
        </w:rPr>
        <w:t>ПОУКА О ПРАВНОМ ЛЕКУ</w:t>
      </w:r>
      <w:r w:rsidRPr="006A7BFF">
        <w:rPr>
          <w:sz w:val="26"/>
          <w:szCs w:val="26"/>
          <w:lang w:val="sr-Cyrl-CS"/>
        </w:rPr>
        <w:t>: Ово решење је коначно и против њега се не може изјавити жалба, већ се може покренути управни спор у року од 30 дана од дана пријема решења.</w:t>
      </w:r>
    </w:p>
    <w:p w:rsidR="00AC1F27" w:rsidRPr="007621FD" w:rsidRDefault="00AC1F27" w:rsidP="00AC1F27">
      <w:pPr>
        <w:pStyle w:val="ListParagraph"/>
        <w:jc w:val="center"/>
        <w:rPr>
          <w:b/>
          <w:sz w:val="26"/>
          <w:szCs w:val="26"/>
        </w:rPr>
      </w:pPr>
      <w:proofErr w:type="gramStart"/>
      <w:r w:rsidRPr="007621FD">
        <w:rPr>
          <w:b/>
          <w:sz w:val="26"/>
          <w:szCs w:val="26"/>
        </w:rPr>
        <w:t>ГРАДСКО  ВЕЋЕ</w:t>
      </w:r>
      <w:proofErr w:type="gramEnd"/>
      <w:r w:rsidRPr="007621FD">
        <w:rPr>
          <w:b/>
          <w:sz w:val="26"/>
          <w:szCs w:val="26"/>
        </w:rPr>
        <w:t xml:space="preserve">  ГРАДА  ВРАЊА</w:t>
      </w:r>
    </w:p>
    <w:p w:rsidR="00AC1F27" w:rsidRPr="007621FD" w:rsidRDefault="00AC1F27" w:rsidP="00AC1F27">
      <w:pPr>
        <w:pStyle w:val="ListParagraph"/>
        <w:jc w:val="center"/>
        <w:rPr>
          <w:b/>
          <w:sz w:val="26"/>
          <w:szCs w:val="26"/>
        </w:rPr>
      </w:pPr>
      <w:r w:rsidRPr="007621FD">
        <w:rPr>
          <w:b/>
          <w:sz w:val="26"/>
          <w:szCs w:val="26"/>
        </w:rPr>
        <w:t>Број. 06</w:t>
      </w:r>
      <w:proofErr w:type="gramStart"/>
      <w:r w:rsidRPr="007621FD">
        <w:rPr>
          <w:b/>
          <w:sz w:val="26"/>
          <w:szCs w:val="26"/>
        </w:rPr>
        <w:t>-</w:t>
      </w:r>
      <w:r>
        <w:rPr>
          <w:b/>
          <w:sz w:val="26"/>
          <w:szCs w:val="26"/>
        </w:rPr>
        <w:t xml:space="preserve">  </w:t>
      </w:r>
      <w:r w:rsidR="00B86A9D">
        <w:rPr>
          <w:b/>
          <w:sz w:val="26"/>
          <w:szCs w:val="26"/>
        </w:rPr>
        <w:t>171</w:t>
      </w:r>
      <w:proofErr w:type="gramEnd"/>
      <w:r w:rsidR="00B86A9D">
        <w:rPr>
          <w:b/>
          <w:sz w:val="26"/>
          <w:szCs w:val="26"/>
        </w:rPr>
        <w:t>/5</w:t>
      </w:r>
      <w:r>
        <w:rPr>
          <w:b/>
          <w:sz w:val="26"/>
          <w:szCs w:val="26"/>
        </w:rPr>
        <w:t xml:space="preserve"> /2018-</w:t>
      </w:r>
      <w:r w:rsidRPr="007621FD">
        <w:rPr>
          <w:b/>
          <w:sz w:val="26"/>
          <w:szCs w:val="26"/>
        </w:rPr>
        <w:t xml:space="preserve">04, дана: </w:t>
      </w:r>
      <w:r w:rsidR="00B86A9D">
        <w:rPr>
          <w:b/>
          <w:sz w:val="26"/>
          <w:szCs w:val="26"/>
        </w:rPr>
        <w:t>31.08</w:t>
      </w:r>
      <w:r>
        <w:rPr>
          <w:b/>
          <w:sz w:val="26"/>
          <w:szCs w:val="26"/>
        </w:rPr>
        <w:t>.2018</w:t>
      </w:r>
      <w:r w:rsidRPr="007621FD">
        <w:rPr>
          <w:b/>
          <w:sz w:val="26"/>
          <w:szCs w:val="26"/>
        </w:rPr>
        <w:t xml:space="preserve">. </w:t>
      </w:r>
      <w:proofErr w:type="gramStart"/>
      <w:r w:rsidRPr="007621FD">
        <w:rPr>
          <w:b/>
          <w:sz w:val="26"/>
          <w:szCs w:val="26"/>
        </w:rPr>
        <w:t>године</w:t>
      </w:r>
      <w:proofErr w:type="gramEnd"/>
    </w:p>
    <w:p w:rsidR="00AC1F27" w:rsidRPr="007621FD" w:rsidRDefault="00AC1F27" w:rsidP="00AC1F27">
      <w:pPr>
        <w:pStyle w:val="ListParagraph"/>
        <w:jc w:val="center"/>
        <w:rPr>
          <w:b/>
          <w:sz w:val="26"/>
          <w:szCs w:val="26"/>
        </w:rPr>
      </w:pPr>
    </w:p>
    <w:p w:rsidR="00AC1F27" w:rsidRPr="007621FD" w:rsidRDefault="00AC1F27" w:rsidP="00AC1F27">
      <w:pPr>
        <w:pStyle w:val="ListParagraph"/>
        <w:rPr>
          <w:b/>
          <w:sz w:val="26"/>
          <w:szCs w:val="26"/>
        </w:rPr>
      </w:pPr>
      <w:r>
        <w:rPr>
          <w:b/>
          <w:sz w:val="26"/>
          <w:szCs w:val="26"/>
        </w:rPr>
        <w:t xml:space="preserve">                                                                               </w:t>
      </w:r>
      <w:r w:rsidRPr="007621FD">
        <w:rPr>
          <w:b/>
          <w:sz w:val="26"/>
          <w:szCs w:val="26"/>
        </w:rPr>
        <w:t xml:space="preserve">ПРЕДСЕДНИК </w:t>
      </w:r>
    </w:p>
    <w:p w:rsidR="00AC1F27" w:rsidRDefault="00AC1F27" w:rsidP="00AC1F27">
      <w:pPr>
        <w:pStyle w:val="ListParagraph"/>
        <w:rPr>
          <w:b/>
          <w:sz w:val="26"/>
          <w:szCs w:val="26"/>
        </w:rPr>
      </w:pPr>
      <w:r w:rsidRPr="007621FD">
        <w:rPr>
          <w:b/>
          <w:sz w:val="26"/>
          <w:szCs w:val="26"/>
        </w:rPr>
        <w:t xml:space="preserve">                                                         </w:t>
      </w:r>
      <w:r>
        <w:rPr>
          <w:b/>
          <w:sz w:val="26"/>
          <w:szCs w:val="26"/>
        </w:rPr>
        <w:t xml:space="preserve">                  </w:t>
      </w:r>
      <w:r w:rsidRPr="007621FD">
        <w:rPr>
          <w:b/>
          <w:sz w:val="26"/>
          <w:szCs w:val="26"/>
        </w:rPr>
        <w:t xml:space="preserve"> </w:t>
      </w:r>
      <w:r>
        <w:rPr>
          <w:b/>
          <w:sz w:val="26"/>
          <w:szCs w:val="26"/>
        </w:rPr>
        <w:t xml:space="preserve">  </w:t>
      </w:r>
      <w:r w:rsidRPr="007621FD">
        <w:rPr>
          <w:b/>
          <w:sz w:val="26"/>
          <w:szCs w:val="26"/>
        </w:rPr>
        <w:t>ГРАДСКОГ ВЕЋА</w:t>
      </w:r>
    </w:p>
    <w:p w:rsidR="00AC1F27" w:rsidRDefault="00AC1F27" w:rsidP="00AC1F27">
      <w:r w:rsidRPr="00193265">
        <w:rPr>
          <w:b/>
          <w:sz w:val="26"/>
          <w:szCs w:val="26"/>
        </w:rPr>
        <w:t xml:space="preserve">                                                                       </w:t>
      </w:r>
      <w:r w:rsidR="00B86A9D">
        <w:rPr>
          <w:b/>
          <w:sz w:val="26"/>
          <w:szCs w:val="26"/>
        </w:rPr>
        <w:t xml:space="preserve">       </w:t>
      </w:r>
      <w:proofErr w:type="gramStart"/>
      <w:r w:rsidRPr="00193265">
        <w:rPr>
          <w:b/>
          <w:sz w:val="26"/>
          <w:szCs w:val="26"/>
        </w:rPr>
        <w:t>др</w:t>
      </w:r>
      <w:proofErr w:type="gramEnd"/>
      <w:r w:rsidRPr="00193265">
        <w:rPr>
          <w:b/>
          <w:sz w:val="26"/>
          <w:szCs w:val="26"/>
        </w:rPr>
        <w:t xml:space="preserve"> С</w:t>
      </w:r>
      <w:r>
        <w:rPr>
          <w:b/>
          <w:sz w:val="26"/>
          <w:szCs w:val="26"/>
        </w:rPr>
        <w:t>лободан Миленковић</w:t>
      </w:r>
      <w:r w:rsidR="003C77DF">
        <w:rPr>
          <w:b/>
          <w:sz w:val="26"/>
          <w:szCs w:val="26"/>
        </w:rPr>
        <w:t>, с.р</w:t>
      </w:r>
      <w:r>
        <w:rPr>
          <w:b/>
          <w:sz w:val="26"/>
          <w:szCs w:val="26"/>
        </w:rPr>
        <w:t xml:space="preserve">         </w:t>
      </w:r>
    </w:p>
    <w:p w:rsidR="00AC1F27" w:rsidRDefault="00AC1F27" w:rsidP="00AC1F27"/>
    <w:p w:rsidR="00AC1F27" w:rsidRDefault="00AC1F27" w:rsidP="00AC1F27"/>
    <w:p w:rsidR="00AC1F27" w:rsidRPr="003C77DF" w:rsidRDefault="003C77DF" w:rsidP="00AC1F27">
      <w:pPr>
        <w:rPr>
          <w:b/>
        </w:rPr>
      </w:pPr>
      <w:r w:rsidRPr="003C77DF">
        <w:rPr>
          <w:b/>
        </w:rPr>
        <w:t>ТАЧНОСТ ПРЕПИСА ОВЕРАВА                                    СЕКРЕТАР ГРАДСКОГ ВЕЋА</w:t>
      </w:r>
    </w:p>
    <w:p w:rsidR="003C77DF" w:rsidRPr="003C77DF" w:rsidRDefault="003C77DF" w:rsidP="00AC1F27">
      <w:pPr>
        <w:rPr>
          <w:b/>
        </w:rPr>
      </w:pPr>
      <w:r w:rsidRPr="003C77DF">
        <w:rPr>
          <w:b/>
        </w:rPr>
        <w:t xml:space="preserve">                                                                          </w:t>
      </w:r>
      <w:r>
        <w:rPr>
          <w:b/>
        </w:rPr>
        <w:t xml:space="preserve">                            Јелена Пејковић</w:t>
      </w:r>
    </w:p>
    <w:p w:rsidR="00AC1F27" w:rsidRPr="003C77DF" w:rsidRDefault="00AC1F27" w:rsidP="00AC1F27">
      <w:pPr>
        <w:rPr>
          <w:b/>
        </w:rPr>
      </w:pPr>
    </w:p>
    <w:p w:rsidR="00AC1F27" w:rsidRDefault="00AC1F27" w:rsidP="00AC1F27"/>
    <w:p w:rsidR="00AC1F27" w:rsidRDefault="00AC1F27" w:rsidP="00AC1F27"/>
    <w:p w:rsidR="00AC1F27" w:rsidRDefault="00AC1F27" w:rsidP="00AC1F27"/>
    <w:p w:rsidR="00AC1F27" w:rsidRPr="007338CC" w:rsidRDefault="00AC1F27" w:rsidP="00AC1F27"/>
    <w:p w:rsidR="00AC1F27" w:rsidRDefault="00AC1F27" w:rsidP="00AC1F27"/>
    <w:p w:rsidR="002070A1" w:rsidRDefault="002070A1" w:rsidP="00AC1F27"/>
    <w:p w:rsidR="002070A1" w:rsidRDefault="002070A1" w:rsidP="00AC1F27"/>
    <w:p w:rsidR="002070A1" w:rsidRDefault="002070A1" w:rsidP="00AC1F27"/>
    <w:p w:rsidR="002070A1" w:rsidRDefault="002070A1" w:rsidP="00AC1F27"/>
    <w:p w:rsidR="002070A1" w:rsidRDefault="002070A1" w:rsidP="00AC1F27"/>
    <w:p w:rsidR="002070A1" w:rsidRDefault="002070A1" w:rsidP="00AC1F27"/>
    <w:p w:rsidR="002070A1" w:rsidRDefault="002070A1" w:rsidP="00AC1F27"/>
    <w:p w:rsidR="002070A1" w:rsidRDefault="002070A1" w:rsidP="00AC1F27"/>
    <w:p w:rsidR="00AC1F27" w:rsidRPr="000D2F26" w:rsidRDefault="00AC1F27" w:rsidP="00AC1F27">
      <w:pPr>
        <w:ind w:firstLine="720"/>
        <w:jc w:val="both"/>
        <w:rPr>
          <w:bCs/>
          <w:sz w:val="26"/>
          <w:szCs w:val="26"/>
          <w:lang w:val="sr-Cyrl-CS"/>
        </w:rPr>
      </w:pPr>
      <w:r w:rsidRPr="00612255">
        <w:rPr>
          <w:sz w:val="26"/>
          <w:szCs w:val="26"/>
          <w:lang w:val="sr-Cyrl-CS"/>
        </w:rPr>
        <w:lastRenderedPageBreak/>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w:t>
      </w:r>
      <w:r w:rsidRPr="00612255">
        <w:rPr>
          <w:sz w:val="26"/>
          <w:szCs w:val="26"/>
        </w:rPr>
        <w:t xml:space="preserve">6. </w:t>
      </w:r>
      <w:r w:rsidRPr="00612255">
        <w:rPr>
          <w:sz w:val="26"/>
          <w:szCs w:val="26"/>
          <w:lang w:val="sr-Cyrl-CS"/>
        </w:rPr>
        <w:t xml:space="preserve">става 1 тачка 5 и  члана </w:t>
      </w:r>
      <w:r w:rsidRPr="00612255">
        <w:rPr>
          <w:sz w:val="26"/>
          <w:szCs w:val="26"/>
        </w:rPr>
        <w:t xml:space="preserve">61. </w:t>
      </w:r>
      <w:r w:rsidRPr="00612255">
        <w:rPr>
          <w:sz w:val="26"/>
          <w:szCs w:val="26"/>
          <w:lang w:val="sr-Cyrl-CS"/>
        </w:rPr>
        <w:t>Пословника Градског већа града Врања („Сл. гласник града Врања, број: 20/2016), у предмету по жалби</w:t>
      </w:r>
      <w:r>
        <w:rPr>
          <w:sz w:val="26"/>
          <w:szCs w:val="26"/>
        </w:rPr>
        <w:t xml:space="preserve"> </w:t>
      </w:r>
      <w:r w:rsidRPr="00612255">
        <w:rPr>
          <w:bCs/>
          <w:sz w:val="26"/>
          <w:szCs w:val="26"/>
          <w:lang w:val="sr-Cyrl-CS"/>
        </w:rPr>
        <w:t xml:space="preserve"> </w:t>
      </w:r>
      <w:r>
        <w:rPr>
          <w:bCs/>
          <w:sz w:val="26"/>
          <w:szCs w:val="26"/>
          <w:lang w:val="sr-Cyrl-CS"/>
        </w:rPr>
        <w:t>Ортачког друштва за производњу, трогивну, услуге и угоститељство Орион Врање,</w:t>
      </w:r>
      <w:r w:rsidR="00B86A9D">
        <w:rPr>
          <w:bCs/>
          <w:sz w:val="26"/>
          <w:szCs w:val="26"/>
          <w:lang w:val="sr-Cyrl-CS"/>
        </w:rPr>
        <w:t xml:space="preserve"> </w:t>
      </w:r>
      <w:r>
        <w:rPr>
          <w:bCs/>
          <w:sz w:val="26"/>
          <w:szCs w:val="26"/>
          <w:lang w:val="sr-Cyrl-CS"/>
        </w:rPr>
        <w:t xml:space="preserve">изјављеној </w:t>
      </w:r>
      <w:r w:rsidRPr="00612255">
        <w:rPr>
          <w:sz w:val="26"/>
          <w:szCs w:val="26"/>
          <w:lang w:val="sr-Cyrl-CS"/>
        </w:rPr>
        <w:t xml:space="preserve"> на Решење број 434-</w:t>
      </w:r>
      <w:r>
        <w:rPr>
          <w:sz w:val="26"/>
          <w:szCs w:val="26"/>
          <w:lang w:val="sr-Cyrl-CS"/>
        </w:rPr>
        <w:t>31</w:t>
      </w:r>
      <w:r w:rsidR="007338CC">
        <w:rPr>
          <w:sz w:val="26"/>
          <w:szCs w:val="26"/>
          <w:lang w:val="sr-Cyrl-CS"/>
        </w:rPr>
        <w:t>0/2018-08/1</w:t>
      </w:r>
      <w:r w:rsidRPr="00612255">
        <w:rPr>
          <w:sz w:val="26"/>
          <w:szCs w:val="26"/>
          <w:lang w:val="sr-Cyrl-CS"/>
        </w:rPr>
        <w:t xml:space="preserve"> Градско веће града Врања, на </w:t>
      </w:r>
      <w:r>
        <w:rPr>
          <w:sz w:val="26"/>
          <w:szCs w:val="26"/>
          <w:lang w:val="sr-Cyrl-CS"/>
        </w:rPr>
        <w:t xml:space="preserve"> </w:t>
      </w:r>
      <w:r w:rsidRPr="00612255">
        <w:rPr>
          <w:sz w:val="26"/>
          <w:szCs w:val="26"/>
          <w:lang w:val="sr-Cyrl-CS"/>
        </w:rPr>
        <w:t xml:space="preserve">седници одржаној </w:t>
      </w:r>
      <w:r w:rsidR="007338CC">
        <w:rPr>
          <w:sz w:val="26"/>
          <w:szCs w:val="26"/>
        </w:rPr>
        <w:t>31.08</w:t>
      </w:r>
      <w:r>
        <w:rPr>
          <w:sz w:val="26"/>
          <w:szCs w:val="26"/>
        </w:rPr>
        <w:t>.</w:t>
      </w:r>
      <w:r w:rsidRPr="00612255">
        <w:rPr>
          <w:sz w:val="26"/>
          <w:szCs w:val="26"/>
        </w:rPr>
        <w:t>2018</w:t>
      </w:r>
      <w:r w:rsidRPr="00612255">
        <w:rPr>
          <w:sz w:val="26"/>
          <w:szCs w:val="26"/>
          <w:lang w:val="sr-Cyrl-CS"/>
        </w:rPr>
        <w:t>.  године, донело је</w:t>
      </w:r>
    </w:p>
    <w:p w:rsidR="00AC1F27" w:rsidRDefault="00AC1F27" w:rsidP="00AC1F27">
      <w:pPr>
        <w:jc w:val="center"/>
        <w:rPr>
          <w:b/>
          <w:sz w:val="26"/>
          <w:szCs w:val="26"/>
          <w:lang w:val="sr-Cyrl-CS"/>
        </w:rPr>
      </w:pPr>
      <w:r w:rsidRPr="00612255">
        <w:rPr>
          <w:b/>
          <w:sz w:val="26"/>
          <w:szCs w:val="26"/>
          <w:lang w:val="sr-Cyrl-CS"/>
        </w:rPr>
        <w:t>Р Е Ш Е Њ Е</w:t>
      </w:r>
    </w:p>
    <w:p w:rsidR="003449E0" w:rsidRPr="00612255" w:rsidRDefault="003449E0" w:rsidP="00AC1F27">
      <w:pPr>
        <w:jc w:val="center"/>
        <w:rPr>
          <w:b/>
          <w:sz w:val="26"/>
          <w:szCs w:val="26"/>
        </w:rPr>
      </w:pPr>
    </w:p>
    <w:p w:rsidR="00AC1F27" w:rsidRPr="003E4A3D" w:rsidRDefault="00AC1F27" w:rsidP="00AC1F27">
      <w:pPr>
        <w:ind w:firstLine="720"/>
        <w:jc w:val="both"/>
        <w:rPr>
          <w:bCs/>
          <w:sz w:val="26"/>
          <w:szCs w:val="26"/>
          <w:lang w:val="sr-Cyrl-CS"/>
        </w:rPr>
      </w:pPr>
      <w:r>
        <w:rPr>
          <w:b/>
          <w:sz w:val="26"/>
          <w:szCs w:val="26"/>
        </w:rPr>
        <w:t>OДБИЈА</w:t>
      </w:r>
      <w:r w:rsidRPr="003423A4">
        <w:rPr>
          <w:b/>
          <w:sz w:val="26"/>
          <w:szCs w:val="26"/>
          <w:lang w:val="sr-Cyrl-CS"/>
        </w:rPr>
        <w:t xml:space="preserve"> СЕ</w:t>
      </w:r>
      <w:r w:rsidRPr="003423A4">
        <w:rPr>
          <w:b/>
          <w:bCs/>
          <w:sz w:val="26"/>
          <w:szCs w:val="26"/>
          <w:lang w:val="sr-Cyrl-CS"/>
        </w:rPr>
        <w:t xml:space="preserve"> </w:t>
      </w:r>
      <w:r>
        <w:rPr>
          <w:b/>
          <w:bCs/>
          <w:sz w:val="26"/>
          <w:szCs w:val="26"/>
          <w:lang w:val="sr-Cyrl-CS"/>
        </w:rPr>
        <w:t xml:space="preserve"> жалба </w:t>
      </w:r>
      <w:r>
        <w:rPr>
          <w:bCs/>
          <w:sz w:val="26"/>
          <w:szCs w:val="26"/>
          <w:lang w:val="sr-Cyrl-CS"/>
        </w:rPr>
        <w:t xml:space="preserve"> Ортачког друштва за производњу, трогивну, услуге и угоститељство </w:t>
      </w:r>
      <w:r w:rsidRPr="007E3BF0">
        <w:rPr>
          <w:b/>
          <w:bCs/>
          <w:i/>
          <w:sz w:val="26"/>
          <w:szCs w:val="26"/>
          <w:lang w:val="sr-Cyrl-CS"/>
        </w:rPr>
        <w:t>Орион</w:t>
      </w:r>
      <w:r>
        <w:rPr>
          <w:bCs/>
          <w:sz w:val="26"/>
          <w:szCs w:val="26"/>
          <w:lang w:val="sr-Cyrl-CS"/>
        </w:rPr>
        <w:t xml:space="preserve"> Врање, </w:t>
      </w:r>
      <w:r w:rsidRPr="00C2035D">
        <w:rPr>
          <w:bCs/>
          <w:sz w:val="26"/>
          <w:szCs w:val="26"/>
          <w:lang w:val="sr-Cyrl-CS"/>
        </w:rPr>
        <w:t>изјављена</w:t>
      </w:r>
      <w:r>
        <w:rPr>
          <w:bCs/>
          <w:sz w:val="26"/>
          <w:szCs w:val="26"/>
          <w:lang w:val="sr-Cyrl-CS"/>
        </w:rPr>
        <w:t xml:space="preserve"> на</w:t>
      </w:r>
      <w:r w:rsidRPr="00C2035D">
        <w:rPr>
          <w:bCs/>
          <w:sz w:val="26"/>
          <w:szCs w:val="26"/>
          <w:lang w:val="sr-Cyrl-CS"/>
        </w:rPr>
        <w:t xml:space="preserve"> </w:t>
      </w:r>
      <w:r>
        <w:rPr>
          <w:bCs/>
          <w:sz w:val="26"/>
          <w:szCs w:val="26"/>
          <w:lang w:val="sr-Cyrl-CS"/>
        </w:rPr>
        <w:t>Решење Града Врања, Градске управе  - Одељења за урбанизам, имовинско - правне и комунално стамбене делатности и заштиту животне средине, бр. 434</w:t>
      </w:r>
      <w:r>
        <w:rPr>
          <w:bCs/>
          <w:sz w:val="26"/>
          <w:szCs w:val="26"/>
        </w:rPr>
        <w:t>-</w:t>
      </w:r>
      <w:r w:rsidR="007338CC">
        <w:rPr>
          <w:bCs/>
          <w:sz w:val="26"/>
          <w:szCs w:val="26"/>
          <w:lang w:val="sr-Cyrl-CS"/>
        </w:rPr>
        <w:t>310/2018-08/</w:t>
      </w:r>
      <w:r>
        <w:rPr>
          <w:bCs/>
          <w:sz w:val="26"/>
          <w:szCs w:val="26"/>
          <w:lang w:val="sr-Cyrl-CS"/>
        </w:rPr>
        <w:t xml:space="preserve">1 од 24.07.2018. године, </w:t>
      </w:r>
      <w:r w:rsidRPr="004D42FB">
        <w:rPr>
          <w:b/>
          <w:bCs/>
          <w:sz w:val="26"/>
          <w:szCs w:val="26"/>
          <w:lang w:val="sr-Cyrl-CS"/>
        </w:rPr>
        <w:t>као неоснована</w:t>
      </w:r>
      <w:r>
        <w:rPr>
          <w:b/>
          <w:bCs/>
          <w:sz w:val="26"/>
          <w:szCs w:val="26"/>
        </w:rPr>
        <w:t>.</w:t>
      </w:r>
    </w:p>
    <w:p w:rsidR="00AC1F27" w:rsidRDefault="00AC1F27" w:rsidP="00AC1F27">
      <w:pPr>
        <w:ind w:firstLine="720"/>
        <w:jc w:val="center"/>
        <w:rPr>
          <w:b/>
          <w:sz w:val="26"/>
          <w:szCs w:val="26"/>
          <w:lang w:val="sr-Cyrl-CS"/>
        </w:rPr>
      </w:pPr>
      <w:r w:rsidRPr="00612255">
        <w:rPr>
          <w:b/>
          <w:sz w:val="26"/>
          <w:szCs w:val="26"/>
          <w:lang w:val="sr-Cyrl-CS"/>
        </w:rPr>
        <w:t>О б р а з л о ж е њ е</w:t>
      </w:r>
    </w:p>
    <w:p w:rsidR="00AC1F27" w:rsidRPr="00612255" w:rsidRDefault="00AC1F27" w:rsidP="00AC1F27">
      <w:pPr>
        <w:ind w:firstLine="720"/>
        <w:jc w:val="center"/>
        <w:rPr>
          <w:sz w:val="26"/>
          <w:szCs w:val="26"/>
        </w:rPr>
      </w:pPr>
    </w:p>
    <w:p w:rsidR="00AC1F27" w:rsidRPr="00612255" w:rsidRDefault="00AC1F27" w:rsidP="00AC1F27">
      <w:pPr>
        <w:ind w:firstLine="720"/>
        <w:jc w:val="both"/>
        <w:rPr>
          <w:bCs/>
          <w:sz w:val="26"/>
          <w:szCs w:val="26"/>
          <w:lang w:val="sr-Cyrl-CS"/>
        </w:rPr>
      </w:pPr>
      <w:r w:rsidRPr="00612255">
        <w:rPr>
          <w:bCs/>
          <w:sz w:val="26"/>
          <w:szCs w:val="26"/>
          <w:lang w:val="sr-Cyrl-CS"/>
        </w:rPr>
        <w:t>Одељењ</w:t>
      </w:r>
      <w:r w:rsidRPr="00612255">
        <w:rPr>
          <w:bCs/>
          <w:sz w:val="26"/>
          <w:szCs w:val="26"/>
        </w:rPr>
        <w:t>e</w:t>
      </w:r>
      <w:r w:rsidRPr="00612255">
        <w:rPr>
          <w:bCs/>
          <w:sz w:val="26"/>
          <w:szCs w:val="26"/>
          <w:lang w:val="sr-Cyrl-CS"/>
        </w:rPr>
        <w:t xml:space="preserve"> за урбанизам, имовинско </w:t>
      </w:r>
      <w:r>
        <w:rPr>
          <w:bCs/>
          <w:sz w:val="26"/>
          <w:szCs w:val="26"/>
          <w:lang w:val="sr-Cyrl-CS"/>
        </w:rPr>
        <w:t>–</w:t>
      </w:r>
      <w:r w:rsidRPr="00612255">
        <w:rPr>
          <w:bCs/>
          <w:sz w:val="26"/>
          <w:szCs w:val="26"/>
          <w:lang w:val="sr-Cyrl-CS"/>
        </w:rPr>
        <w:t xml:space="preserve"> правне</w:t>
      </w:r>
      <w:r>
        <w:rPr>
          <w:bCs/>
          <w:sz w:val="26"/>
          <w:szCs w:val="26"/>
          <w:lang w:val="sr-Cyrl-CS"/>
        </w:rPr>
        <w:t xml:space="preserve"> послове </w:t>
      </w:r>
      <w:r w:rsidRPr="00612255">
        <w:rPr>
          <w:bCs/>
          <w:sz w:val="26"/>
          <w:szCs w:val="26"/>
          <w:lang w:val="sr-Cyrl-CS"/>
        </w:rPr>
        <w:t>и комунално стамбене делатности</w:t>
      </w:r>
      <w:r>
        <w:rPr>
          <w:bCs/>
          <w:sz w:val="26"/>
          <w:szCs w:val="26"/>
          <w:lang w:val="sr-Cyrl-CS"/>
        </w:rPr>
        <w:t xml:space="preserve"> и заштиту животне средине</w:t>
      </w:r>
      <w:r w:rsidRPr="00612255">
        <w:rPr>
          <w:bCs/>
          <w:sz w:val="26"/>
          <w:szCs w:val="26"/>
        </w:rPr>
        <w:t>, Градске управе града Врања,  донело је Решење</w:t>
      </w:r>
      <w:r w:rsidRPr="00612255">
        <w:rPr>
          <w:bCs/>
          <w:sz w:val="26"/>
          <w:szCs w:val="26"/>
          <w:lang w:val="sr-Cyrl-CS"/>
        </w:rPr>
        <w:t xml:space="preserve"> бр. 434-</w:t>
      </w:r>
      <w:r>
        <w:rPr>
          <w:bCs/>
          <w:sz w:val="26"/>
          <w:szCs w:val="26"/>
          <w:lang w:val="sr-Cyrl-CS"/>
        </w:rPr>
        <w:t>31</w:t>
      </w:r>
      <w:r w:rsidRPr="00612255">
        <w:rPr>
          <w:bCs/>
          <w:sz w:val="26"/>
          <w:szCs w:val="26"/>
          <w:lang w:val="sr-Cyrl-CS"/>
        </w:rPr>
        <w:t>0/2018-08</w:t>
      </w:r>
      <w:r w:rsidR="007338CC">
        <w:rPr>
          <w:bCs/>
          <w:sz w:val="26"/>
          <w:szCs w:val="26"/>
          <w:lang w:val="sr-Cyrl-CS"/>
        </w:rPr>
        <w:t>-1</w:t>
      </w:r>
      <w:r w:rsidRPr="00612255">
        <w:rPr>
          <w:bCs/>
          <w:sz w:val="26"/>
          <w:szCs w:val="26"/>
          <w:lang w:val="sr-Cyrl-CS"/>
        </w:rPr>
        <w:t xml:space="preserve"> којим је одбијен захтев </w:t>
      </w:r>
      <w:r>
        <w:rPr>
          <w:bCs/>
          <w:sz w:val="26"/>
          <w:szCs w:val="26"/>
          <w:lang w:val="sr-Cyrl-CS"/>
        </w:rPr>
        <w:t xml:space="preserve">Ортачког друштва за производњу, трогивну, услуге и угоститељство </w:t>
      </w:r>
      <w:r w:rsidRPr="007E3BF0">
        <w:rPr>
          <w:b/>
          <w:bCs/>
          <w:i/>
          <w:sz w:val="26"/>
          <w:szCs w:val="26"/>
          <w:lang w:val="sr-Cyrl-CS"/>
        </w:rPr>
        <w:t>Орион</w:t>
      </w:r>
      <w:r>
        <w:rPr>
          <w:bCs/>
          <w:sz w:val="26"/>
          <w:szCs w:val="26"/>
          <w:lang w:val="sr-Cyrl-CS"/>
        </w:rPr>
        <w:t xml:space="preserve"> Врање,</w:t>
      </w:r>
      <w:r w:rsidRPr="00612255">
        <w:rPr>
          <w:bCs/>
          <w:sz w:val="26"/>
          <w:szCs w:val="26"/>
          <w:lang w:val="sr-Cyrl-CS"/>
        </w:rPr>
        <w:t xml:space="preserve"> за издавање  решења за постављање привременог монтажног објекта-баште отвореног типа, </w:t>
      </w:r>
      <w:r>
        <w:rPr>
          <w:bCs/>
          <w:sz w:val="26"/>
          <w:szCs w:val="26"/>
          <w:lang w:val="sr-Cyrl-CS"/>
        </w:rPr>
        <w:t xml:space="preserve">на тротоару </w:t>
      </w:r>
      <w:r w:rsidRPr="00612255">
        <w:rPr>
          <w:bCs/>
          <w:sz w:val="26"/>
          <w:szCs w:val="26"/>
          <w:lang w:val="sr-Cyrl-CS"/>
        </w:rPr>
        <w:t xml:space="preserve">испред угоститељског обејкта у улица Краља </w:t>
      </w:r>
      <w:r>
        <w:rPr>
          <w:bCs/>
          <w:sz w:val="26"/>
          <w:szCs w:val="26"/>
          <w:lang w:val="sr-Cyrl-CS"/>
        </w:rPr>
        <w:t>Стефана Првовенчаног број:</w:t>
      </w:r>
      <w:r w:rsidRPr="00612255">
        <w:rPr>
          <w:bCs/>
          <w:sz w:val="26"/>
          <w:szCs w:val="26"/>
          <w:lang w:val="sr-Cyrl-CS"/>
        </w:rPr>
        <w:t xml:space="preserve"> </w:t>
      </w:r>
      <w:r>
        <w:rPr>
          <w:bCs/>
          <w:sz w:val="26"/>
          <w:szCs w:val="26"/>
          <w:lang w:val="sr-Cyrl-CS"/>
        </w:rPr>
        <w:t xml:space="preserve">162,  и испред суседног локала у коме је смештена Војвођанска банка,  </w:t>
      </w:r>
      <w:r w:rsidRPr="00612255">
        <w:rPr>
          <w:bCs/>
          <w:sz w:val="26"/>
          <w:szCs w:val="26"/>
          <w:lang w:val="sr-Cyrl-CS"/>
        </w:rPr>
        <w:t>као неоснован.</w:t>
      </w:r>
    </w:p>
    <w:p w:rsidR="00AC1F27" w:rsidRDefault="00AC1F27" w:rsidP="00AC1F27">
      <w:pPr>
        <w:ind w:firstLine="720"/>
        <w:jc w:val="both"/>
        <w:rPr>
          <w:bCs/>
          <w:sz w:val="26"/>
          <w:szCs w:val="26"/>
          <w:lang w:val="sr-Cyrl-CS"/>
        </w:rPr>
      </w:pPr>
      <w:r w:rsidRPr="00612255">
        <w:rPr>
          <w:bCs/>
          <w:sz w:val="26"/>
          <w:szCs w:val="26"/>
          <w:lang w:val="sr-Cyrl-CS"/>
        </w:rPr>
        <w:t xml:space="preserve">Против овог решења изјављена је жалба  од стране </w:t>
      </w:r>
      <w:r>
        <w:rPr>
          <w:bCs/>
          <w:sz w:val="26"/>
          <w:szCs w:val="26"/>
          <w:lang w:val="sr-Cyrl-CS"/>
        </w:rPr>
        <w:t xml:space="preserve">Ортачког друштва за производњу, трогивну, услуге и угоститељство </w:t>
      </w:r>
      <w:r w:rsidRPr="007E3BF0">
        <w:rPr>
          <w:b/>
          <w:bCs/>
          <w:i/>
          <w:sz w:val="26"/>
          <w:szCs w:val="26"/>
          <w:lang w:val="sr-Cyrl-CS"/>
        </w:rPr>
        <w:t>Орион</w:t>
      </w:r>
      <w:r>
        <w:rPr>
          <w:bCs/>
          <w:sz w:val="26"/>
          <w:szCs w:val="26"/>
          <w:lang w:val="sr-Cyrl-CS"/>
        </w:rPr>
        <w:t xml:space="preserve"> Врање</w:t>
      </w:r>
      <w:r w:rsidRPr="00612255">
        <w:rPr>
          <w:bCs/>
          <w:sz w:val="26"/>
          <w:szCs w:val="26"/>
          <w:lang w:val="sr-Cyrl-CS"/>
        </w:rPr>
        <w:t xml:space="preserve">, у којој се истиче да </w:t>
      </w:r>
      <w:r>
        <w:rPr>
          <w:bCs/>
          <w:sz w:val="26"/>
          <w:szCs w:val="26"/>
          <w:lang w:val="sr-Cyrl-CS"/>
        </w:rPr>
        <w:t>је  захтев оправдан, да је</w:t>
      </w:r>
      <w:r w:rsidR="00B86A9D">
        <w:rPr>
          <w:bCs/>
          <w:sz w:val="26"/>
          <w:szCs w:val="26"/>
          <w:lang w:val="sr-Cyrl-CS"/>
        </w:rPr>
        <w:t xml:space="preserve"> </w:t>
      </w:r>
      <w:r>
        <w:rPr>
          <w:bCs/>
          <w:sz w:val="26"/>
          <w:szCs w:val="26"/>
          <w:lang w:val="sr-Cyrl-CS"/>
        </w:rPr>
        <w:t>прибављена сагласност  Војвођанске банке,  те да није тачно да се наведени простор налази у зони раскрснице. Истиче се</w:t>
      </w:r>
      <w:r w:rsidR="00B86A9D">
        <w:rPr>
          <w:bCs/>
          <w:sz w:val="26"/>
          <w:szCs w:val="26"/>
          <w:lang w:val="sr-Cyrl-CS"/>
        </w:rPr>
        <w:t>,</w:t>
      </w:r>
      <w:r>
        <w:rPr>
          <w:bCs/>
          <w:sz w:val="26"/>
          <w:szCs w:val="26"/>
          <w:lang w:val="sr-Cyrl-CS"/>
        </w:rPr>
        <w:t xml:space="preserve"> да је нацртом  </w:t>
      </w:r>
      <w:r w:rsidR="00B86A9D">
        <w:rPr>
          <w:bCs/>
          <w:sz w:val="26"/>
          <w:szCs w:val="26"/>
          <w:lang w:val="sr-Cyrl-CS"/>
        </w:rPr>
        <w:t xml:space="preserve">баште </w:t>
      </w:r>
      <w:r>
        <w:rPr>
          <w:bCs/>
          <w:sz w:val="26"/>
          <w:szCs w:val="26"/>
          <w:lang w:val="sr-Cyrl-CS"/>
        </w:rPr>
        <w:t>оствљено довољно простора за неометано и  безбедно кретање пешака</w:t>
      </w:r>
    </w:p>
    <w:p w:rsidR="00AC1F27" w:rsidRPr="00612255" w:rsidRDefault="00AC1F27" w:rsidP="00AC1F27">
      <w:pPr>
        <w:ind w:firstLine="720"/>
        <w:jc w:val="both"/>
        <w:rPr>
          <w:bCs/>
          <w:sz w:val="26"/>
          <w:szCs w:val="26"/>
        </w:rPr>
      </w:pPr>
      <w:r w:rsidRPr="00612255">
        <w:rPr>
          <w:sz w:val="26"/>
          <w:szCs w:val="26"/>
          <w:lang w:val="sr-Cyrl-CS"/>
        </w:rPr>
        <w:t>Увидом у списе предмета, утврђено је да првостепени орган, поступајући по захтеву донео оспорено решење, којим је предметни захтев одбио из разлкога што се предметни објекат налази у зони раскрснице, па је сходно одр</w:t>
      </w:r>
      <w:r>
        <w:rPr>
          <w:sz w:val="26"/>
          <w:szCs w:val="26"/>
          <w:lang w:val="sr-Cyrl-CS"/>
        </w:rPr>
        <w:t>е</w:t>
      </w:r>
      <w:r w:rsidR="00B86A9D">
        <w:rPr>
          <w:sz w:val="26"/>
          <w:szCs w:val="26"/>
          <w:lang w:val="sr-Cyrl-CS"/>
        </w:rPr>
        <w:t>дбама ч</w:t>
      </w:r>
      <w:r w:rsidRPr="00612255">
        <w:rPr>
          <w:sz w:val="26"/>
          <w:szCs w:val="26"/>
          <w:lang w:val="sr-Cyrl-CS"/>
        </w:rPr>
        <w:t>лана 4 става 4 Одлуке о постављању мањих монтажних објеката привременог карактера на територији града Врања ( Службени гласник града Врања број 8/17)</w:t>
      </w:r>
      <w:r>
        <w:rPr>
          <w:sz w:val="26"/>
          <w:szCs w:val="26"/>
          <w:lang w:val="sr-Cyrl-CS"/>
        </w:rPr>
        <w:t xml:space="preserve"> захтев одбијен</w:t>
      </w:r>
      <w:r w:rsidRPr="00612255">
        <w:rPr>
          <w:sz w:val="26"/>
          <w:szCs w:val="26"/>
          <w:lang w:val="sr-Cyrl-CS"/>
        </w:rPr>
        <w:t xml:space="preserve">. </w:t>
      </w:r>
      <w:r>
        <w:rPr>
          <w:sz w:val="26"/>
          <w:szCs w:val="26"/>
          <w:lang w:val="sr-Cyrl-CS"/>
        </w:rPr>
        <w:t xml:space="preserve">У току поступка првостепени орган прибавио је </w:t>
      </w:r>
      <w:r w:rsidRPr="00612255">
        <w:rPr>
          <w:bCs/>
          <w:sz w:val="26"/>
          <w:szCs w:val="26"/>
        </w:rPr>
        <w:t xml:space="preserve"> стручно   мишљење Одсека комунално стамбе</w:t>
      </w:r>
      <w:r>
        <w:rPr>
          <w:bCs/>
          <w:sz w:val="26"/>
          <w:szCs w:val="26"/>
        </w:rPr>
        <w:t>не делатности, у вези за могућно</w:t>
      </w:r>
      <w:r w:rsidRPr="00612255">
        <w:rPr>
          <w:bCs/>
          <w:sz w:val="26"/>
          <w:szCs w:val="26"/>
        </w:rPr>
        <w:t>шћу постављања баште отвореног типа на наведеној локацији</w:t>
      </w:r>
      <w:r w:rsidR="00B86A9D">
        <w:rPr>
          <w:bCs/>
          <w:sz w:val="26"/>
          <w:szCs w:val="26"/>
        </w:rPr>
        <w:t>, па је на основу прибављеног мишљења решио ову управну ствар</w:t>
      </w:r>
      <w:r w:rsidRPr="00612255">
        <w:rPr>
          <w:bCs/>
          <w:sz w:val="26"/>
          <w:szCs w:val="26"/>
        </w:rPr>
        <w:t>.</w:t>
      </w:r>
    </w:p>
    <w:p w:rsidR="00AC1F27" w:rsidRDefault="00AC1F27" w:rsidP="00AC1F27">
      <w:pPr>
        <w:ind w:firstLine="720"/>
        <w:jc w:val="both"/>
        <w:rPr>
          <w:bCs/>
          <w:sz w:val="26"/>
          <w:szCs w:val="26"/>
        </w:rPr>
      </w:pPr>
      <w:r w:rsidRPr="00612255">
        <w:rPr>
          <w:bCs/>
          <w:sz w:val="26"/>
          <w:szCs w:val="26"/>
          <w:lang w:val="sr-Cyrl-CS"/>
        </w:rPr>
        <w:t>Одељењ</w:t>
      </w:r>
      <w:r w:rsidRPr="00612255">
        <w:rPr>
          <w:bCs/>
          <w:sz w:val="26"/>
          <w:szCs w:val="26"/>
        </w:rPr>
        <w:t>e</w:t>
      </w:r>
      <w:r w:rsidRPr="00612255">
        <w:rPr>
          <w:bCs/>
          <w:sz w:val="26"/>
          <w:szCs w:val="26"/>
          <w:lang w:val="sr-Cyrl-CS"/>
        </w:rPr>
        <w:t xml:space="preserve"> за урбанизам, имовинско </w:t>
      </w:r>
      <w:r>
        <w:rPr>
          <w:bCs/>
          <w:sz w:val="26"/>
          <w:szCs w:val="26"/>
          <w:lang w:val="sr-Cyrl-CS"/>
        </w:rPr>
        <w:t>–</w:t>
      </w:r>
      <w:r w:rsidRPr="00612255">
        <w:rPr>
          <w:bCs/>
          <w:sz w:val="26"/>
          <w:szCs w:val="26"/>
          <w:lang w:val="sr-Cyrl-CS"/>
        </w:rPr>
        <w:t xml:space="preserve"> правне</w:t>
      </w:r>
      <w:r>
        <w:rPr>
          <w:bCs/>
          <w:sz w:val="26"/>
          <w:szCs w:val="26"/>
          <w:lang w:val="sr-Cyrl-CS"/>
        </w:rPr>
        <w:t xml:space="preserve"> послове</w:t>
      </w:r>
      <w:r w:rsidRPr="00612255">
        <w:rPr>
          <w:bCs/>
          <w:sz w:val="26"/>
          <w:szCs w:val="26"/>
          <w:lang w:val="sr-Cyrl-CS"/>
        </w:rPr>
        <w:t xml:space="preserve"> и комунално стамбене делатности</w:t>
      </w:r>
      <w:r w:rsidRPr="00612255">
        <w:rPr>
          <w:bCs/>
          <w:sz w:val="26"/>
          <w:szCs w:val="26"/>
        </w:rPr>
        <w:t>,</w:t>
      </w:r>
      <w:r w:rsidR="00B86A9D">
        <w:rPr>
          <w:bCs/>
          <w:sz w:val="26"/>
          <w:szCs w:val="26"/>
        </w:rPr>
        <w:t xml:space="preserve">  </w:t>
      </w:r>
      <w:r w:rsidRPr="00612255">
        <w:rPr>
          <w:bCs/>
          <w:sz w:val="26"/>
          <w:szCs w:val="26"/>
        </w:rPr>
        <w:t>Одсек комуналне делатности</w:t>
      </w:r>
      <w:r>
        <w:rPr>
          <w:bCs/>
          <w:sz w:val="26"/>
          <w:szCs w:val="26"/>
        </w:rPr>
        <w:t>,</w:t>
      </w:r>
      <w:r w:rsidRPr="00612255">
        <w:rPr>
          <w:bCs/>
          <w:sz w:val="26"/>
          <w:szCs w:val="26"/>
        </w:rPr>
        <w:t xml:space="preserve"> дописом број 344-сл/2018-18  да</w:t>
      </w:r>
      <w:r>
        <w:rPr>
          <w:bCs/>
          <w:sz w:val="26"/>
          <w:szCs w:val="26"/>
        </w:rPr>
        <w:t>л</w:t>
      </w:r>
      <w:r w:rsidRPr="00612255">
        <w:rPr>
          <w:bCs/>
          <w:sz w:val="26"/>
          <w:szCs w:val="26"/>
        </w:rPr>
        <w:t>о је своје мишљење,</w:t>
      </w:r>
      <w:r>
        <w:rPr>
          <w:bCs/>
          <w:sz w:val="26"/>
          <w:szCs w:val="26"/>
        </w:rPr>
        <w:t xml:space="preserve"> по коме, постављање  баште отвореног типа на наведеној локацији угрожава пешачки саобраћај. У конкретном случају тротоар на коме би требало поставити башту налази се </w:t>
      </w:r>
      <w:proofErr w:type="gramStart"/>
      <w:r>
        <w:rPr>
          <w:bCs/>
          <w:sz w:val="26"/>
          <w:szCs w:val="26"/>
        </w:rPr>
        <w:t>у  зони</w:t>
      </w:r>
      <w:proofErr w:type="gramEnd"/>
      <w:r>
        <w:rPr>
          <w:bCs/>
          <w:sz w:val="26"/>
          <w:szCs w:val="26"/>
        </w:rPr>
        <w:t xml:space="preserve"> раскрснице: улица Краља Стефана Првовенчаног и Димитрије Туцофића и улица Краља Стефана Првовенчаног Ивана Милутиновића и Београдске. На делу  тротоара је велика фреквенција пешака,   па би постављање привременог објекта угрозило безбедност саобраћаја, односно  </w:t>
      </w:r>
      <w:r>
        <w:rPr>
          <w:bCs/>
          <w:sz w:val="26"/>
          <w:szCs w:val="26"/>
        </w:rPr>
        <w:lastRenderedPageBreak/>
        <w:t xml:space="preserve">несметано кретање пешака као учесника у саобраћају. На локалу у коме је смештена Војвођанска банка, са спољне стране налази се </w:t>
      </w:r>
      <w:proofErr w:type="gramStart"/>
      <w:r>
        <w:rPr>
          <w:bCs/>
          <w:sz w:val="26"/>
          <w:szCs w:val="26"/>
        </w:rPr>
        <w:t>банкомат  наведене</w:t>
      </w:r>
      <w:proofErr w:type="gramEnd"/>
      <w:r>
        <w:rPr>
          <w:bCs/>
          <w:sz w:val="26"/>
          <w:szCs w:val="26"/>
        </w:rPr>
        <w:t xml:space="preserve"> банке,  па на том месту долази до задржавања клијената банке због употребе истог. У достављеном мишљењу наводи да се на предметној локаци нал</w:t>
      </w:r>
      <w:r w:rsidR="00B86A9D">
        <w:rPr>
          <w:bCs/>
          <w:sz w:val="26"/>
          <w:szCs w:val="26"/>
        </w:rPr>
        <w:t>а</w:t>
      </w:r>
      <w:r>
        <w:rPr>
          <w:bCs/>
          <w:sz w:val="26"/>
          <w:szCs w:val="26"/>
        </w:rPr>
        <w:t xml:space="preserve">зи носач саобраћајног знака, и дрвеће, што </w:t>
      </w:r>
      <w:proofErr w:type="gramStart"/>
      <w:r>
        <w:rPr>
          <w:bCs/>
          <w:sz w:val="26"/>
          <w:szCs w:val="26"/>
        </w:rPr>
        <w:t>представља  додатни</w:t>
      </w:r>
      <w:proofErr w:type="gramEnd"/>
      <w:r>
        <w:rPr>
          <w:bCs/>
          <w:sz w:val="26"/>
          <w:szCs w:val="26"/>
        </w:rPr>
        <w:t xml:space="preserve"> разлог који угрожава безбедност саобраћаја. </w:t>
      </w:r>
    </w:p>
    <w:p w:rsidR="00AC1F27" w:rsidRDefault="00AC1F27" w:rsidP="00AC1F27">
      <w:pPr>
        <w:ind w:firstLine="720"/>
        <w:jc w:val="both"/>
        <w:rPr>
          <w:bCs/>
          <w:sz w:val="26"/>
          <w:szCs w:val="26"/>
        </w:rPr>
      </w:pPr>
      <w:r>
        <w:rPr>
          <w:bCs/>
          <w:sz w:val="26"/>
          <w:szCs w:val="26"/>
        </w:rPr>
        <w:t xml:space="preserve">Имајући у виду напред наведено, првостепени орган је донео оспорено решење, за које Градско веће града Врања сматра да је исто  </w:t>
      </w:r>
      <w:r w:rsidRPr="00270985">
        <w:rPr>
          <w:bCs/>
          <w:sz w:val="26"/>
          <w:szCs w:val="26"/>
          <w:lang w:val="sr-Cyrl-CS"/>
        </w:rPr>
        <w:t xml:space="preserve">донето без битних повреда, а на основу одредаба релевантног материјалног права примењених на правилно и потпуно утврђено чињенично стање, због  чега </w:t>
      </w:r>
      <w:r w:rsidRPr="00270985">
        <w:rPr>
          <w:bCs/>
          <w:sz w:val="26"/>
          <w:szCs w:val="26"/>
        </w:rPr>
        <w:t>je жалба неоснована</w:t>
      </w:r>
      <w:r>
        <w:rPr>
          <w:bCs/>
          <w:sz w:val="26"/>
          <w:szCs w:val="26"/>
        </w:rPr>
        <w:t>.</w:t>
      </w:r>
    </w:p>
    <w:p w:rsidR="00AC1F27" w:rsidRDefault="00AC1F27" w:rsidP="00AC1F27">
      <w:pPr>
        <w:ind w:firstLine="720"/>
        <w:jc w:val="both"/>
        <w:rPr>
          <w:bCs/>
          <w:sz w:val="26"/>
          <w:szCs w:val="26"/>
        </w:rPr>
      </w:pPr>
      <w:r>
        <w:rPr>
          <w:bCs/>
          <w:sz w:val="26"/>
          <w:szCs w:val="26"/>
        </w:rPr>
        <w:t xml:space="preserve">Исправно је поступио првостепени орган када је одбио захтев, јер је одредбама члана 4 става 1 тачке 4 </w:t>
      </w:r>
      <w:r w:rsidRPr="00612255">
        <w:rPr>
          <w:sz w:val="26"/>
          <w:szCs w:val="26"/>
          <w:lang w:val="sr-Cyrl-CS"/>
        </w:rPr>
        <w:t>Одлуке о постављању мањих монтажних објеката привременог карактера на територији града Врања ( Службени гласник града Врања број 8/17)</w:t>
      </w:r>
      <w:r>
        <w:rPr>
          <w:sz w:val="26"/>
          <w:szCs w:val="26"/>
          <w:lang w:val="sr-Cyrl-CS"/>
        </w:rPr>
        <w:t xml:space="preserve"> прописано да се монтажни објекти не могу постављати у зони раскрсница. Имајући у виду да се предметна локација  налази у непосредној близини раскрсница и то:</w:t>
      </w:r>
      <w:r w:rsidRPr="00141440">
        <w:rPr>
          <w:bCs/>
          <w:sz w:val="26"/>
          <w:szCs w:val="26"/>
        </w:rPr>
        <w:t xml:space="preserve"> </w:t>
      </w:r>
      <w:r>
        <w:rPr>
          <w:bCs/>
          <w:sz w:val="26"/>
          <w:szCs w:val="26"/>
        </w:rPr>
        <w:t>улица Краља Стефана Првовенчаног и Димитрије Туцофића и улица Краља Стефана Првовенчаног</w:t>
      </w:r>
      <w:r w:rsidR="003A762F">
        <w:rPr>
          <w:bCs/>
          <w:sz w:val="26"/>
          <w:szCs w:val="26"/>
        </w:rPr>
        <w:t>,</w:t>
      </w:r>
      <w:r>
        <w:rPr>
          <w:bCs/>
          <w:sz w:val="26"/>
          <w:szCs w:val="26"/>
        </w:rPr>
        <w:t xml:space="preserve"> Ивана Милутиновића и Београдске, те да је удаљеност између дефинисаних раскрсница мала, сматра се да нису испуњени услови за поставаље баште.</w:t>
      </w:r>
    </w:p>
    <w:p w:rsidR="00AC1F27" w:rsidRDefault="00AC1F27" w:rsidP="00AC1F27">
      <w:pPr>
        <w:ind w:firstLine="720"/>
        <w:jc w:val="both"/>
        <w:rPr>
          <w:bCs/>
          <w:sz w:val="26"/>
          <w:szCs w:val="26"/>
        </w:rPr>
      </w:pPr>
      <w:r>
        <w:rPr>
          <w:bCs/>
          <w:sz w:val="26"/>
          <w:szCs w:val="26"/>
        </w:rPr>
        <w:t>При том требе узети у обзир и специфичности у вези са локацијом, односно банкомат који се налази на датој локацији, дрвеће и носач саобраћајног знака</w:t>
      </w:r>
      <w:proofErr w:type="gramStart"/>
      <w:r>
        <w:rPr>
          <w:bCs/>
          <w:sz w:val="26"/>
          <w:szCs w:val="26"/>
        </w:rPr>
        <w:t>,  што</w:t>
      </w:r>
      <w:proofErr w:type="gramEnd"/>
      <w:r>
        <w:rPr>
          <w:bCs/>
          <w:sz w:val="26"/>
          <w:szCs w:val="26"/>
        </w:rPr>
        <w:t xml:space="preserve"> </w:t>
      </w:r>
      <w:r w:rsidR="00072A82">
        <w:rPr>
          <w:bCs/>
          <w:sz w:val="26"/>
          <w:szCs w:val="26"/>
        </w:rPr>
        <w:t>чини</w:t>
      </w:r>
      <w:r w:rsidR="0045286E">
        <w:rPr>
          <w:bCs/>
          <w:sz w:val="26"/>
          <w:szCs w:val="26"/>
        </w:rPr>
        <w:tab/>
      </w:r>
      <w:r>
        <w:rPr>
          <w:bCs/>
          <w:sz w:val="26"/>
          <w:szCs w:val="26"/>
        </w:rPr>
        <w:t xml:space="preserve"> ограничења у простору, због којих није могуће удовољити  захтеву странке.</w:t>
      </w:r>
    </w:p>
    <w:p w:rsidR="00AC1F27" w:rsidRDefault="00AC1F27" w:rsidP="00AC1F27">
      <w:pPr>
        <w:ind w:firstLine="720"/>
        <w:jc w:val="both"/>
        <w:rPr>
          <w:bCs/>
          <w:sz w:val="26"/>
          <w:szCs w:val="26"/>
        </w:rPr>
      </w:pPr>
      <w:r>
        <w:rPr>
          <w:bCs/>
          <w:sz w:val="26"/>
          <w:szCs w:val="26"/>
        </w:rPr>
        <w:t>Градско веће у овој управој</w:t>
      </w:r>
      <w:r w:rsidR="00D76761">
        <w:rPr>
          <w:bCs/>
          <w:sz w:val="26"/>
          <w:szCs w:val="26"/>
        </w:rPr>
        <w:t xml:space="preserve"> ствари, узело је у обзир и  ми</w:t>
      </w:r>
      <w:r>
        <w:rPr>
          <w:bCs/>
          <w:sz w:val="26"/>
          <w:szCs w:val="26"/>
        </w:rPr>
        <w:t xml:space="preserve">шљење стручне службе  при Градској управи града Врања, која је дописом </w:t>
      </w:r>
      <w:r w:rsidRPr="00612255">
        <w:rPr>
          <w:bCs/>
          <w:sz w:val="26"/>
          <w:szCs w:val="26"/>
        </w:rPr>
        <w:t xml:space="preserve">број 344-сл/2018-18  </w:t>
      </w:r>
      <w:r>
        <w:rPr>
          <w:bCs/>
          <w:sz w:val="26"/>
          <w:szCs w:val="26"/>
        </w:rPr>
        <w:t>детаљно образложила мишљење о непостојању услова за постављање привременог објекта на датој локацији, а које мишљење Градско веће  у потпуности прихвата као објективно и правилно.</w:t>
      </w:r>
    </w:p>
    <w:p w:rsidR="00AC1F27" w:rsidRDefault="00AC1F27" w:rsidP="00AC1F27">
      <w:pPr>
        <w:ind w:firstLine="720"/>
        <w:jc w:val="both"/>
        <w:rPr>
          <w:bCs/>
          <w:sz w:val="26"/>
          <w:szCs w:val="26"/>
        </w:rPr>
      </w:pPr>
      <w:r>
        <w:rPr>
          <w:bCs/>
          <w:sz w:val="26"/>
          <w:szCs w:val="26"/>
        </w:rPr>
        <w:t xml:space="preserve">Не могу се прихватити наводи у жалби да се постављањем баште не ремети пешачки саобраћај, из разлога што  се ради о главној улици </w:t>
      </w:r>
      <w:r w:rsidR="00072A82">
        <w:rPr>
          <w:bCs/>
          <w:sz w:val="26"/>
          <w:szCs w:val="26"/>
        </w:rPr>
        <w:t xml:space="preserve"> у строгом центру града, </w:t>
      </w:r>
      <w:r>
        <w:rPr>
          <w:bCs/>
          <w:sz w:val="26"/>
          <w:szCs w:val="26"/>
        </w:rPr>
        <w:t xml:space="preserve">где је велика фреквенција </w:t>
      </w:r>
      <w:r w:rsidR="00072A82">
        <w:rPr>
          <w:bCs/>
          <w:sz w:val="26"/>
          <w:szCs w:val="26"/>
        </w:rPr>
        <w:t xml:space="preserve"> саобраћаја и </w:t>
      </w:r>
      <w:r>
        <w:rPr>
          <w:bCs/>
          <w:sz w:val="26"/>
          <w:szCs w:val="26"/>
        </w:rPr>
        <w:t>пешака, па би постављем објекта на тротоару пешаци  користили коловоз, чиме се угрожава безбедност свих учесника  у саобраћају.</w:t>
      </w:r>
    </w:p>
    <w:p w:rsidR="00AC1F27" w:rsidRDefault="00AC1F27" w:rsidP="00AC1F27">
      <w:pPr>
        <w:ind w:firstLine="720"/>
        <w:jc w:val="both"/>
        <w:rPr>
          <w:bCs/>
          <w:sz w:val="26"/>
          <w:szCs w:val="26"/>
          <w:lang w:val="sr-Cyrl-CS"/>
        </w:rPr>
      </w:pPr>
      <w:r>
        <w:rPr>
          <w:bCs/>
          <w:sz w:val="26"/>
          <w:szCs w:val="26"/>
        </w:rPr>
        <w:t xml:space="preserve">Неосновани су и наводи да је прибављена сагласност </w:t>
      </w:r>
      <w:r>
        <w:rPr>
          <w:bCs/>
          <w:sz w:val="26"/>
          <w:szCs w:val="26"/>
          <w:lang w:val="sr-Cyrl-CS"/>
        </w:rPr>
        <w:t>суседног локала у коме је смештена Војвођанска банка, јер је оваква сагласност беспредметна, обзиром да је у питању јавна својина, те  сагласност, односно одобрење може издати једино носилац права јавне својине, односно Град Врање.</w:t>
      </w:r>
    </w:p>
    <w:p w:rsidR="00AC1F27" w:rsidRPr="00612255" w:rsidRDefault="00AC1F27" w:rsidP="00AC1F27">
      <w:pPr>
        <w:pStyle w:val="BodyText"/>
        <w:spacing w:after="0"/>
        <w:ind w:firstLine="720"/>
        <w:jc w:val="both"/>
        <w:rPr>
          <w:sz w:val="26"/>
          <w:szCs w:val="26"/>
          <w:lang w:val="sr-Cyrl-CS"/>
        </w:rPr>
      </w:pPr>
      <w:r w:rsidRPr="00612255">
        <w:rPr>
          <w:sz w:val="26"/>
          <w:szCs w:val="26"/>
          <w:lang w:val="sr-Cyrl-CS"/>
        </w:rPr>
        <w:t>Због свега напред наведеног, другостепени орган је одлучио као у диспозитиву решења.</w:t>
      </w:r>
    </w:p>
    <w:p w:rsidR="00AC1F27" w:rsidRPr="00612255" w:rsidRDefault="00AC1F27" w:rsidP="00AC1F27">
      <w:pPr>
        <w:pStyle w:val="BodyText"/>
        <w:spacing w:after="0"/>
        <w:ind w:firstLine="720"/>
        <w:jc w:val="both"/>
        <w:rPr>
          <w:sz w:val="26"/>
          <w:szCs w:val="26"/>
          <w:lang w:val="sr-Cyrl-CS"/>
        </w:rPr>
      </w:pPr>
      <w:r w:rsidRPr="00612255">
        <w:rPr>
          <w:b/>
          <w:sz w:val="26"/>
          <w:szCs w:val="26"/>
          <w:lang w:val="sr-Cyrl-CS"/>
        </w:rPr>
        <w:t>ПОУКА О ПРАВНОМ ЛЕКУ</w:t>
      </w:r>
      <w:r w:rsidRPr="00612255">
        <w:rPr>
          <w:sz w:val="26"/>
          <w:szCs w:val="26"/>
          <w:lang w:val="sr-Cyrl-CS"/>
        </w:rPr>
        <w:t>: Ово решење је коначно и против њега се не може изјавити жалба, већ се може покренути управни спор у року од 30 дана од дана пријема решења.</w:t>
      </w:r>
    </w:p>
    <w:p w:rsidR="00AC1F27" w:rsidRPr="007621FD" w:rsidRDefault="00AC1F27" w:rsidP="00AC1F27">
      <w:pPr>
        <w:pStyle w:val="ListParagraph"/>
        <w:jc w:val="center"/>
        <w:rPr>
          <w:b/>
          <w:sz w:val="26"/>
          <w:szCs w:val="26"/>
        </w:rPr>
      </w:pPr>
      <w:proofErr w:type="gramStart"/>
      <w:r w:rsidRPr="007621FD">
        <w:rPr>
          <w:b/>
          <w:sz w:val="26"/>
          <w:szCs w:val="26"/>
        </w:rPr>
        <w:t>ГРАДСКО  ВЕЋЕ</w:t>
      </w:r>
      <w:proofErr w:type="gramEnd"/>
      <w:r w:rsidRPr="007621FD">
        <w:rPr>
          <w:b/>
          <w:sz w:val="26"/>
          <w:szCs w:val="26"/>
        </w:rPr>
        <w:t xml:space="preserve">  ГРАДА  ВРАЊА</w:t>
      </w:r>
    </w:p>
    <w:p w:rsidR="00AC1F27" w:rsidRPr="007621FD" w:rsidRDefault="00AC1F27" w:rsidP="00AC1F27">
      <w:pPr>
        <w:pStyle w:val="ListParagraph"/>
        <w:jc w:val="center"/>
        <w:rPr>
          <w:b/>
          <w:sz w:val="26"/>
          <w:szCs w:val="26"/>
        </w:rPr>
      </w:pPr>
      <w:r w:rsidRPr="007621FD">
        <w:rPr>
          <w:b/>
          <w:sz w:val="26"/>
          <w:szCs w:val="26"/>
        </w:rPr>
        <w:t>Број. 06</w:t>
      </w:r>
      <w:proofErr w:type="gramStart"/>
      <w:r w:rsidRPr="007621FD">
        <w:rPr>
          <w:b/>
          <w:sz w:val="26"/>
          <w:szCs w:val="26"/>
        </w:rPr>
        <w:t>-</w:t>
      </w:r>
      <w:r>
        <w:rPr>
          <w:b/>
          <w:sz w:val="26"/>
          <w:szCs w:val="26"/>
        </w:rPr>
        <w:t xml:space="preserve">  </w:t>
      </w:r>
      <w:r w:rsidR="00D76761">
        <w:rPr>
          <w:b/>
          <w:sz w:val="26"/>
          <w:szCs w:val="26"/>
        </w:rPr>
        <w:t>171</w:t>
      </w:r>
      <w:proofErr w:type="gramEnd"/>
      <w:r>
        <w:rPr>
          <w:b/>
          <w:sz w:val="26"/>
          <w:szCs w:val="26"/>
        </w:rPr>
        <w:t>/</w:t>
      </w:r>
      <w:r w:rsidR="00D76761">
        <w:rPr>
          <w:b/>
          <w:sz w:val="26"/>
          <w:szCs w:val="26"/>
        </w:rPr>
        <w:t>6</w:t>
      </w:r>
      <w:r>
        <w:rPr>
          <w:b/>
          <w:sz w:val="26"/>
          <w:szCs w:val="26"/>
        </w:rPr>
        <w:t xml:space="preserve"> /2018-</w:t>
      </w:r>
      <w:r w:rsidRPr="007621FD">
        <w:rPr>
          <w:b/>
          <w:sz w:val="26"/>
          <w:szCs w:val="26"/>
        </w:rPr>
        <w:t xml:space="preserve">04, дана: </w:t>
      </w:r>
      <w:r w:rsidR="003C77DF">
        <w:rPr>
          <w:b/>
          <w:sz w:val="26"/>
          <w:szCs w:val="26"/>
        </w:rPr>
        <w:t>31.08</w:t>
      </w:r>
      <w:r>
        <w:rPr>
          <w:b/>
          <w:sz w:val="26"/>
          <w:szCs w:val="26"/>
        </w:rPr>
        <w:t>.2018</w:t>
      </w:r>
      <w:r w:rsidRPr="007621FD">
        <w:rPr>
          <w:b/>
          <w:sz w:val="26"/>
          <w:szCs w:val="26"/>
        </w:rPr>
        <w:t xml:space="preserve">. </w:t>
      </w:r>
      <w:proofErr w:type="gramStart"/>
      <w:r w:rsidRPr="007621FD">
        <w:rPr>
          <w:b/>
          <w:sz w:val="26"/>
          <w:szCs w:val="26"/>
        </w:rPr>
        <w:t>године</w:t>
      </w:r>
      <w:proofErr w:type="gramEnd"/>
    </w:p>
    <w:p w:rsidR="00AC1F27" w:rsidRPr="007621FD" w:rsidRDefault="00AC1F27" w:rsidP="00AC1F27">
      <w:pPr>
        <w:pStyle w:val="ListParagraph"/>
        <w:rPr>
          <w:b/>
          <w:sz w:val="26"/>
          <w:szCs w:val="26"/>
        </w:rPr>
      </w:pPr>
      <w:r>
        <w:rPr>
          <w:b/>
          <w:sz w:val="26"/>
          <w:szCs w:val="26"/>
        </w:rPr>
        <w:t xml:space="preserve">                                                                               </w:t>
      </w:r>
      <w:r w:rsidRPr="007621FD">
        <w:rPr>
          <w:b/>
          <w:sz w:val="26"/>
          <w:szCs w:val="26"/>
        </w:rPr>
        <w:t xml:space="preserve">ПРЕДСЕДНИК </w:t>
      </w:r>
    </w:p>
    <w:p w:rsidR="00AC1F27" w:rsidRDefault="00AC1F27" w:rsidP="00AC1F27">
      <w:pPr>
        <w:pStyle w:val="ListParagraph"/>
        <w:rPr>
          <w:b/>
          <w:sz w:val="26"/>
          <w:szCs w:val="26"/>
        </w:rPr>
      </w:pPr>
      <w:r w:rsidRPr="007621FD">
        <w:rPr>
          <w:b/>
          <w:sz w:val="26"/>
          <w:szCs w:val="26"/>
        </w:rPr>
        <w:t xml:space="preserve">                                                         </w:t>
      </w:r>
      <w:r>
        <w:rPr>
          <w:b/>
          <w:sz w:val="26"/>
          <w:szCs w:val="26"/>
        </w:rPr>
        <w:t xml:space="preserve">                  </w:t>
      </w:r>
      <w:r w:rsidRPr="007621FD">
        <w:rPr>
          <w:b/>
          <w:sz w:val="26"/>
          <w:szCs w:val="26"/>
        </w:rPr>
        <w:t xml:space="preserve"> </w:t>
      </w:r>
      <w:r>
        <w:rPr>
          <w:b/>
          <w:sz w:val="26"/>
          <w:szCs w:val="26"/>
        </w:rPr>
        <w:t xml:space="preserve">  </w:t>
      </w:r>
      <w:r w:rsidRPr="007621FD">
        <w:rPr>
          <w:b/>
          <w:sz w:val="26"/>
          <w:szCs w:val="26"/>
        </w:rPr>
        <w:t>ГРАДСКОГ ВЕЋА</w:t>
      </w:r>
    </w:p>
    <w:p w:rsidR="00AC1F27" w:rsidRDefault="00AC1F27" w:rsidP="00AC1F27">
      <w:r w:rsidRPr="00193265">
        <w:rPr>
          <w:b/>
          <w:sz w:val="26"/>
          <w:szCs w:val="26"/>
        </w:rPr>
        <w:t xml:space="preserve">                                                                      </w:t>
      </w:r>
      <w:r w:rsidR="00D76761">
        <w:rPr>
          <w:b/>
          <w:sz w:val="26"/>
          <w:szCs w:val="26"/>
        </w:rPr>
        <w:t xml:space="preserve">    </w:t>
      </w:r>
      <w:r w:rsidR="003A762F">
        <w:rPr>
          <w:b/>
          <w:sz w:val="26"/>
          <w:szCs w:val="26"/>
        </w:rPr>
        <w:t xml:space="preserve">     </w:t>
      </w:r>
      <w:proofErr w:type="gramStart"/>
      <w:r w:rsidRPr="00193265">
        <w:rPr>
          <w:b/>
          <w:sz w:val="26"/>
          <w:szCs w:val="26"/>
        </w:rPr>
        <w:t>др</w:t>
      </w:r>
      <w:proofErr w:type="gramEnd"/>
      <w:r w:rsidRPr="00193265">
        <w:rPr>
          <w:b/>
          <w:sz w:val="26"/>
          <w:szCs w:val="26"/>
        </w:rPr>
        <w:t xml:space="preserve"> С</w:t>
      </w:r>
      <w:r>
        <w:rPr>
          <w:b/>
          <w:sz w:val="26"/>
          <w:szCs w:val="26"/>
        </w:rPr>
        <w:t xml:space="preserve">лободан Миленковић         </w:t>
      </w:r>
    </w:p>
    <w:p w:rsidR="002F3717" w:rsidRDefault="00A81A80" w:rsidP="002F3717">
      <w:pPr>
        <w:jc w:val="both"/>
      </w:pPr>
      <w:r>
        <w:lastRenderedPageBreak/>
        <w:tab/>
      </w:r>
      <w:r w:rsidR="002F3717" w:rsidRPr="00B67041">
        <w:t xml:space="preserve">На основу </w:t>
      </w:r>
      <w:proofErr w:type="gramStart"/>
      <w:r w:rsidR="002F3717" w:rsidRPr="00B67041">
        <w:t>члана  19</w:t>
      </w:r>
      <w:proofErr w:type="gramEnd"/>
      <w:r w:rsidR="002F3717" w:rsidRPr="00B67041">
        <w:t xml:space="preserve"> и 20 Закона о јавној својини  </w:t>
      </w:r>
      <w:r w:rsidR="002F3717" w:rsidRPr="00B67041">
        <w:rPr>
          <w:lang w:val="sr-Cyrl-CS"/>
        </w:rPr>
        <w:t xml:space="preserve">(Службени гласник РС број </w:t>
      </w:r>
      <w:r w:rsidR="002F3717" w:rsidRPr="00B67041">
        <w:t xml:space="preserve">72/2011, 88/2013, 105/2014, 104/2016 – др. закон, 108/2016 и 113/2017), члана 61 став 1. </w:t>
      </w:r>
      <w:proofErr w:type="gramStart"/>
      <w:r w:rsidR="002F3717" w:rsidRPr="00B67041">
        <w:t>тачка</w:t>
      </w:r>
      <w:proofErr w:type="gramEnd"/>
      <w:r w:rsidR="002F3717" w:rsidRPr="00B67041">
        <w:t xml:space="preserve"> 11 Статута града Врања ( Службени гласник града Врања број 3/18 и 10/18),  члана 61 Пословника о раду Градског већа ( Службени гласник града Врања број 20/16), Градско веће града Врања на седници одржаној  дана </w:t>
      </w:r>
      <w:r w:rsidR="002F3717">
        <w:t>31.08</w:t>
      </w:r>
      <w:r w:rsidR="002F3717" w:rsidRPr="00B67041">
        <w:t xml:space="preserve">.2018. </w:t>
      </w:r>
      <w:proofErr w:type="gramStart"/>
      <w:r w:rsidR="002F3717" w:rsidRPr="00B67041">
        <w:t>године</w:t>
      </w:r>
      <w:proofErr w:type="gramEnd"/>
      <w:r w:rsidR="002F3717" w:rsidRPr="00B67041">
        <w:t>, донело је:</w:t>
      </w:r>
    </w:p>
    <w:p w:rsidR="002F3717" w:rsidRPr="00B67041" w:rsidRDefault="002F3717" w:rsidP="002F3717">
      <w:pPr>
        <w:jc w:val="both"/>
      </w:pPr>
    </w:p>
    <w:p w:rsidR="002F3717" w:rsidRPr="00B67041" w:rsidRDefault="002F3717" w:rsidP="002F3717">
      <w:pPr>
        <w:jc w:val="center"/>
        <w:rPr>
          <w:b/>
        </w:rPr>
      </w:pPr>
      <w:proofErr w:type="gramStart"/>
      <w:r w:rsidRPr="00B67041">
        <w:rPr>
          <w:b/>
        </w:rPr>
        <w:t>Одлук</w:t>
      </w:r>
      <w:r>
        <w:rPr>
          <w:b/>
        </w:rPr>
        <w:t xml:space="preserve">у </w:t>
      </w:r>
      <w:r w:rsidRPr="00B67041">
        <w:rPr>
          <w:b/>
        </w:rPr>
        <w:t xml:space="preserve"> о</w:t>
      </w:r>
      <w:proofErr w:type="gramEnd"/>
      <w:r w:rsidRPr="00B67041">
        <w:rPr>
          <w:b/>
        </w:rPr>
        <w:t xml:space="preserve"> уступању права  коришћења</w:t>
      </w:r>
    </w:p>
    <w:p w:rsidR="002F3717" w:rsidRDefault="002F3717" w:rsidP="002F3717">
      <w:pPr>
        <w:jc w:val="center"/>
        <w:rPr>
          <w:b/>
        </w:rPr>
      </w:pPr>
      <w:proofErr w:type="gramStart"/>
      <w:r w:rsidRPr="00B67041">
        <w:rPr>
          <w:b/>
        </w:rPr>
        <w:t>пословног</w:t>
      </w:r>
      <w:proofErr w:type="gramEnd"/>
      <w:r w:rsidRPr="00B67041">
        <w:rPr>
          <w:b/>
        </w:rPr>
        <w:t xml:space="preserve"> простора  </w:t>
      </w:r>
      <w:r>
        <w:rPr>
          <w:b/>
        </w:rPr>
        <w:t>Здравственој у</w:t>
      </w:r>
      <w:r w:rsidRPr="00B67041">
        <w:rPr>
          <w:b/>
        </w:rPr>
        <w:t xml:space="preserve">станови </w:t>
      </w:r>
      <w:r>
        <w:rPr>
          <w:b/>
        </w:rPr>
        <w:t>Апотека Врање</w:t>
      </w:r>
    </w:p>
    <w:p w:rsidR="00593EFE" w:rsidRDefault="00593EFE" w:rsidP="002F3717">
      <w:pPr>
        <w:jc w:val="center"/>
        <w:rPr>
          <w:b/>
        </w:rPr>
      </w:pPr>
    </w:p>
    <w:p w:rsidR="002F3717" w:rsidRPr="00B67041" w:rsidRDefault="002F3717" w:rsidP="002F3717">
      <w:pPr>
        <w:jc w:val="center"/>
        <w:rPr>
          <w:b/>
        </w:rPr>
      </w:pPr>
      <w:r w:rsidRPr="00B67041">
        <w:rPr>
          <w:b/>
        </w:rPr>
        <w:t>Члан 1</w:t>
      </w:r>
    </w:p>
    <w:p w:rsidR="00A81A80" w:rsidRPr="00A81A80" w:rsidRDefault="002F3717" w:rsidP="002F3717">
      <w:pPr>
        <w:jc w:val="both"/>
        <w:rPr>
          <w:rFonts w:eastAsia="Calibri"/>
        </w:rPr>
      </w:pPr>
      <w:r w:rsidRPr="00B67041">
        <w:rPr>
          <w:b/>
        </w:rPr>
        <w:t xml:space="preserve"> </w:t>
      </w:r>
      <w:r w:rsidRPr="00B67041">
        <w:rPr>
          <w:b/>
        </w:rPr>
        <w:tab/>
      </w:r>
      <w:r w:rsidRPr="00A81A80">
        <w:t xml:space="preserve">Уступа се на коришћење  на неодређено време, Здравственој установи Апотека Врање, пословни простор у својини града Врања,  који се налази </w:t>
      </w:r>
      <w:r w:rsidRPr="00A81A80">
        <w:rPr>
          <w:rFonts w:eastAsia="Calibri"/>
        </w:rPr>
        <w:t>у улици Партизански пут бб, на к.п</w:t>
      </w:r>
      <w:r w:rsidR="00A81A80" w:rsidRPr="00A81A80">
        <w:rPr>
          <w:rFonts w:eastAsia="Calibri"/>
        </w:rPr>
        <w:t>.бр 9416 КО</w:t>
      </w:r>
      <w:r w:rsidR="00126C28" w:rsidRPr="00A81A80">
        <w:rPr>
          <w:rFonts w:eastAsia="Calibri"/>
        </w:rPr>
        <w:t xml:space="preserve"> Врање 1</w:t>
      </w:r>
      <w:r w:rsidR="00A81A80" w:rsidRPr="00A81A80">
        <w:rPr>
          <w:rFonts w:eastAsia="Calibri"/>
        </w:rPr>
        <w:t xml:space="preserve">, у згради </w:t>
      </w:r>
      <w:r w:rsidRPr="00A81A80">
        <w:rPr>
          <w:rFonts w:eastAsia="Calibri"/>
        </w:rPr>
        <w:t xml:space="preserve"> зграде „Центар МЗ“</w:t>
      </w:r>
      <w:r w:rsidR="00A81A80" w:rsidRPr="00A81A80">
        <w:rPr>
          <w:rFonts w:eastAsia="Calibri"/>
        </w:rPr>
        <w:t xml:space="preserve"> и то:</w:t>
      </w:r>
    </w:p>
    <w:p w:rsidR="00A81A80" w:rsidRPr="00A81A80" w:rsidRDefault="00A81A80" w:rsidP="00A81A80">
      <w:pPr>
        <w:pStyle w:val="ListParagraph"/>
        <w:numPr>
          <w:ilvl w:val="0"/>
          <w:numId w:val="2"/>
        </w:numPr>
        <w:jc w:val="both"/>
        <w:rPr>
          <w:sz w:val="24"/>
          <w:szCs w:val="24"/>
        </w:rPr>
      </w:pPr>
      <w:r w:rsidRPr="00A81A80">
        <w:rPr>
          <w:sz w:val="24"/>
          <w:szCs w:val="24"/>
        </w:rPr>
        <w:t>пословни простор у приземљу зграде укупне површине 48,45 м2 и</w:t>
      </w:r>
    </w:p>
    <w:p w:rsidR="00A81A80" w:rsidRPr="00F276E0" w:rsidRDefault="00A81A80" w:rsidP="00F276E0">
      <w:pPr>
        <w:pStyle w:val="ListParagraph"/>
        <w:numPr>
          <w:ilvl w:val="0"/>
          <w:numId w:val="2"/>
        </w:numPr>
        <w:jc w:val="both"/>
        <w:rPr>
          <w:sz w:val="24"/>
          <w:szCs w:val="24"/>
        </w:rPr>
      </w:pPr>
      <w:r w:rsidRPr="00A81A80">
        <w:rPr>
          <w:sz w:val="24"/>
          <w:szCs w:val="24"/>
        </w:rPr>
        <w:t xml:space="preserve">пословни простор у подрумском делу зграде, </w:t>
      </w:r>
      <w:r w:rsidR="002F3717" w:rsidRPr="00A81A80">
        <w:rPr>
          <w:sz w:val="24"/>
          <w:szCs w:val="24"/>
        </w:rPr>
        <w:t xml:space="preserve">укупне површине </w:t>
      </w:r>
      <w:r w:rsidR="00593EFE" w:rsidRPr="00A81A80">
        <w:rPr>
          <w:sz w:val="24"/>
          <w:szCs w:val="24"/>
        </w:rPr>
        <w:t>15,6</w:t>
      </w:r>
      <w:r w:rsidRPr="00A81A80">
        <w:rPr>
          <w:sz w:val="24"/>
          <w:szCs w:val="24"/>
        </w:rPr>
        <w:t xml:space="preserve"> м2.</w:t>
      </w:r>
    </w:p>
    <w:p w:rsidR="00F276E0" w:rsidRPr="00F276E0" w:rsidRDefault="00F276E0" w:rsidP="00F276E0">
      <w:pPr>
        <w:pStyle w:val="ListParagraph"/>
        <w:numPr>
          <w:ilvl w:val="0"/>
          <w:numId w:val="2"/>
        </w:numPr>
        <w:jc w:val="both"/>
        <w:rPr>
          <w:sz w:val="24"/>
          <w:szCs w:val="24"/>
        </w:rPr>
      </w:pPr>
    </w:p>
    <w:p w:rsidR="002F3717" w:rsidRPr="00B67041" w:rsidRDefault="002F3717" w:rsidP="002F3717">
      <w:pPr>
        <w:jc w:val="center"/>
        <w:rPr>
          <w:b/>
        </w:rPr>
      </w:pPr>
      <w:r w:rsidRPr="00B67041">
        <w:rPr>
          <w:b/>
        </w:rPr>
        <w:t>Члан 2</w:t>
      </w:r>
    </w:p>
    <w:p w:rsidR="002F3717" w:rsidRPr="00B67041" w:rsidRDefault="00CE1981" w:rsidP="002F3717">
      <w:pPr>
        <w:ind w:firstLine="720"/>
        <w:jc w:val="both"/>
      </w:pPr>
      <w:r>
        <w:t>Здравствена</w:t>
      </w:r>
      <w:r w:rsidR="002F3717" w:rsidRPr="00B67041">
        <w:t xml:space="preserve"> установа </w:t>
      </w:r>
      <w:r>
        <w:t>Апотека</w:t>
      </w:r>
      <w:r w:rsidR="002F3717" w:rsidRPr="00B67041">
        <w:t xml:space="preserve"> Врање,  наведени  простор користиће у извршавању поверене надлежности.</w:t>
      </w:r>
    </w:p>
    <w:p w:rsidR="002F3717" w:rsidRPr="00B67041" w:rsidRDefault="002F3717" w:rsidP="002F3717">
      <w:pPr>
        <w:jc w:val="center"/>
        <w:rPr>
          <w:b/>
        </w:rPr>
      </w:pPr>
      <w:r w:rsidRPr="00B67041">
        <w:rPr>
          <w:b/>
        </w:rPr>
        <w:t>Члан 3</w:t>
      </w:r>
    </w:p>
    <w:p w:rsidR="002F3717" w:rsidRDefault="002F3717" w:rsidP="002F3717">
      <w:pPr>
        <w:ind w:firstLine="720"/>
        <w:jc w:val="both"/>
      </w:pPr>
      <w:r w:rsidRPr="00B67041">
        <w:t xml:space="preserve">Међусобна права и </w:t>
      </w:r>
      <w:r w:rsidR="00CE1981">
        <w:t xml:space="preserve">обавезе између </w:t>
      </w:r>
      <w:proofErr w:type="gramStart"/>
      <w:r w:rsidR="00CE1981">
        <w:t>Града  Врања</w:t>
      </w:r>
      <w:proofErr w:type="gramEnd"/>
      <w:r w:rsidR="00CE1981">
        <w:t xml:space="preserve"> и  У</w:t>
      </w:r>
      <w:r w:rsidRPr="00B67041">
        <w:t>станове биће регулисана уговором, који ће у име Града закључити градоначелник.</w:t>
      </w:r>
    </w:p>
    <w:p w:rsidR="00593EFE" w:rsidRDefault="00593EFE" w:rsidP="002F3717">
      <w:pPr>
        <w:ind w:firstLine="720"/>
        <w:jc w:val="both"/>
      </w:pPr>
    </w:p>
    <w:p w:rsidR="002F3717" w:rsidRDefault="002F3717" w:rsidP="002F3717">
      <w:pPr>
        <w:jc w:val="center"/>
        <w:rPr>
          <w:b/>
        </w:rPr>
      </w:pPr>
      <w:r w:rsidRPr="00B67041">
        <w:rPr>
          <w:b/>
        </w:rPr>
        <w:t>Образложење</w:t>
      </w:r>
    </w:p>
    <w:p w:rsidR="002F3717" w:rsidRPr="00B67041" w:rsidRDefault="002F3717" w:rsidP="002F3717">
      <w:pPr>
        <w:ind w:firstLine="720"/>
        <w:jc w:val="both"/>
      </w:pPr>
      <w:r w:rsidRPr="00B67041">
        <w:t xml:space="preserve">Правни основ за доношење овог Решења, садржан је у одредбама  Закона о јавној својини  </w:t>
      </w:r>
      <w:r w:rsidRPr="00B67041">
        <w:rPr>
          <w:lang w:val="sr-Cyrl-CS"/>
        </w:rPr>
        <w:t xml:space="preserve">(Службени гласник РС број </w:t>
      </w:r>
      <w:r w:rsidRPr="00B67041">
        <w:t>72/2011, 88/2013, 105/2014, 104/2016 – др. закон, 108/2016 и 113/2017), којима је  у члану 19 ставу 1 тачки 3 прописано да су корисници ствари у  јавној својини, јавна предузећа, друштва капитала  чији је оснивач  Република Србија, аутономна покрајина и јединица локалне самоуправе, као и њихова зависна друштва, на основу уговора закљученог, на основу акта надлежног органа, а којим нису пренете у својину тог јавног предузећа, односно друштва.</w:t>
      </w:r>
    </w:p>
    <w:p w:rsidR="002F3717" w:rsidRDefault="002F3717" w:rsidP="002F3717">
      <w:pPr>
        <w:ind w:firstLine="720"/>
        <w:jc w:val="both"/>
      </w:pPr>
      <w:r w:rsidRPr="00B67041">
        <w:t>Одредбама члана 61 става 1 тачке 11 Статута града Врања ( Службени гласник града Врања број 3/18 и 10/18),  прописано је да Градско веће  одлучује о давању на коришћење ствари  у јавној својини Града, осим за непокретности за које је законом или другим прописима другачије одређено.</w:t>
      </w:r>
    </w:p>
    <w:p w:rsidR="002F3717" w:rsidRDefault="00CE1981" w:rsidP="002F3717">
      <w:pPr>
        <w:ind w:firstLine="720"/>
        <w:jc w:val="both"/>
      </w:pPr>
      <w:r>
        <w:t>Здравствена</w:t>
      </w:r>
      <w:r w:rsidR="002F3717" w:rsidRPr="00B67041">
        <w:t xml:space="preserve"> установа </w:t>
      </w:r>
      <w:r>
        <w:t>Апотека</w:t>
      </w:r>
      <w:r w:rsidR="002F3717" w:rsidRPr="00B67041">
        <w:t xml:space="preserve"> Врање</w:t>
      </w:r>
      <w:r w:rsidR="002F3717">
        <w:t xml:space="preserve"> обратила се захтевом за давање сагласности  за коришћење послов</w:t>
      </w:r>
      <w:r>
        <w:t xml:space="preserve">ног простора број </w:t>
      </w:r>
      <w:r w:rsidR="002F3717">
        <w:t>5</w:t>
      </w:r>
      <w:r>
        <w:t>51 од 22.08</w:t>
      </w:r>
      <w:r w:rsidR="002F3717">
        <w:t xml:space="preserve">.2018. године, те је Градско веће разматрало овај захтев, утврдило да  је исти основан, а имајући у обзир </w:t>
      </w:r>
      <w:r w:rsidR="002F3717" w:rsidRPr="00B67041">
        <w:t>напред наведен</w:t>
      </w:r>
      <w:r w:rsidR="002F3717">
        <w:t>у</w:t>
      </w:r>
      <w:r w:rsidR="002F3717" w:rsidRPr="00B67041">
        <w:t xml:space="preserve"> законск</w:t>
      </w:r>
      <w:r w:rsidR="002F3717">
        <w:t>у</w:t>
      </w:r>
      <w:r w:rsidR="002F3717" w:rsidRPr="00B67041">
        <w:t xml:space="preserve"> регулатив</w:t>
      </w:r>
      <w:r w:rsidR="002F3717">
        <w:t>у</w:t>
      </w:r>
      <w:r w:rsidR="002F3717" w:rsidRPr="00B67041">
        <w:t xml:space="preserve">, </w:t>
      </w:r>
      <w:r w:rsidR="002F3717">
        <w:t xml:space="preserve">као и то да </w:t>
      </w:r>
      <w:r w:rsidR="002F3717" w:rsidRPr="00B67041">
        <w:t xml:space="preserve"> да је </w:t>
      </w:r>
      <w:r>
        <w:t xml:space="preserve">Здравствена </w:t>
      </w:r>
      <w:r w:rsidR="002F3717" w:rsidRPr="00B67041">
        <w:t xml:space="preserve">установа </w:t>
      </w:r>
      <w:r>
        <w:t>Апотека</w:t>
      </w:r>
      <w:r w:rsidR="002F3717" w:rsidRPr="00B67041">
        <w:t xml:space="preserve"> Врање, установа  чији је оснивач Града Врање, </w:t>
      </w:r>
      <w:r>
        <w:t>овом Одлуком</w:t>
      </w:r>
      <w:r w:rsidR="002F3717" w:rsidRPr="00B67041">
        <w:t xml:space="preserve"> Град Врање уступа на коришћење  пословни простор </w:t>
      </w:r>
      <w:r w:rsidR="002F3717">
        <w:t xml:space="preserve"> овој установи </w:t>
      </w:r>
      <w:r w:rsidR="002F3717" w:rsidRPr="00B67041">
        <w:t>ради несметаног обављања  послова из своје надлежности.</w:t>
      </w:r>
    </w:p>
    <w:p w:rsidR="002F3717" w:rsidRDefault="00CE1981" w:rsidP="002F3717">
      <w:pPr>
        <w:ind w:firstLine="720"/>
        <w:jc w:val="both"/>
      </w:pPr>
      <w:proofErr w:type="gramStart"/>
      <w:r>
        <w:t>Одлука  је</w:t>
      </w:r>
      <w:proofErr w:type="gramEnd"/>
      <w:r>
        <w:t xml:space="preserve"> коначна</w:t>
      </w:r>
      <w:r w:rsidR="002F3717" w:rsidRPr="00B67041">
        <w:t>.</w:t>
      </w:r>
    </w:p>
    <w:p w:rsidR="002F3717" w:rsidRPr="00B67041" w:rsidRDefault="002F3717" w:rsidP="002F3717">
      <w:pPr>
        <w:pStyle w:val="ListParagraph"/>
        <w:jc w:val="center"/>
        <w:rPr>
          <w:b/>
          <w:sz w:val="24"/>
          <w:szCs w:val="24"/>
        </w:rPr>
      </w:pPr>
      <w:proofErr w:type="gramStart"/>
      <w:r w:rsidRPr="00B67041">
        <w:rPr>
          <w:b/>
          <w:sz w:val="24"/>
          <w:szCs w:val="24"/>
        </w:rPr>
        <w:t>ГРАДСКО  ВЕЋЕ</w:t>
      </w:r>
      <w:proofErr w:type="gramEnd"/>
      <w:r w:rsidRPr="00B67041">
        <w:rPr>
          <w:b/>
          <w:sz w:val="24"/>
          <w:szCs w:val="24"/>
        </w:rPr>
        <w:t xml:space="preserve">  ГРАДА  ВРАЊА</w:t>
      </w:r>
    </w:p>
    <w:p w:rsidR="002F3717" w:rsidRDefault="002F3717" w:rsidP="002F3717">
      <w:pPr>
        <w:jc w:val="center"/>
        <w:rPr>
          <w:b/>
          <w:sz w:val="26"/>
          <w:szCs w:val="26"/>
          <w:lang w:val="sr-Cyrl-CS"/>
        </w:rPr>
      </w:pPr>
      <w:r>
        <w:rPr>
          <w:b/>
          <w:sz w:val="26"/>
          <w:szCs w:val="26"/>
          <w:lang w:val="sr-Cyrl-CS"/>
        </w:rPr>
        <w:t xml:space="preserve">                 Дана:</w:t>
      </w:r>
      <w:r w:rsidR="00CE1981">
        <w:rPr>
          <w:b/>
          <w:sz w:val="26"/>
          <w:szCs w:val="26"/>
          <w:lang w:val="sr-Cyrl-CS"/>
        </w:rPr>
        <w:t>31.08</w:t>
      </w:r>
      <w:r>
        <w:rPr>
          <w:b/>
          <w:sz w:val="26"/>
          <w:szCs w:val="26"/>
          <w:lang w:val="sr-Cyrl-CS"/>
        </w:rPr>
        <w:t>.2018</w:t>
      </w:r>
      <w:r w:rsidRPr="00CD373B">
        <w:rPr>
          <w:b/>
          <w:sz w:val="26"/>
          <w:szCs w:val="26"/>
          <w:lang w:val="sr-Cyrl-CS"/>
        </w:rPr>
        <w:t>. године, број:</w:t>
      </w:r>
      <w:r w:rsidRPr="00CD373B">
        <w:rPr>
          <w:b/>
          <w:sz w:val="26"/>
          <w:szCs w:val="26"/>
        </w:rPr>
        <w:t>06-</w:t>
      </w:r>
      <w:r w:rsidR="00CE1981">
        <w:rPr>
          <w:b/>
          <w:sz w:val="26"/>
          <w:szCs w:val="26"/>
        </w:rPr>
        <w:t>171/7</w:t>
      </w:r>
      <w:r w:rsidRPr="00CD373B">
        <w:rPr>
          <w:b/>
          <w:sz w:val="26"/>
          <w:szCs w:val="26"/>
          <w:lang w:val="sr-Cyrl-CS"/>
        </w:rPr>
        <w:t>/201</w:t>
      </w:r>
      <w:r>
        <w:rPr>
          <w:b/>
          <w:sz w:val="26"/>
          <w:szCs w:val="26"/>
          <w:lang w:val="sr-Cyrl-CS"/>
        </w:rPr>
        <w:t>8</w:t>
      </w:r>
      <w:r w:rsidRPr="00CD373B">
        <w:rPr>
          <w:b/>
          <w:sz w:val="26"/>
          <w:szCs w:val="26"/>
          <w:lang w:val="sr-Cyrl-CS"/>
        </w:rPr>
        <w:t>-04</w:t>
      </w:r>
    </w:p>
    <w:p w:rsidR="00F276E0" w:rsidRPr="00CD373B" w:rsidRDefault="00F276E0" w:rsidP="002F3717">
      <w:pPr>
        <w:jc w:val="center"/>
        <w:rPr>
          <w:b/>
          <w:sz w:val="26"/>
          <w:szCs w:val="26"/>
          <w:lang w:val="sr-Cyrl-CS"/>
        </w:rPr>
      </w:pPr>
    </w:p>
    <w:p w:rsidR="002F3717" w:rsidRPr="00CD373B" w:rsidRDefault="002F3717" w:rsidP="002F3717">
      <w:pPr>
        <w:ind w:firstLine="708"/>
        <w:jc w:val="center"/>
        <w:rPr>
          <w:b/>
          <w:sz w:val="26"/>
          <w:szCs w:val="26"/>
          <w:lang w:val="sr-Cyrl-CS"/>
        </w:rPr>
      </w:pPr>
      <w:r>
        <w:rPr>
          <w:b/>
          <w:sz w:val="26"/>
          <w:szCs w:val="26"/>
          <w:lang w:val="sr-Cyrl-CS"/>
        </w:rPr>
        <w:t xml:space="preserve">                                              </w:t>
      </w:r>
      <w:r w:rsidRPr="00CD373B">
        <w:rPr>
          <w:b/>
          <w:sz w:val="26"/>
          <w:szCs w:val="26"/>
          <w:lang w:val="sr-Cyrl-CS"/>
        </w:rPr>
        <w:t>ПРЕДСЕДНИК</w:t>
      </w:r>
    </w:p>
    <w:p w:rsidR="002F3717" w:rsidRPr="00CD373B" w:rsidRDefault="002F3717" w:rsidP="002F3717">
      <w:pPr>
        <w:ind w:firstLine="708"/>
        <w:rPr>
          <w:b/>
          <w:sz w:val="26"/>
          <w:szCs w:val="26"/>
          <w:lang w:val="sr-Cyrl-CS"/>
        </w:rPr>
      </w:pPr>
      <w:r>
        <w:rPr>
          <w:b/>
          <w:sz w:val="26"/>
          <w:szCs w:val="26"/>
          <w:lang w:val="sr-Cyrl-CS"/>
        </w:rPr>
        <w:t xml:space="preserve">                                                                        </w:t>
      </w:r>
      <w:r w:rsidRPr="00CD373B">
        <w:rPr>
          <w:b/>
          <w:sz w:val="26"/>
          <w:szCs w:val="26"/>
          <w:lang w:val="sr-Cyrl-CS"/>
        </w:rPr>
        <w:t>ГРАДСКОГ ВЕЋА,</w:t>
      </w:r>
    </w:p>
    <w:p w:rsidR="00593EFE" w:rsidRPr="00A81A80" w:rsidRDefault="002F3717" w:rsidP="00A81A80">
      <w:pPr>
        <w:jc w:val="center"/>
        <w:rPr>
          <w:b/>
          <w:sz w:val="26"/>
          <w:szCs w:val="26"/>
        </w:rPr>
      </w:pPr>
      <w:r>
        <w:rPr>
          <w:b/>
          <w:sz w:val="26"/>
          <w:szCs w:val="26"/>
          <w:lang w:val="sr-Cyrl-CS"/>
        </w:rPr>
        <w:t xml:space="preserve">                               </w:t>
      </w:r>
      <w:r w:rsidR="00A81A80">
        <w:rPr>
          <w:b/>
          <w:sz w:val="26"/>
          <w:szCs w:val="26"/>
          <w:lang w:val="sr-Cyrl-CS"/>
        </w:rPr>
        <w:t xml:space="preserve">                             </w:t>
      </w:r>
      <w:r>
        <w:rPr>
          <w:b/>
          <w:sz w:val="26"/>
          <w:szCs w:val="26"/>
          <w:lang w:val="sr-Cyrl-CS"/>
        </w:rPr>
        <w:t>др Слободан Миленковић</w:t>
      </w:r>
    </w:p>
    <w:p w:rsidR="00593EFE" w:rsidRDefault="00593EFE" w:rsidP="00593EFE">
      <w:pPr>
        <w:jc w:val="center"/>
        <w:rPr>
          <w:b/>
          <w:sz w:val="26"/>
          <w:szCs w:val="26"/>
          <w:lang w:val="sr-Cyrl-CS"/>
        </w:rPr>
      </w:pPr>
    </w:p>
    <w:p w:rsidR="00593EFE" w:rsidRDefault="00593EFE" w:rsidP="00593EFE">
      <w:pPr>
        <w:jc w:val="center"/>
        <w:rPr>
          <w:b/>
          <w:sz w:val="26"/>
          <w:szCs w:val="26"/>
          <w:lang w:val="sr-Cyrl-CS"/>
        </w:rPr>
      </w:pPr>
    </w:p>
    <w:p w:rsidR="00CE1981" w:rsidRPr="00A80D3A" w:rsidRDefault="00CE1981" w:rsidP="00CE1981">
      <w:pPr>
        <w:ind w:firstLine="708"/>
        <w:jc w:val="both"/>
        <w:rPr>
          <w:sz w:val="26"/>
          <w:szCs w:val="26"/>
        </w:rPr>
      </w:pPr>
      <w:proofErr w:type="gramStart"/>
      <w:r>
        <w:rPr>
          <w:sz w:val="26"/>
          <w:szCs w:val="26"/>
        </w:rPr>
        <w:t>На основу члана 34.</w:t>
      </w:r>
      <w:proofErr w:type="gramEnd"/>
      <w:r>
        <w:rPr>
          <w:sz w:val="26"/>
          <w:szCs w:val="26"/>
        </w:rPr>
        <w:t xml:space="preserve"> </w:t>
      </w:r>
      <w:proofErr w:type="gramStart"/>
      <w:r>
        <w:rPr>
          <w:sz w:val="26"/>
          <w:szCs w:val="26"/>
        </w:rPr>
        <w:t>став</w:t>
      </w:r>
      <w:proofErr w:type="gramEnd"/>
      <w:r>
        <w:rPr>
          <w:sz w:val="26"/>
          <w:szCs w:val="26"/>
        </w:rPr>
        <w:t xml:space="preserve"> 1</w:t>
      </w:r>
      <w:r w:rsidRPr="00A80D3A">
        <w:rPr>
          <w:sz w:val="26"/>
          <w:szCs w:val="26"/>
        </w:rPr>
        <w:t xml:space="preserve">. </w:t>
      </w:r>
      <w:proofErr w:type="gramStart"/>
      <w:r w:rsidRPr="00A80D3A">
        <w:rPr>
          <w:sz w:val="26"/>
          <w:szCs w:val="26"/>
        </w:rPr>
        <w:t>Закона о јавној својини (“</w:t>
      </w:r>
      <w:r>
        <w:rPr>
          <w:sz w:val="26"/>
          <w:szCs w:val="26"/>
        </w:rPr>
        <w:t xml:space="preserve">Сл.гласник РС” бр.72/11 88/13, </w:t>
      </w:r>
      <w:r w:rsidRPr="00A80D3A">
        <w:rPr>
          <w:sz w:val="26"/>
          <w:szCs w:val="26"/>
        </w:rPr>
        <w:t>105/14</w:t>
      </w:r>
      <w:r>
        <w:rPr>
          <w:sz w:val="26"/>
          <w:szCs w:val="26"/>
        </w:rPr>
        <w:t>, 108/16 и 113/217</w:t>
      </w:r>
      <w:r w:rsidRPr="00A80D3A">
        <w:rPr>
          <w:sz w:val="26"/>
          <w:szCs w:val="26"/>
        </w:rPr>
        <w:t xml:space="preserve">), </w:t>
      </w:r>
      <w:r>
        <w:rPr>
          <w:sz w:val="26"/>
          <w:szCs w:val="26"/>
        </w:rPr>
        <w:t xml:space="preserve">члана 20 </w:t>
      </w:r>
      <w:r w:rsidRPr="00A80D3A">
        <w:rPr>
          <w:sz w:val="26"/>
          <w:szCs w:val="26"/>
        </w:rPr>
        <w:t>Одлуке о давању у закуп пословног простора у јавној својини града Врања (“Службени гласник града Врање” број: 13/14, 12/15</w:t>
      </w:r>
      <w:r>
        <w:rPr>
          <w:sz w:val="26"/>
          <w:szCs w:val="26"/>
        </w:rPr>
        <w:t xml:space="preserve"> </w:t>
      </w:r>
      <w:r w:rsidRPr="00A80D3A">
        <w:rPr>
          <w:sz w:val="26"/>
          <w:szCs w:val="26"/>
        </w:rPr>
        <w:t>и 13/17) и члана 61.</w:t>
      </w:r>
      <w:proofErr w:type="gramEnd"/>
      <w:r w:rsidRPr="00A80D3A">
        <w:rPr>
          <w:sz w:val="26"/>
          <w:szCs w:val="26"/>
        </w:rPr>
        <w:t xml:space="preserve"> </w:t>
      </w:r>
      <w:proofErr w:type="gramStart"/>
      <w:r w:rsidRPr="00A80D3A">
        <w:rPr>
          <w:sz w:val="26"/>
          <w:szCs w:val="26"/>
        </w:rPr>
        <w:t>и</w:t>
      </w:r>
      <w:proofErr w:type="gramEnd"/>
      <w:r w:rsidRPr="00A80D3A">
        <w:rPr>
          <w:sz w:val="26"/>
          <w:szCs w:val="26"/>
        </w:rPr>
        <w:t xml:space="preserve"> 63. Пословника Градског већа града Врање (“Службени гласник града Врање” број 20/2016), Градско веће града Врање</w:t>
      </w:r>
      <w:r>
        <w:rPr>
          <w:sz w:val="26"/>
          <w:szCs w:val="26"/>
        </w:rPr>
        <w:t>, на седници одржаној дана 31.08.</w:t>
      </w:r>
      <w:r w:rsidRPr="00A80D3A">
        <w:rPr>
          <w:sz w:val="26"/>
          <w:szCs w:val="26"/>
        </w:rPr>
        <w:t xml:space="preserve">2018 године, донело је </w:t>
      </w:r>
    </w:p>
    <w:p w:rsidR="00CE1981" w:rsidRPr="00A80D3A" w:rsidRDefault="00CE1981" w:rsidP="00CE1981">
      <w:pPr>
        <w:jc w:val="center"/>
        <w:rPr>
          <w:b/>
          <w:bCs/>
          <w:sz w:val="26"/>
          <w:szCs w:val="26"/>
        </w:rPr>
      </w:pPr>
    </w:p>
    <w:p w:rsidR="00CE1981" w:rsidRPr="00A80D3A" w:rsidRDefault="00CE1981" w:rsidP="00CE1981">
      <w:pPr>
        <w:jc w:val="center"/>
        <w:rPr>
          <w:b/>
          <w:bCs/>
          <w:sz w:val="26"/>
          <w:szCs w:val="26"/>
        </w:rPr>
      </w:pPr>
      <w:r w:rsidRPr="00A80D3A">
        <w:rPr>
          <w:b/>
          <w:bCs/>
          <w:sz w:val="26"/>
          <w:szCs w:val="26"/>
        </w:rPr>
        <w:t>О Д Л У К У</w:t>
      </w:r>
    </w:p>
    <w:p w:rsidR="00CE1981" w:rsidRPr="00CE1981" w:rsidRDefault="00CE1981" w:rsidP="00CE1981">
      <w:pPr>
        <w:jc w:val="center"/>
        <w:rPr>
          <w:b/>
          <w:bCs/>
          <w:sz w:val="26"/>
          <w:szCs w:val="26"/>
        </w:rPr>
      </w:pPr>
      <w:proofErr w:type="gramStart"/>
      <w:r w:rsidRPr="00A80D3A">
        <w:rPr>
          <w:b/>
          <w:bCs/>
          <w:sz w:val="26"/>
          <w:szCs w:val="26"/>
        </w:rPr>
        <w:t>о</w:t>
      </w:r>
      <w:proofErr w:type="gramEnd"/>
      <w:r w:rsidRPr="00A80D3A">
        <w:rPr>
          <w:b/>
          <w:bCs/>
          <w:sz w:val="26"/>
          <w:szCs w:val="26"/>
        </w:rPr>
        <w:t xml:space="preserve"> покретању поступка за давање у закуп пословног простора у јавној својини</w:t>
      </w:r>
      <w:r>
        <w:rPr>
          <w:b/>
          <w:bCs/>
          <w:sz w:val="26"/>
          <w:szCs w:val="26"/>
        </w:rPr>
        <w:t xml:space="preserve"> </w:t>
      </w:r>
      <w:r w:rsidRPr="00A80D3A">
        <w:rPr>
          <w:b/>
          <w:bCs/>
          <w:sz w:val="26"/>
          <w:szCs w:val="26"/>
        </w:rPr>
        <w:t xml:space="preserve"> </w:t>
      </w:r>
      <w:r>
        <w:rPr>
          <w:b/>
          <w:bCs/>
          <w:sz w:val="26"/>
          <w:szCs w:val="26"/>
        </w:rPr>
        <w:t>непосредном погодбом</w:t>
      </w:r>
    </w:p>
    <w:p w:rsidR="00CE1981" w:rsidRPr="00A80D3A" w:rsidRDefault="00CE1981" w:rsidP="00CE1981">
      <w:pPr>
        <w:jc w:val="center"/>
        <w:rPr>
          <w:b/>
          <w:bCs/>
          <w:sz w:val="26"/>
          <w:szCs w:val="26"/>
        </w:rPr>
      </w:pPr>
    </w:p>
    <w:p w:rsidR="00CE1981" w:rsidRPr="00A80D3A" w:rsidRDefault="00CE1981" w:rsidP="00CE1981">
      <w:pPr>
        <w:jc w:val="center"/>
        <w:rPr>
          <w:b/>
          <w:sz w:val="26"/>
          <w:szCs w:val="26"/>
        </w:rPr>
      </w:pPr>
      <w:proofErr w:type="gramStart"/>
      <w:r w:rsidRPr="00A80D3A">
        <w:rPr>
          <w:b/>
          <w:sz w:val="26"/>
          <w:szCs w:val="26"/>
        </w:rPr>
        <w:t>Члан 1.</w:t>
      </w:r>
      <w:proofErr w:type="gramEnd"/>
    </w:p>
    <w:p w:rsidR="00CE1981" w:rsidRPr="00A80D3A" w:rsidRDefault="00CE1981" w:rsidP="00CE1981">
      <w:pPr>
        <w:jc w:val="both"/>
        <w:rPr>
          <w:bCs/>
          <w:sz w:val="26"/>
          <w:szCs w:val="26"/>
        </w:rPr>
      </w:pPr>
      <w:r w:rsidRPr="00A80D3A">
        <w:rPr>
          <w:sz w:val="26"/>
          <w:szCs w:val="26"/>
        </w:rPr>
        <w:tab/>
        <w:t>Овом Одлуком покреће се поступак давања у закуп пословног простора у јавној својини</w:t>
      </w:r>
      <w:r w:rsidRPr="00A80D3A">
        <w:rPr>
          <w:bCs/>
          <w:sz w:val="26"/>
          <w:szCs w:val="26"/>
        </w:rPr>
        <w:t xml:space="preserve">– </w:t>
      </w:r>
      <w:r>
        <w:rPr>
          <w:bCs/>
          <w:sz w:val="26"/>
          <w:szCs w:val="26"/>
        </w:rPr>
        <w:t>непосредном погодбом</w:t>
      </w:r>
      <w:r w:rsidRPr="00A80D3A">
        <w:rPr>
          <w:bCs/>
          <w:sz w:val="26"/>
          <w:szCs w:val="26"/>
        </w:rPr>
        <w:t xml:space="preserve">, и то: </w:t>
      </w:r>
    </w:p>
    <w:p w:rsidR="00CE1981" w:rsidRPr="00A80D3A" w:rsidRDefault="00CE1981" w:rsidP="00CE1981">
      <w:pPr>
        <w:jc w:val="both"/>
        <w:rPr>
          <w:sz w:val="26"/>
          <w:szCs w:val="26"/>
        </w:rPr>
      </w:pPr>
    </w:p>
    <w:p w:rsidR="00CE1981" w:rsidRPr="005D018A" w:rsidRDefault="00CE1981" w:rsidP="00CE1981">
      <w:pPr>
        <w:widowControl w:val="0"/>
        <w:numPr>
          <w:ilvl w:val="0"/>
          <w:numId w:val="4"/>
        </w:numPr>
        <w:tabs>
          <w:tab w:val="clear" w:pos="720"/>
        </w:tabs>
        <w:suppressAutoHyphens/>
        <w:ind w:left="0" w:firstLine="360"/>
        <w:jc w:val="both"/>
        <w:rPr>
          <w:sz w:val="26"/>
          <w:szCs w:val="26"/>
          <w:lang w:val="sr-Cyrl-CS"/>
        </w:rPr>
      </w:pPr>
      <w:r w:rsidRPr="00A80D3A">
        <w:rPr>
          <w:sz w:val="26"/>
          <w:szCs w:val="26"/>
        </w:rPr>
        <w:t xml:space="preserve">Пословни простор у Врању, </w:t>
      </w:r>
      <w:r>
        <w:rPr>
          <w:sz w:val="26"/>
          <w:szCs w:val="26"/>
        </w:rPr>
        <w:t xml:space="preserve">у улици </w:t>
      </w:r>
      <w:r w:rsidR="005D018A">
        <w:rPr>
          <w:sz w:val="26"/>
          <w:szCs w:val="26"/>
        </w:rPr>
        <w:t>Партизанска број  10, на кат.парцели број 5059 КО Врање 1,</w:t>
      </w:r>
      <w:r>
        <w:rPr>
          <w:sz w:val="26"/>
          <w:szCs w:val="26"/>
        </w:rPr>
        <w:t xml:space="preserve"> укупне површине </w:t>
      </w:r>
      <w:r w:rsidR="005D018A">
        <w:rPr>
          <w:sz w:val="26"/>
          <w:szCs w:val="26"/>
        </w:rPr>
        <w:t>21,33м2;</w:t>
      </w:r>
    </w:p>
    <w:p w:rsidR="005D018A" w:rsidRPr="005D018A" w:rsidRDefault="005D018A" w:rsidP="00CE1981">
      <w:pPr>
        <w:widowControl w:val="0"/>
        <w:numPr>
          <w:ilvl w:val="0"/>
          <w:numId w:val="4"/>
        </w:numPr>
        <w:tabs>
          <w:tab w:val="clear" w:pos="720"/>
        </w:tabs>
        <w:suppressAutoHyphens/>
        <w:ind w:left="0" w:firstLine="360"/>
        <w:jc w:val="both"/>
        <w:rPr>
          <w:sz w:val="26"/>
          <w:szCs w:val="26"/>
          <w:lang w:val="sr-Cyrl-CS"/>
        </w:rPr>
      </w:pPr>
      <w:r w:rsidRPr="00A80D3A">
        <w:rPr>
          <w:sz w:val="26"/>
          <w:szCs w:val="26"/>
        </w:rPr>
        <w:t xml:space="preserve">Пословни простор у Врању, </w:t>
      </w:r>
      <w:r>
        <w:rPr>
          <w:sz w:val="26"/>
          <w:szCs w:val="26"/>
        </w:rPr>
        <w:t xml:space="preserve">у улици Партизанска број  </w:t>
      </w:r>
      <w:r w:rsidRPr="00030997">
        <w:rPr>
          <w:sz w:val="26"/>
          <w:szCs w:val="26"/>
        </w:rPr>
        <w:t>10</w:t>
      </w:r>
      <w:r>
        <w:rPr>
          <w:sz w:val="26"/>
          <w:szCs w:val="26"/>
        </w:rPr>
        <w:t>, локал ц 11, укупне површине 14м2;</w:t>
      </w:r>
    </w:p>
    <w:p w:rsidR="005D018A" w:rsidRPr="005D018A" w:rsidRDefault="005D018A" w:rsidP="00CE1981">
      <w:pPr>
        <w:widowControl w:val="0"/>
        <w:numPr>
          <w:ilvl w:val="0"/>
          <w:numId w:val="4"/>
        </w:numPr>
        <w:tabs>
          <w:tab w:val="clear" w:pos="720"/>
        </w:tabs>
        <w:suppressAutoHyphens/>
        <w:ind w:left="0" w:firstLine="360"/>
        <w:jc w:val="both"/>
        <w:rPr>
          <w:sz w:val="26"/>
          <w:szCs w:val="26"/>
          <w:lang w:val="sr-Cyrl-CS"/>
        </w:rPr>
      </w:pPr>
      <w:r w:rsidRPr="00A80D3A">
        <w:rPr>
          <w:sz w:val="26"/>
          <w:szCs w:val="26"/>
        </w:rPr>
        <w:t xml:space="preserve">Пословни простор у Врању, </w:t>
      </w:r>
      <w:r>
        <w:rPr>
          <w:sz w:val="26"/>
          <w:szCs w:val="26"/>
        </w:rPr>
        <w:t xml:space="preserve">у улици Краља Стефана Првовенчаног број 176, на кат.парцели број 5089 КО Врање 1, </w:t>
      </w:r>
      <w:r w:rsidR="001820FA">
        <w:rPr>
          <w:sz w:val="26"/>
          <w:szCs w:val="26"/>
        </w:rPr>
        <w:t xml:space="preserve"> у БИД зони,  на 3. спрату</w:t>
      </w:r>
      <w:r>
        <w:rPr>
          <w:sz w:val="26"/>
          <w:szCs w:val="26"/>
        </w:rPr>
        <w:t xml:space="preserve"> и то:</w:t>
      </w:r>
    </w:p>
    <w:p w:rsidR="005D018A" w:rsidRPr="005D018A" w:rsidRDefault="005D018A" w:rsidP="005D018A">
      <w:pPr>
        <w:pStyle w:val="ListParagraph"/>
        <w:widowControl w:val="0"/>
        <w:numPr>
          <w:ilvl w:val="0"/>
          <w:numId w:val="2"/>
        </w:numPr>
        <w:suppressAutoHyphens/>
        <w:jc w:val="both"/>
        <w:rPr>
          <w:sz w:val="26"/>
          <w:szCs w:val="26"/>
          <w:lang w:val="sr-Cyrl-CS"/>
        </w:rPr>
      </w:pPr>
      <w:r>
        <w:rPr>
          <w:sz w:val="26"/>
          <w:szCs w:val="26"/>
        </w:rPr>
        <w:t xml:space="preserve">Локал  </w:t>
      </w:r>
      <w:r w:rsidRPr="005D018A">
        <w:rPr>
          <w:sz w:val="26"/>
          <w:szCs w:val="26"/>
        </w:rPr>
        <w:t xml:space="preserve">укупне површине </w:t>
      </w:r>
      <w:r>
        <w:rPr>
          <w:sz w:val="26"/>
          <w:szCs w:val="26"/>
        </w:rPr>
        <w:t>35</w:t>
      </w:r>
      <w:r w:rsidRPr="005D018A">
        <w:rPr>
          <w:sz w:val="26"/>
          <w:szCs w:val="26"/>
        </w:rPr>
        <w:t>м2</w:t>
      </w:r>
    </w:p>
    <w:p w:rsidR="005D018A" w:rsidRPr="005D018A" w:rsidRDefault="005D018A" w:rsidP="005D018A">
      <w:pPr>
        <w:pStyle w:val="ListParagraph"/>
        <w:widowControl w:val="0"/>
        <w:numPr>
          <w:ilvl w:val="0"/>
          <w:numId w:val="2"/>
        </w:numPr>
        <w:suppressAutoHyphens/>
        <w:jc w:val="both"/>
        <w:rPr>
          <w:sz w:val="26"/>
          <w:szCs w:val="26"/>
          <w:lang w:val="sr-Cyrl-CS"/>
        </w:rPr>
      </w:pPr>
      <w:r>
        <w:rPr>
          <w:sz w:val="26"/>
          <w:szCs w:val="26"/>
        </w:rPr>
        <w:t>Локал укупне површине 30 м2</w:t>
      </w:r>
    </w:p>
    <w:p w:rsidR="005D018A" w:rsidRPr="005D018A" w:rsidRDefault="005D018A" w:rsidP="005D018A">
      <w:pPr>
        <w:pStyle w:val="ListParagraph"/>
        <w:widowControl w:val="0"/>
        <w:numPr>
          <w:ilvl w:val="0"/>
          <w:numId w:val="2"/>
        </w:numPr>
        <w:suppressAutoHyphens/>
        <w:jc w:val="both"/>
        <w:rPr>
          <w:sz w:val="26"/>
          <w:szCs w:val="26"/>
          <w:lang w:val="sr-Cyrl-CS"/>
        </w:rPr>
      </w:pPr>
      <w:r>
        <w:rPr>
          <w:sz w:val="26"/>
          <w:szCs w:val="26"/>
        </w:rPr>
        <w:t xml:space="preserve">Локал укупне површине </w:t>
      </w:r>
      <w:r w:rsidR="001820FA">
        <w:rPr>
          <w:sz w:val="26"/>
          <w:szCs w:val="26"/>
        </w:rPr>
        <w:t xml:space="preserve"> 16м2</w:t>
      </w:r>
      <w:r w:rsidR="0000662A">
        <w:rPr>
          <w:sz w:val="26"/>
          <w:szCs w:val="26"/>
        </w:rPr>
        <w:t>;</w:t>
      </w:r>
    </w:p>
    <w:p w:rsidR="00CE1981" w:rsidRDefault="001820FA" w:rsidP="001820FA">
      <w:pPr>
        <w:pStyle w:val="ListParagraph"/>
        <w:numPr>
          <w:ilvl w:val="0"/>
          <w:numId w:val="4"/>
        </w:numPr>
        <w:jc w:val="both"/>
        <w:rPr>
          <w:sz w:val="26"/>
          <w:szCs w:val="26"/>
          <w:lang w:val="sr-Cyrl-CS"/>
        </w:rPr>
      </w:pPr>
      <w:r>
        <w:rPr>
          <w:sz w:val="26"/>
          <w:szCs w:val="26"/>
          <w:lang w:val="sr-Cyrl-CS"/>
        </w:rPr>
        <w:t>Пословни простор  у</w:t>
      </w:r>
      <w:r w:rsidR="0000662A">
        <w:rPr>
          <w:sz w:val="26"/>
          <w:szCs w:val="26"/>
          <w:lang w:val="sr-Cyrl-CS"/>
        </w:rPr>
        <w:t xml:space="preserve"> Врању, у улици Партизанска 17, </w:t>
      </w:r>
      <w:r>
        <w:rPr>
          <w:sz w:val="26"/>
          <w:szCs w:val="26"/>
          <w:lang w:val="sr-Cyrl-CS"/>
        </w:rPr>
        <w:t xml:space="preserve"> згради Дома културе, </w:t>
      </w:r>
      <w:r w:rsidR="0000662A">
        <w:rPr>
          <w:sz w:val="26"/>
          <w:szCs w:val="26"/>
          <w:lang w:val="sr-Cyrl-CS"/>
        </w:rPr>
        <w:t xml:space="preserve"> улаз број 2,  други спрат, укупне површине  12м2;</w:t>
      </w:r>
    </w:p>
    <w:p w:rsidR="0000662A" w:rsidRPr="0000662A" w:rsidRDefault="0000662A" w:rsidP="001820FA">
      <w:pPr>
        <w:pStyle w:val="ListParagraph"/>
        <w:numPr>
          <w:ilvl w:val="0"/>
          <w:numId w:val="4"/>
        </w:numPr>
        <w:jc w:val="both"/>
        <w:rPr>
          <w:sz w:val="26"/>
          <w:szCs w:val="26"/>
          <w:lang w:val="sr-Cyrl-CS"/>
        </w:rPr>
      </w:pPr>
      <w:r>
        <w:rPr>
          <w:rFonts w:eastAsia="Calibri"/>
          <w:sz w:val="26"/>
          <w:szCs w:val="26"/>
        </w:rPr>
        <w:t>Пословни простору у Врању, у улици Партизански пут бб, на к.п.бр 9416 Ко Врање 1,  у приземљу зграде „Центар МЗ“ и то:</w:t>
      </w:r>
    </w:p>
    <w:p w:rsidR="0000662A" w:rsidRDefault="0000662A" w:rsidP="0000662A">
      <w:pPr>
        <w:pStyle w:val="ListParagraph"/>
        <w:jc w:val="both"/>
      </w:pPr>
      <w:r>
        <w:rPr>
          <w:rFonts w:eastAsia="Calibri"/>
          <w:sz w:val="26"/>
          <w:szCs w:val="26"/>
        </w:rPr>
        <w:t xml:space="preserve">         - Локал  број број 1/7 </w:t>
      </w:r>
      <w:r w:rsidRPr="0000662A">
        <w:rPr>
          <w:sz w:val="26"/>
          <w:szCs w:val="26"/>
        </w:rPr>
        <w:t xml:space="preserve">укупне површине </w:t>
      </w:r>
      <w:r>
        <w:rPr>
          <w:sz w:val="26"/>
          <w:szCs w:val="26"/>
        </w:rPr>
        <w:t>78</w:t>
      </w:r>
      <w:r w:rsidRPr="0000662A">
        <w:rPr>
          <w:sz w:val="26"/>
          <w:szCs w:val="26"/>
        </w:rPr>
        <w:t xml:space="preserve"> м2</w:t>
      </w:r>
      <w:r w:rsidRPr="00B67041">
        <w:t>,</w:t>
      </w:r>
    </w:p>
    <w:p w:rsidR="0000662A" w:rsidRPr="0000662A" w:rsidRDefault="0000662A" w:rsidP="0000662A">
      <w:pPr>
        <w:pStyle w:val="ListParagraph"/>
        <w:jc w:val="both"/>
        <w:rPr>
          <w:sz w:val="26"/>
          <w:szCs w:val="26"/>
        </w:rPr>
      </w:pPr>
      <w:r>
        <w:t xml:space="preserve">           - </w:t>
      </w:r>
      <w:r>
        <w:rPr>
          <w:rFonts w:eastAsia="Calibri"/>
          <w:sz w:val="26"/>
          <w:szCs w:val="26"/>
        </w:rPr>
        <w:t xml:space="preserve">Локал  број број 1/5 </w:t>
      </w:r>
      <w:r w:rsidRPr="0000662A">
        <w:rPr>
          <w:sz w:val="26"/>
          <w:szCs w:val="26"/>
        </w:rPr>
        <w:t xml:space="preserve">укупне површине </w:t>
      </w:r>
      <w:r>
        <w:rPr>
          <w:sz w:val="26"/>
          <w:szCs w:val="26"/>
        </w:rPr>
        <w:t>47</w:t>
      </w:r>
      <w:r w:rsidRPr="0000662A">
        <w:rPr>
          <w:sz w:val="26"/>
          <w:szCs w:val="26"/>
        </w:rPr>
        <w:t xml:space="preserve"> м2</w:t>
      </w:r>
    </w:p>
    <w:p w:rsidR="00CE1981" w:rsidRPr="00A80D3A" w:rsidRDefault="00CE1981" w:rsidP="00CE1981">
      <w:pPr>
        <w:jc w:val="center"/>
        <w:rPr>
          <w:b/>
          <w:sz w:val="26"/>
          <w:szCs w:val="26"/>
        </w:rPr>
      </w:pPr>
      <w:proofErr w:type="gramStart"/>
      <w:r w:rsidRPr="00A80D3A">
        <w:rPr>
          <w:b/>
          <w:sz w:val="26"/>
          <w:szCs w:val="26"/>
        </w:rPr>
        <w:t>Члан 2.</w:t>
      </w:r>
      <w:proofErr w:type="gramEnd"/>
    </w:p>
    <w:p w:rsidR="00CE1981" w:rsidRDefault="00CE1981" w:rsidP="0000662A">
      <w:pPr>
        <w:jc w:val="both"/>
        <w:rPr>
          <w:sz w:val="26"/>
          <w:szCs w:val="26"/>
        </w:rPr>
      </w:pPr>
      <w:r w:rsidRPr="00A80D3A">
        <w:rPr>
          <w:sz w:val="26"/>
          <w:szCs w:val="26"/>
        </w:rPr>
        <w:tab/>
      </w:r>
      <w:r w:rsidRPr="00A80D3A">
        <w:rPr>
          <w:sz w:val="26"/>
          <w:szCs w:val="26"/>
        </w:rPr>
        <w:tab/>
      </w:r>
      <w:proofErr w:type="gramStart"/>
      <w:r w:rsidRPr="00A80D3A">
        <w:rPr>
          <w:sz w:val="26"/>
          <w:szCs w:val="26"/>
        </w:rPr>
        <w:t>Пословни простор се издаје у виђеном стању.</w:t>
      </w:r>
      <w:proofErr w:type="gramEnd"/>
    </w:p>
    <w:p w:rsidR="00CE1981" w:rsidRPr="006D0DFF" w:rsidRDefault="00CE1981" w:rsidP="00CE1981">
      <w:pPr>
        <w:rPr>
          <w:sz w:val="26"/>
          <w:szCs w:val="26"/>
        </w:rPr>
      </w:pPr>
    </w:p>
    <w:p w:rsidR="00CE1981" w:rsidRPr="006D0DFF" w:rsidRDefault="00CE1981" w:rsidP="00CE1981">
      <w:pPr>
        <w:jc w:val="center"/>
        <w:rPr>
          <w:b/>
          <w:sz w:val="26"/>
          <w:szCs w:val="26"/>
        </w:rPr>
      </w:pPr>
      <w:proofErr w:type="gramStart"/>
      <w:r w:rsidRPr="00A80D3A">
        <w:rPr>
          <w:b/>
          <w:sz w:val="26"/>
          <w:szCs w:val="26"/>
        </w:rPr>
        <w:t xml:space="preserve">Члан </w:t>
      </w:r>
      <w:r w:rsidR="0000662A">
        <w:rPr>
          <w:b/>
          <w:sz w:val="26"/>
          <w:szCs w:val="26"/>
        </w:rPr>
        <w:t>3</w:t>
      </w:r>
      <w:r>
        <w:rPr>
          <w:b/>
          <w:sz w:val="26"/>
          <w:szCs w:val="26"/>
        </w:rPr>
        <w:t>.</w:t>
      </w:r>
      <w:proofErr w:type="gramEnd"/>
    </w:p>
    <w:p w:rsidR="00CE1981" w:rsidRPr="00A80D3A" w:rsidRDefault="00CE1981" w:rsidP="00CE1981">
      <w:pPr>
        <w:jc w:val="both"/>
        <w:rPr>
          <w:sz w:val="26"/>
          <w:szCs w:val="26"/>
        </w:rPr>
      </w:pPr>
      <w:r w:rsidRPr="00A80D3A">
        <w:rPr>
          <w:sz w:val="26"/>
          <w:szCs w:val="26"/>
        </w:rPr>
        <w:tab/>
      </w:r>
      <w:proofErr w:type="gramStart"/>
      <w:r w:rsidRPr="00A80D3A">
        <w:rPr>
          <w:sz w:val="26"/>
          <w:szCs w:val="26"/>
        </w:rPr>
        <w:t>Поступак</w:t>
      </w:r>
      <w:r w:rsidRPr="00A80D3A">
        <w:rPr>
          <w:b/>
          <w:bCs/>
          <w:sz w:val="26"/>
          <w:szCs w:val="26"/>
        </w:rPr>
        <w:t xml:space="preserve"> </w:t>
      </w:r>
      <w:r>
        <w:rPr>
          <w:bCs/>
          <w:sz w:val="26"/>
          <w:szCs w:val="26"/>
        </w:rPr>
        <w:t>давања</w:t>
      </w:r>
      <w:r w:rsidRPr="00A80D3A">
        <w:rPr>
          <w:bCs/>
          <w:sz w:val="26"/>
          <w:szCs w:val="26"/>
        </w:rPr>
        <w:t xml:space="preserve"> у закуп пословног простора у јавној својини </w:t>
      </w:r>
      <w:r>
        <w:rPr>
          <w:bCs/>
          <w:sz w:val="26"/>
          <w:szCs w:val="26"/>
        </w:rPr>
        <w:t>непосредном погодбом</w:t>
      </w:r>
      <w:r w:rsidRPr="00A80D3A">
        <w:rPr>
          <w:sz w:val="26"/>
          <w:szCs w:val="26"/>
        </w:rPr>
        <w:t xml:space="preserve"> спровешће Комисија за давање у закуп пословног простора у јавној својини града Врање.</w:t>
      </w:r>
      <w:proofErr w:type="gramEnd"/>
    </w:p>
    <w:p w:rsidR="00CE1981" w:rsidRPr="00A80D3A" w:rsidRDefault="00CE1981" w:rsidP="00CE1981">
      <w:pPr>
        <w:jc w:val="both"/>
        <w:rPr>
          <w:b/>
          <w:bCs/>
          <w:sz w:val="26"/>
          <w:szCs w:val="26"/>
        </w:rPr>
      </w:pPr>
      <w:r w:rsidRPr="00A80D3A">
        <w:rPr>
          <w:sz w:val="26"/>
          <w:szCs w:val="26"/>
        </w:rPr>
        <w:tab/>
      </w:r>
      <w:proofErr w:type="gramStart"/>
      <w:r w:rsidRPr="00A80D3A">
        <w:rPr>
          <w:sz w:val="26"/>
          <w:szCs w:val="26"/>
        </w:rPr>
        <w:t>У току поступка Комисија ће утврдити да ли заинтересовано лице испуњава услове из члана 10.</w:t>
      </w:r>
      <w:proofErr w:type="gramEnd"/>
      <w:r w:rsidRPr="00A80D3A">
        <w:rPr>
          <w:sz w:val="26"/>
          <w:szCs w:val="26"/>
        </w:rPr>
        <w:t xml:space="preserve"> </w:t>
      </w:r>
      <w:proofErr w:type="gramStart"/>
      <w:r w:rsidRPr="00A80D3A">
        <w:rPr>
          <w:sz w:val="26"/>
          <w:szCs w:val="26"/>
        </w:rPr>
        <w:t>Одлуке о давању у закуп пословног простора у јавној својини града Врања и ценити доказе који оправдавају примену основа по којем се пословни простор може дати у закуп ван поступка јавног надметања.</w:t>
      </w:r>
      <w:proofErr w:type="gramEnd"/>
    </w:p>
    <w:p w:rsidR="00CE1981" w:rsidRDefault="00CE1981" w:rsidP="00CE1981">
      <w:pPr>
        <w:jc w:val="both"/>
        <w:rPr>
          <w:sz w:val="26"/>
          <w:szCs w:val="26"/>
        </w:rPr>
      </w:pPr>
    </w:p>
    <w:p w:rsidR="00593EFE" w:rsidRDefault="00593EFE" w:rsidP="00CE1981">
      <w:pPr>
        <w:jc w:val="both"/>
        <w:rPr>
          <w:sz w:val="26"/>
          <w:szCs w:val="26"/>
        </w:rPr>
      </w:pPr>
    </w:p>
    <w:p w:rsidR="002070A1" w:rsidRDefault="002070A1" w:rsidP="00CE1981">
      <w:pPr>
        <w:jc w:val="center"/>
        <w:rPr>
          <w:b/>
          <w:sz w:val="26"/>
          <w:szCs w:val="26"/>
        </w:rPr>
      </w:pPr>
    </w:p>
    <w:p w:rsidR="002070A1" w:rsidRDefault="002070A1" w:rsidP="00CE1981">
      <w:pPr>
        <w:jc w:val="center"/>
        <w:rPr>
          <w:b/>
          <w:sz w:val="26"/>
          <w:szCs w:val="26"/>
        </w:rPr>
      </w:pPr>
    </w:p>
    <w:p w:rsidR="00CE1981" w:rsidRPr="00A80D3A" w:rsidRDefault="00CE1981" w:rsidP="00CE1981">
      <w:pPr>
        <w:jc w:val="center"/>
        <w:rPr>
          <w:b/>
          <w:sz w:val="26"/>
          <w:szCs w:val="26"/>
        </w:rPr>
      </w:pPr>
      <w:proofErr w:type="gramStart"/>
      <w:r w:rsidRPr="00A80D3A">
        <w:rPr>
          <w:b/>
          <w:sz w:val="26"/>
          <w:szCs w:val="26"/>
        </w:rPr>
        <w:lastRenderedPageBreak/>
        <w:t xml:space="preserve">Члан </w:t>
      </w:r>
      <w:r w:rsidR="0000662A">
        <w:rPr>
          <w:b/>
          <w:sz w:val="26"/>
          <w:szCs w:val="26"/>
        </w:rPr>
        <w:t>4</w:t>
      </w:r>
      <w:r w:rsidRPr="00A80D3A">
        <w:rPr>
          <w:b/>
          <w:sz w:val="26"/>
          <w:szCs w:val="26"/>
        </w:rPr>
        <w:t>.</w:t>
      </w:r>
      <w:proofErr w:type="gramEnd"/>
    </w:p>
    <w:p w:rsidR="00CE1981" w:rsidRPr="0000662A" w:rsidRDefault="00CE1981" w:rsidP="0000662A">
      <w:pPr>
        <w:ind w:firstLine="708"/>
        <w:jc w:val="both"/>
        <w:rPr>
          <w:sz w:val="26"/>
          <w:szCs w:val="26"/>
        </w:rPr>
      </w:pPr>
      <w:proofErr w:type="gramStart"/>
      <w:r w:rsidRPr="00A80D3A">
        <w:rPr>
          <w:sz w:val="26"/>
          <w:szCs w:val="26"/>
        </w:rPr>
        <w:t>Након спроведеног поступка, Одлуку о давању у закуп пословног простора доноси Градско веће града Врање, на основу предлога Комисије из члана 2.</w:t>
      </w:r>
      <w:proofErr w:type="gramEnd"/>
      <w:r w:rsidRPr="00A80D3A">
        <w:rPr>
          <w:sz w:val="26"/>
          <w:szCs w:val="26"/>
        </w:rPr>
        <w:t xml:space="preserve"> </w:t>
      </w:r>
      <w:proofErr w:type="gramStart"/>
      <w:r w:rsidRPr="00A80D3A">
        <w:rPr>
          <w:sz w:val="26"/>
          <w:szCs w:val="26"/>
        </w:rPr>
        <w:t>ове</w:t>
      </w:r>
      <w:proofErr w:type="gramEnd"/>
      <w:r w:rsidRPr="00A80D3A">
        <w:rPr>
          <w:sz w:val="26"/>
          <w:szCs w:val="26"/>
        </w:rPr>
        <w:t xml:space="preserve"> Одлуке.</w:t>
      </w:r>
    </w:p>
    <w:p w:rsidR="00CE1981" w:rsidRDefault="00CE1981" w:rsidP="00CE1981">
      <w:pPr>
        <w:jc w:val="center"/>
        <w:rPr>
          <w:b/>
          <w:sz w:val="26"/>
          <w:szCs w:val="26"/>
        </w:rPr>
      </w:pPr>
    </w:p>
    <w:p w:rsidR="00CE1981" w:rsidRPr="00A80D3A" w:rsidRDefault="00CE1981" w:rsidP="00CE1981">
      <w:pPr>
        <w:jc w:val="center"/>
        <w:rPr>
          <w:b/>
          <w:sz w:val="26"/>
          <w:szCs w:val="26"/>
        </w:rPr>
      </w:pPr>
      <w:proofErr w:type="gramStart"/>
      <w:r w:rsidRPr="00A80D3A">
        <w:rPr>
          <w:b/>
          <w:sz w:val="26"/>
          <w:szCs w:val="26"/>
        </w:rPr>
        <w:t xml:space="preserve">Члан </w:t>
      </w:r>
      <w:r w:rsidR="0000662A">
        <w:rPr>
          <w:b/>
          <w:sz w:val="26"/>
          <w:szCs w:val="26"/>
        </w:rPr>
        <w:t>5</w:t>
      </w:r>
      <w:r w:rsidRPr="00A80D3A">
        <w:rPr>
          <w:b/>
          <w:sz w:val="26"/>
          <w:szCs w:val="26"/>
        </w:rPr>
        <w:t>.</w:t>
      </w:r>
      <w:proofErr w:type="gramEnd"/>
    </w:p>
    <w:p w:rsidR="00CE1981" w:rsidRPr="003E26F5" w:rsidRDefault="00CE1981" w:rsidP="00CE1981">
      <w:pPr>
        <w:ind w:firstLine="708"/>
        <w:jc w:val="both"/>
        <w:rPr>
          <w:sz w:val="26"/>
          <w:szCs w:val="26"/>
        </w:rPr>
      </w:pPr>
      <w:r w:rsidRPr="00A80D3A">
        <w:rPr>
          <w:sz w:val="26"/>
          <w:szCs w:val="26"/>
        </w:rPr>
        <w:t xml:space="preserve">Уговор о закупу пословног </w:t>
      </w:r>
      <w:proofErr w:type="gramStart"/>
      <w:r w:rsidRPr="00A80D3A">
        <w:rPr>
          <w:sz w:val="26"/>
          <w:szCs w:val="26"/>
        </w:rPr>
        <w:t>простора  у</w:t>
      </w:r>
      <w:proofErr w:type="gramEnd"/>
      <w:r w:rsidRPr="00A80D3A">
        <w:rPr>
          <w:sz w:val="26"/>
          <w:szCs w:val="26"/>
        </w:rPr>
        <w:t xml:space="preserve"> име града Врања закључиће градоначелник Врања.</w:t>
      </w:r>
    </w:p>
    <w:p w:rsidR="00CE1981" w:rsidRPr="003E26F5" w:rsidRDefault="00CE1981" w:rsidP="00CE1981">
      <w:pPr>
        <w:ind w:firstLine="708"/>
        <w:jc w:val="both"/>
        <w:rPr>
          <w:sz w:val="26"/>
          <w:szCs w:val="26"/>
        </w:rPr>
      </w:pPr>
    </w:p>
    <w:p w:rsidR="00CE1981" w:rsidRPr="0000662A" w:rsidRDefault="00CE1981" w:rsidP="00CE1981">
      <w:pPr>
        <w:jc w:val="center"/>
        <w:rPr>
          <w:b/>
          <w:sz w:val="26"/>
          <w:szCs w:val="26"/>
        </w:rPr>
      </w:pPr>
      <w:r w:rsidRPr="00A80D3A">
        <w:rPr>
          <w:b/>
          <w:sz w:val="26"/>
          <w:szCs w:val="26"/>
        </w:rPr>
        <w:t xml:space="preserve">Члан </w:t>
      </w:r>
      <w:r w:rsidR="0000662A">
        <w:rPr>
          <w:b/>
          <w:sz w:val="26"/>
          <w:szCs w:val="26"/>
        </w:rPr>
        <w:t>6</w:t>
      </w:r>
    </w:p>
    <w:p w:rsidR="00CE1981" w:rsidRPr="00A80D3A" w:rsidRDefault="00CE1981" w:rsidP="00CE1981">
      <w:pPr>
        <w:ind w:firstLine="708"/>
        <w:jc w:val="both"/>
        <w:rPr>
          <w:sz w:val="26"/>
          <w:szCs w:val="26"/>
        </w:rPr>
      </w:pPr>
      <w:proofErr w:type="gramStart"/>
      <w:r w:rsidRPr="00A80D3A">
        <w:rPr>
          <w:sz w:val="26"/>
          <w:szCs w:val="26"/>
        </w:rPr>
        <w:t>Одлука ступа на снагу даном доношења.</w:t>
      </w:r>
      <w:proofErr w:type="gramEnd"/>
    </w:p>
    <w:p w:rsidR="00CE1981" w:rsidRPr="00A80D3A" w:rsidRDefault="00CE1981" w:rsidP="00CE1981">
      <w:pPr>
        <w:ind w:firstLine="708"/>
        <w:jc w:val="both"/>
        <w:rPr>
          <w:sz w:val="26"/>
          <w:szCs w:val="26"/>
        </w:rPr>
      </w:pPr>
      <w:r w:rsidRPr="00A80D3A">
        <w:rPr>
          <w:sz w:val="26"/>
          <w:szCs w:val="26"/>
        </w:rPr>
        <w:t xml:space="preserve">Одлуку објавити </w:t>
      </w:r>
      <w:proofErr w:type="gramStart"/>
      <w:r w:rsidRPr="00A80D3A">
        <w:rPr>
          <w:sz w:val="26"/>
          <w:szCs w:val="26"/>
        </w:rPr>
        <w:t>у  “</w:t>
      </w:r>
      <w:proofErr w:type="gramEnd"/>
      <w:r w:rsidRPr="00A80D3A">
        <w:rPr>
          <w:sz w:val="26"/>
          <w:szCs w:val="26"/>
        </w:rPr>
        <w:t>Службеном гласнику града Врање”</w:t>
      </w:r>
    </w:p>
    <w:p w:rsidR="00CE1981" w:rsidRPr="00A80D3A" w:rsidRDefault="00CE1981" w:rsidP="00CE1981">
      <w:pPr>
        <w:jc w:val="both"/>
        <w:rPr>
          <w:sz w:val="26"/>
          <w:szCs w:val="26"/>
          <w:lang w:val="sr-Cyrl-CS"/>
        </w:rPr>
      </w:pPr>
      <w:r w:rsidRPr="00A80D3A">
        <w:rPr>
          <w:sz w:val="26"/>
          <w:szCs w:val="26"/>
        </w:rPr>
        <w:t xml:space="preserve">            </w:t>
      </w:r>
    </w:p>
    <w:p w:rsidR="00CE1981" w:rsidRPr="00C872B6" w:rsidRDefault="00CE1981" w:rsidP="00CE1981">
      <w:pPr>
        <w:jc w:val="center"/>
        <w:rPr>
          <w:b/>
          <w:lang w:val="sr-Cyrl-CS"/>
        </w:rPr>
      </w:pPr>
      <w:r w:rsidRPr="00C872B6">
        <w:rPr>
          <w:b/>
          <w:lang w:val="sr-Cyrl-CS"/>
        </w:rPr>
        <w:t>ГРАДСКО ВЕЋЕ ГРАДА ВРАЊА,</w:t>
      </w:r>
    </w:p>
    <w:p w:rsidR="00CE1981" w:rsidRPr="00C872B6" w:rsidRDefault="00CE1981" w:rsidP="00CE1981">
      <w:pPr>
        <w:jc w:val="center"/>
        <w:rPr>
          <w:b/>
          <w:lang w:val="sr-Cyrl-CS"/>
        </w:rPr>
      </w:pPr>
      <w:r w:rsidRPr="00C872B6">
        <w:rPr>
          <w:b/>
          <w:lang w:val="sr-Cyrl-CS"/>
        </w:rPr>
        <w:t>дана</w:t>
      </w:r>
      <w:r w:rsidRPr="00C872B6">
        <w:rPr>
          <w:b/>
        </w:rPr>
        <w:t>:</w:t>
      </w:r>
      <w:r w:rsidR="0000662A">
        <w:rPr>
          <w:b/>
        </w:rPr>
        <w:t>31</w:t>
      </w:r>
      <w:r>
        <w:rPr>
          <w:b/>
        </w:rPr>
        <w:t>.08.</w:t>
      </w:r>
      <w:r>
        <w:rPr>
          <w:b/>
          <w:lang w:val="sr-Cyrl-CS"/>
        </w:rPr>
        <w:t>2018</w:t>
      </w:r>
      <w:r w:rsidRPr="00C872B6">
        <w:rPr>
          <w:b/>
          <w:lang w:val="sr-Cyrl-CS"/>
        </w:rPr>
        <w:t>.</w:t>
      </w:r>
      <w:r w:rsidRPr="00C872B6">
        <w:rPr>
          <w:b/>
        </w:rPr>
        <w:t xml:space="preserve"> </w:t>
      </w:r>
      <w:r w:rsidRPr="00C872B6">
        <w:rPr>
          <w:b/>
          <w:lang w:val="sr-Cyrl-CS"/>
        </w:rPr>
        <w:t>године, број</w:t>
      </w:r>
      <w:r w:rsidRPr="00C872B6">
        <w:rPr>
          <w:b/>
        </w:rPr>
        <w:t>:</w:t>
      </w:r>
      <w:r>
        <w:rPr>
          <w:b/>
        </w:rPr>
        <w:t>06-</w:t>
      </w:r>
      <w:r w:rsidR="0000662A">
        <w:rPr>
          <w:b/>
        </w:rPr>
        <w:t>171/8/</w:t>
      </w:r>
      <w:r>
        <w:rPr>
          <w:b/>
          <w:lang w:val="sr-Cyrl-CS"/>
        </w:rPr>
        <w:t>/</w:t>
      </w:r>
      <w:r w:rsidRPr="00C872B6">
        <w:rPr>
          <w:b/>
          <w:lang w:val="sr-Cyrl-CS"/>
        </w:rPr>
        <w:t>201</w:t>
      </w:r>
      <w:r>
        <w:rPr>
          <w:b/>
          <w:lang w:val="sr-Cyrl-CS"/>
        </w:rPr>
        <w:t>8</w:t>
      </w:r>
      <w:r w:rsidRPr="00C872B6">
        <w:rPr>
          <w:b/>
          <w:lang w:val="sr-Cyrl-CS"/>
        </w:rPr>
        <w:t>-04</w:t>
      </w:r>
    </w:p>
    <w:p w:rsidR="00CE1981" w:rsidRPr="00C872B6" w:rsidRDefault="00CE1981" w:rsidP="00CE1981">
      <w:pPr>
        <w:ind w:left="3600"/>
        <w:rPr>
          <w:b/>
        </w:rPr>
      </w:pPr>
      <w:r w:rsidRPr="00C872B6">
        <w:tab/>
      </w:r>
      <w:r w:rsidRPr="00C872B6">
        <w:tab/>
      </w:r>
      <w:r w:rsidRPr="00C872B6">
        <w:tab/>
      </w:r>
      <w:r w:rsidRPr="00C872B6">
        <w:tab/>
      </w:r>
      <w:r w:rsidRPr="00C872B6">
        <w:rPr>
          <w:lang w:val="sr-Cyrl-CS"/>
        </w:rPr>
        <w:tab/>
      </w:r>
      <w:r>
        <w:rPr>
          <w:lang w:val="sr-Cyrl-CS"/>
        </w:rPr>
        <w:tab/>
      </w:r>
      <w:r w:rsidRPr="00C872B6">
        <w:tab/>
      </w:r>
      <w:r w:rsidRPr="00C872B6">
        <w:rPr>
          <w:lang w:val="sr-Cyrl-CS"/>
        </w:rPr>
        <w:t xml:space="preserve">                      </w:t>
      </w:r>
      <w:r>
        <w:rPr>
          <w:lang w:val="sr-Cyrl-CS"/>
        </w:rPr>
        <w:t xml:space="preserve">                                 </w:t>
      </w:r>
      <w:r>
        <w:rPr>
          <w:lang w:val="sr-Cyrl-CS"/>
        </w:rPr>
        <w:tab/>
      </w:r>
      <w:r>
        <w:rPr>
          <w:lang w:val="sr-Cyrl-CS"/>
        </w:rPr>
        <w:tab/>
      </w:r>
      <w:r>
        <w:rPr>
          <w:lang w:val="sr-Cyrl-CS"/>
        </w:rPr>
        <w:tab/>
        <w:t xml:space="preserve">        </w:t>
      </w:r>
      <w:r w:rsidRPr="00C872B6">
        <w:rPr>
          <w:b/>
          <w:lang w:val="sr-Cyrl-CS"/>
        </w:rPr>
        <w:t>ПРЕДСЕДНИК</w:t>
      </w:r>
      <w:r w:rsidRPr="00C872B6">
        <w:rPr>
          <w:b/>
        </w:rPr>
        <w:t xml:space="preserve"> </w:t>
      </w:r>
    </w:p>
    <w:p w:rsidR="00CE1981" w:rsidRDefault="00CE1981" w:rsidP="00CE1981">
      <w:pPr>
        <w:rPr>
          <w:b/>
          <w:lang w:val="sr-Cyrl-CS"/>
        </w:rPr>
      </w:pPr>
      <w:r w:rsidRPr="00C872B6">
        <w:rPr>
          <w:b/>
          <w:lang w:val="sr-Cyrl-CS"/>
        </w:rPr>
        <w:tab/>
      </w:r>
      <w:r w:rsidRPr="00C872B6">
        <w:rPr>
          <w:b/>
          <w:lang w:val="sr-Cyrl-CS"/>
        </w:rPr>
        <w:tab/>
      </w:r>
      <w:r w:rsidRPr="00C872B6">
        <w:rPr>
          <w:b/>
          <w:lang w:val="sr-Cyrl-CS"/>
        </w:rPr>
        <w:tab/>
      </w:r>
      <w:r w:rsidRPr="00C872B6">
        <w:rPr>
          <w:b/>
          <w:lang w:val="sr-Cyrl-CS"/>
        </w:rPr>
        <w:tab/>
      </w:r>
      <w:r w:rsidRPr="00C872B6">
        <w:rPr>
          <w:b/>
          <w:lang w:val="sr-Cyrl-CS"/>
        </w:rPr>
        <w:tab/>
      </w:r>
      <w:r w:rsidRPr="00C872B6">
        <w:rPr>
          <w:b/>
          <w:lang w:val="sr-Cyrl-CS"/>
        </w:rPr>
        <w:tab/>
        <w:t xml:space="preserve">      </w:t>
      </w:r>
      <w:r w:rsidRPr="00C872B6">
        <w:rPr>
          <w:b/>
          <w:lang w:val="sr-Cyrl-CS"/>
        </w:rPr>
        <w:tab/>
        <w:t xml:space="preserve">                  ГРАДСКОГ ВЕЋА,</w:t>
      </w:r>
    </w:p>
    <w:p w:rsidR="00CE1981" w:rsidRDefault="00CE1981" w:rsidP="00A81A80">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др Слободан Миленковић</w:t>
      </w:r>
    </w:p>
    <w:p w:rsidR="00CE1981" w:rsidRDefault="00CE1981">
      <w:pPr>
        <w:rPr>
          <w:b/>
          <w:sz w:val="26"/>
          <w:szCs w:val="26"/>
        </w:rPr>
      </w:pPr>
    </w:p>
    <w:p w:rsidR="00B83F69" w:rsidRDefault="00B83F69">
      <w:pPr>
        <w:rPr>
          <w:b/>
          <w:sz w:val="26"/>
          <w:szCs w:val="26"/>
        </w:rPr>
      </w:pPr>
    </w:p>
    <w:p w:rsidR="00B83F69" w:rsidRDefault="00B83F69">
      <w:pPr>
        <w:rPr>
          <w:b/>
          <w:sz w:val="26"/>
          <w:szCs w:val="26"/>
        </w:rPr>
      </w:pPr>
    </w:p>
    <w:p w:rsidR="00B83F69" w:rsidRDefault="00B83F69">
      <w:pPr>
        <w:rPr>
          <w:b/>
          <w:sz w:val="26"/>
          <w:szCs w:val="26"/>
        </w:rPr>
      </w:pPr>
    </w:p>
    <w:p w:rsidR="00B83F69" w:rsidRDefault="00B83F69">
      <w:pPr>
        <w:rPr>
          <w:b/>
          <w:sz w:val="26"/>
          <w:szCs w:val="26"/>
        </w:rPr>
      </w:pPr>
    </w:p>
    <w:p w:rsidR="00B83F69" w:rsidRDefault="00B83F69">
      <w:pPr>
        <w:rPr>
          <w:b/>
          <w:sz w:val="26"/>
          <w:szCs w:val="26"/>
        </w:rPr>
      </w:pPr>
    </w:p>
    <w:p w:rsidR="00B83F69" w:rsidRDefault="00B83F69">
      <w:pPr>
        <w:rPr>
          <w:b/>
          <w:sz w:val="26"/>
          <w:szCs w:val="26"/>
        </w:rPr>
      </w:pPr>
    </w:p>
    <w:p w:rsidR="00B83F69" w:rsidRDefault="00B83F69">
      <w:pPr>
        <w:rPr>
          <w:b/>
          <w:sz w:val="26"/>
          <w:szCs w:val="26"/>
        </w:rPr>
      </w:pPr>
    </w:p>
    <w:p w:rsidR="00B83F69" w:rsidRDefault="00B83F69">
      <w:pPr>
        <w:rPr>
          <w:b/>
          <w:sz w:val="26"/>
          <w:szCs w:val="26"/>
        </w:rPr>
      </w:pPr>
    </w:p>
    <w:p w:rsidR="00B83F69" w:rsidRDefault="00B83F69">
      <w:pPr>
        <w:rPr>
          <w:b/>
          <w:sz w:val="26"/>
          <w:szCs w:val="26"/>
        </w:rPr>
      </w:pPr>
    </w:p>
    <w:p w:rsidR="00B83F69" w:rsidRDefault="00B83F69">
      <w:pPr>
        <w:rPr>
          <w:b/>
          <w:sz w:val="26"/>
          <w:szCs w:val="26"/>
        </w:rPr>
      </w:pPr>
    </w:p>
    <w:p w:rsidR="00B83F69" w:rsidRDefault="00B83F69">
      <w:pPr>
        <w:rPr>
          <w:b/>
          <w:sz w:val="26"/>
          <w:szCs w:val="26"/>
        </w:rPr>
      </w:pPr>
    </w:p>
    <w:p w:rsidR="00B83F69" w:rsidRDefault="00B83F69">
      <w:pPr>
        <w:rPr>
          <w:b/>
          <w:sz w:val="26"/>
          <w:szCs w:val="26"/>
        </w:rPr>
      </w:pPr>
    </w:p>
    <w:p w:rsidR="00B83F69" w:rsidRDefault="00B83F69">
      <w:pPr>
        <w:rPr>
          <w:b/>
          <w:sz w:val="26"/>
          <w:szCs w:val="26"/>
        </w:rPr>
      </w:pPr>
    </w:p>
    <w:p w:rsidR="00B83F69" w:rsidRDefault="00B83F69">
      <w:pPr>
        <w:rPr>
          <w:b/>
          <w:sz w:val="26"/>
          <w:szCs w:val="26"/>
        </w:rPr>
      </w:pPr>
    </w:p>
    <w:p w:rsidR="00B83F69" w:rsidRDefault="00B83F69">
      <w:pPr>
        <w:rPr>
          <w:b/>
          <w:sz w:val="26"/>
          <w:szCs w:val="26"/>
        </w:rPr>
      </w:pPr>
    </w:p>
    <w:p w:rsidR="00B83F69" w:rsidRDefault="00B83F69">
      <w:pPr>
        <w:rPr>
          <w:b/>
          <w:sz w:val="26"/>
          <w:szCs w:val="26"/>
        </w:rPr>
      </w:pPr>
    </w:p>
    <w:p w:rsidR="00A81A80" w:rsidRDefault="00A81A80">
      <w:pPr>
        <w:rPr>
          <w:b/>
          <w:sz w:val="26"/>
          <w:szCs w:val="26"/>
        </w:rPr>
      </w:pPr>
    </w:p>
    <w:p w:rsidR="00A81A80" w:rsidRDefault="00A81A80">
      <w:pPr>
        <w:rPr>
          <w:b/>
          <w:sz w:val="26"/>
          <w:szCs w:val="26"/>
        </w:rPr>
      </w:pPr>
    </w:p>
    <w:p w:rsidR="00A81A80" w:rsidRDefault="00A81A80">
      <w:pPr>
        <w:rPr>
          <w:b/>
          <w:sz w:val="26"/>
          <w:szCs w:val="26"/>
        </w:rPr>
      </w:pPr>
    </w:p>
    <w:p w:rsidR="00A81A80" w:rsidRDefault="00A81A80">
      <w:pPr>
        <w:rPr>
          <w:b/>
          <w:sz w:val="26"/>
          <w:szCs w:val="26"/>
        </w:rPr>
      </w:pPr>
    </w:p>
    <w:p w:rsidR="00F276E0" w:rsidRDefault="00F276E0">
      <w:pPr>
        <w:rPr>
          <w:b/>
          <w:sz w:val="26"/>
          <w:szCs w:val="26"/>
        </w:rPr>
      </w:pPr>
    </w:p>
    <w:p w:rsidR="00F276E0" w:rsidRDefault="00F276E0">
      <w:pPr>
        <w:rPr>
          <w:b/>
          <w:sz w:val="26"/>
          <w:szCs w:val="26"/>
        </w:rPr>
      </w:pPr>
    </w:p>
    <w:p w:rsidR="00F276E0" w:rsidRDefault="00F276E0">
      <w:pPr>
        <w:rPr>
          <w:b/>
          <w:sz w:val="26"/>
          <w:szCs w:val="26"/>
        </w:rPr>
      </w:pPr>
    </w:p>
    <w:p w:rsidR="00F276E0" w:rsidRDefault="00F276E0">
      <w:pPr>
        <w:rPr>
          <w:b/>
          <w:sz w:val="26"/>
          <w:szCs w:val="26"/>
        </w:rPr>
      </w:pPr>
    </w:p>
    <w:p w:rsidR="00A81A80" w:rsidRPr="00A81A80" w:rsidRDefault="00A81A80">
      <w:pPr>
        <w:rPr>
          <w:b/>
          <w:sz w:val="26"/>
          <w:szCs w:val="26"/>
        </w:rPr>
      </w:pPr>
    </w:p>
    <w:p w:rsidR="00B83F69" w:rsidRDefault="00B83F69">
      <w:pPr>
        <w:rPr>
          <w:b/>
          <w:sz w:val="26"/>
          <w:szCs w:val="26"/>
        </w:rPr>
      </w:pPr>
    </w:p>
    <w:p w:rsidR="00B83F69" w:rsidRPr="0032391B" w:rsidRDefault="00B83F69" w:rsidP="00B83F69">
      <w:pPr>
        <w:rPr>
          <w:b/>
          <w:sz w:val="26"/>
          <w:szCs w:val="26"/>
          <w:lang w:val="sr-Cyrl-CS"/>
        </w:rPr>
      </w:pPr>
      <w:r w:rsidRPr="0032391B">
        <w:rPr>
          <w:b/>
          <w:sz w:val="26"/>
          <w:szCs w:val="26"/>
          <w:lang w:val="sr-Cyrl-CS"/>
        </w:rPr>
        <w:lastRenderedPageBreak/>
        <w:t>Република Србија</w:t>
      </w:r>
    </w:p>
    <w:p w:rsidR="00B83F69" w:rsidRPr="0032391B" w:rsidRDefault="00B83F69" w:rsidP="00B83F69">
      <w:pPr>
        <w:rPr>
          <w:b/>
          <w:sz w:val="26"/>
          <w:szCs w:val="26"/>
          <w:lang w:val="sr-Cyrl-CS"/>
        </w:rPr>
      </w:pPr>
      <w:r w:rsidRPr="0032391B">
        <w:rPr>
          <w:b/>
          <w:sz w:val="26"/>
          <w:szCs w:val="26"/>
          <w:lang w:val="sr-Cyrl-CS"/>
        </w:rPr>
        <w:t>ГРАД ВРАЊЕ</w:t>
      </w:r>
    </w:p>
    <w:p w:rsidR="00B83F69" w:rsidRPr="0032391B" w:rsidRDefault="00B83F69" w:rsidP="00B83F69">
      <w:pPr>
        <w:rPr>
          <w:b/>
          <w:sz w:val="26"/>
          <w:szCs w:val="26"/>
          <w:lang w:val="sr-Cyrl-CS"/>
        </w:rPr>
      </w:pPr>
      <w:r w:rsidRPr="0032391B">
        <w:rPr>
          <w:b/>
          <w:sz w:val="26"/>
          <w:szCs w:val="26"/>
          <w:lang w:val="sr-Cyrl-CS"/>
        </w:rPr>
        <w:t>ГРАДСКО ВЕЋЕ</w:t>
      </w:r>
    </w:p>
    <w:p w:rsidR="00B83F69" w:rsidRPr="0032391B" w:rsidRDefault="00B83F69" w:rsidP="00B83F69">
      <w:pPr>
        <w:rPr>
          <w:b/>
          <w:sz w:val="26"/>
          <w:szCs w:val="26"/>
          <w:lang w:val="sr-Cyrl-CS"/>
        </w:rPr>
      </w:pPr>
      <w:r w:rsidRPr="0032391B">
        <w:rPr>
          <w:b/>
          <w:sz w:val="26"/>
          <w:szCs w:val="26"/>
          <w:lang w:val="sr-Cyrl-CS"/>
        </w:rPr>
        <w:t>Број: 06-</w:t>
      </w:r>
      <w:r>
        <w:rPr>
          <w:b/>
          <w:sz w:val="26"/>
          <w:szCs w:val="26"/>
        </w:rPr>
        <w:t>171</w:t>
      </w:r>
      <w:r w:rsidRPr="0032391B">
        <w:rPr>
          <w:b/>
          <w:sz w:val="26"/>
          <w:szCs w:val="26"/>
          <w:lang w:val="sr-Cyrl-CS"/>
        </w:rPr>
        <w:t>/2018-04</w:t>
      </w:r>
    </w:p>
    <w:p w:rsidR="00B83F69" w:rsidRPr="0032391B" w:rsidRDefault="00B83F69" w:rsidP="00B83F69">
      <w:pPr>
        <w:rPr>
          <w:b/>
          <w:sz w:val="26"/>
          <w:szCs w:val="26"/>
          <w:lang w:val="sr-Cyrl-CS"/>
        </w:rPr>
      </w:pPr>
      <w:r w:rsidRPr="0032391B">
        <w:rPr>
          <w:b/>
          <w:sz w:val="26"/>
          <w:szCs w:val="26"/>
          <w:lang w:val="sr-Cyrl-CS"/>
        </w:rPr>
        <w:t xml:space="preserve">Дана: </w:t>
      </w:r>
      <w:r>
        <w:rPr>
          <w:b/>
          <w:sz w:val="26"/>
          <w:szCs w:val="26"/>
        </w:rPr>
        <w:t>31</w:t>
      </w:r>
      <w:r w:rsidRPr="0032391B">
        <w:rPr>
          <w:b/>
          <w:sz w:val="26"/>
          <w:szCs w:val="26"/>
        </w:rPr>
        <w:t>.08.2018</w:t>
      </w:r>
      <w:r w:rsidRPr="0032391B">
        <w:rPr>
          <w:b/>
          <w:sz w:val="26"/>
          <w:szCs w:val="26"/>
          <w:lang w:val="sr-Cyrl-CS"/>
        </w:rPr>
        <w:t>. године</w:t>
      </w:r>
    </w:p>
    <w:p w:rsidR="00B83F69" w:rsidRPr="0032391B" w:rsidRDefault="00B83F69" w:rsidP="00B83F69">
      <w:pPr>
        <w:rPr>
          <w:b/>
          <w:sz w:val="26"/>
          <w:szCs w:val="26"/>
        </w:rPr>
      </w:pPr>
      <w:r w:rsidRPr="0032391B">
        <w:rPr>
          <w:b/>
          <w:sz w:val="26"/>
          <w:szCs w:val="26"/>
          <w:lang w:val="sr-Cyrl-CS"/>
        </w:rPr>
        <w:t>В р а њ е</w:t>
      </w:r>
    </w:p>
    <w:p w:rsidR="00B83F69" w:rsidRPr="0032391B" w:rsidRDefault="00B83F69" w:rsidP="00B83F69">
      <w:pPr>
        <w:rPr>
          <w:b/>
          <w:sz w:val="26"/>
          <w:szCs w:val="26"/>
        </w:rPr>
      </w:pPr>
      <w:proofErr w:type="gramStart"/>
      <w:r w:rsidRPr="0032391B">
        <w:rPr>
          <w:b/>
          <w:sz w:val="26"/>
          <w:szCs w:val="26"/>
        </w:rPr>
        <w:t>ул</w:t>
      </w:r>
      <w:proofErr w:type="gramEnd"/>
      <w:r w:rsidRPr="0032391B">
        <w:rPr>
          <w:b/>
          <w:sz w:val="26"/>
          <w:szCs w:val="26"/>
        </w:rPr>
        <w:t>. Краља Милана број 1</w:t>
      </w:r>
    </w:p>
    <w:p w:rsidR="00B83F69" w:rsidRPr="0032391B" w:rsidRDefault="00B83F69" w:rsidP="00B83F69">
      <w:pPr>
        <w:rPr>
          <w:b/>
          <w:sz w:val="26"/>
          <w:szCs w:val="26"/>
        </w:rPr>
      </w:pPr>
    </w:p>
    <w:p w:rsidR="00B83F69" w:rsidRDefault="00B83F69" w:rsidP="00B83F69">
      <w:pPr>
        <w:jc w:val="center"/>
        <w:rPr>
          <w:b/>
          <w:sz w:val="26"/>
          <w:szCs w:val="26"/>
          <w:lang w:val="sr-Cyrl-CS"/>
        </w:rPr>
      </w:pPr>
    </w:p>
    <w:p w:rsidR="00B83F69" w:rsidRPr="0032391B" w:rsidRDefault="00B83F69" w:rsidP="00B83F69">
      <w:pPr>
        <w:jc w:val="center"/>
        <w:rPr>
          <w:b/>
          <w:sz w:val="26"/>
          <w:szCs w:val="26"/>
          <w:lang w:val="sr-Cyrl-CS"/>
        </w:rPr>
      </w:pPr>
    </w:p>
    <w:p w:rsidR="00B83F69" w:rsidRPr="00B83F69" w:rsidRDefault="00B83F69" w:rsidP="00B83F69">
      <w:pPr>
        <w:ind w:firstLine="720"/>
        <w:jc w:val="both"/>
        <w:rPr>
          <w:sz w:val="26"/>
          <w:szCs w:val="26"/>
        </w:rPr>
      </w:pPr>
      <w:r w:rsidRPr="0032391B">
        <w:rPr>
          <w:sz w:val="26"/>
          <w:szCs w:val="26"/>
          <w:lang w:val="sr-Cyrl-CS"/>
        </w:rPr>
        <w:t xml:space="preserve">На основу члана 22, 38 став 4 и члана </w:t>
      </w:r>
      <w:r w:rsidRPr="0032391B">
        <w:rPr>
          <w:sz w:val="26"/>
          <w:szCs w:val="26"/>
        </w:rPr>
        <w:t xml:space="preserve">61. </w:t>
      </w:r>
      <w:r w:rsidRPr="0032391B">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31</w:t>
      </w:r>
      <w:r w:rsidRPr="0032391B">
        <w:rPr>
          <w:sz w:val="26"/>
          <w:szCs w:val="26"/>
        </w:rPr>
        <w:t>.08.</w:t>
      </w:r>
      <w:r w:rsidRPr="0032391B">
        <w:rPr>
          <w:sz w:val="26"/>
          <w:szCs w:val="26"/>
          <w:lang w:val="sr-Cyrl-CS"/>
        </w:rPr>
        <w:t>2018. године, разматрало је</w:t>
      </w:r>
      <w:r w:rsidRPr="00B76BE0">
        <w:rPr>
          <w:sz w:val="26"/>
          <w:szCs w:val="26"/>
        </w:rPr>
        <w:t xml:space="preserve"> </w:t>
      </w:r>
      <w:r>
        <w:rPr>
          <w:sz w:val="26"/>
          <w:szCs w:val="26"/>
        </w:rPr>
        <w:t xml:space="preserve">предлог Правилника о евиденцији и контроли радног времена у Градској управи града Врања </w:t>
      </w:r>
      <w:r w:rsidRPr="0032391B">
        <w:rPr>
          <w:sz w:val="26"/>
          <w:szCs w:val="26"/>
        </w:rPr>
        <w:t xml:space="preserve"> </w:t>
      </w:r>
      <w:r w:rsidRPr="0032391B">
        <w:rPr>
          <w:sz w:val="26"/>
          <w:szCs w:val="26"/>
          <w:lang w:val="sr-Cyrl-CS"/>
        </w:rPr>
        <w:t>и донело следећ</w:t>
      </w:r>
      <w:r>
        <w:rPr>
          <w:sz w:val="26"/>
          <w:szCs w:val="26"/>
        </w:rPr>
        <w:t>е:</w:t>
      </w:r>
    </w:p>
    <w:p w:rsidR="00B83F69" w:rsidRPr="0032391B" w:rsidRDefault="00B83F69" w:rsidP="00B83F69">
      <w:pPr>
        <w:ind w:firstLine="706"/>
        <w:rPr>
          <w:b/>
          <w:i/>
          <w:sz w:val="26"/>
          <w:szCs w:val="26"/>
          <w:lang w:val="sr-Cyrl-CS"/>
        </w:rPr>
      </w:pPr>
    </w:p>
    <w:p w:rsidR="00B83F69" w:rsidRPr="0032391B" w:rsidRDefault="00B83F69" w:rsidP="00B83F69">
      <w:pPr>
        <w:jc w:val="center"/>
        <w:rPr>
          <w:b/>
          <w:i/>
          <w:sz w:val="26"/>
          <w:szCs w:val="26"/>
          <w:lang w:val="sr-Cyrl-CS"/>
        </w:rPr>
      </w:pPr>
      <w:r>
        <w:rPr>
          <w:b/>
          <w:i/>
          <w:sz w:val="26"/>
          <w:szCs w:val="26"/>
          <w:lang w:val="sr-Cyrl-CS"/>
        </w:rPr>
        <w:t xml:space="preserve">З А К Љ У Ч  </w:t>
      </w:r>
      <w:r w:rsidRPr="0032391B">
        <w:rPr>
          <w:b/>
          <w:i/>
          <w:sz w:val="26"/>
          <w:szCs w:val="26"/>
          <w:lang w:val="sr-Cyrl-CS"/>
        </w:rPr>
        <w:t xml:space="preserve">К </w:t>
      </w:r>
      <w:r>
        <w:rPr>
          <w:b/>
          <w:i/>
          <w:sz w:val="26"/>
          <w:szCs w:val="26"/>
          <w:lang w:val="sr-Cyrl-CS"/>
        </w:rPr>
        <w:t>Е</w:t>
      </w:r>
    </w:p>
    <w:p w:rsidR="00B83F69" w:rsidRDefault="00B83F69" w:rsidP="00B83F69">
      <w:pPr>
        <w:jc w:val="both"/>
        <w:rPr>
          <w:sz w:val="28"/>
          <w:szCs w:val="28"/>
          <w:lang w:val="sr-Cyrl-CS"/>
        </w:rPr>
      </w:pPr>
    </w:p>
    <w:p w:rsidR="00B83F69" w:rsidRDefault="00B83F69" w:rsidP="00B83F69">
      <w:pPr>
        <w:jc w:val="both"/>
        <w:rPr>
          <w:sz w:val="26"/>
          <w:szCs w:val="26"/>
        </w:rPr>
      </w:pPr>
      <w:r>
        <w:rPr>
          <w:sz w:val="28"/>
          <w:szCs w:val="28"/>
          <w:lang w:val="sr-Cyrl-CS"/>
        </w:rPr>
        <w:tab/>
        <w:t>1.</w:t>
      </w:r>
      <w:r>
        <w:rPr>
          <w:sz w:val="26"/>
          <w:szCs w:val="26"/>
          <w:lang w:val="sr-Cyrl-CS"/>
        </w:rPr>
        <w:t xml:space="preserve">Усваја се </w:t>
      </w:r>
      <w:r>
        <w:rPr>
          <w:sz w:val="26"/>
          <w:szCs w:val="26"/>
        </w:rPr>
        <w:t>Правилника о евиденцији и контроли радног времена у Градској управи града Врања.</w:t>
      </w:r>
    </w:p>
    <w:p w:rsidR="00B83F69" w:rsidRPr="00B83F69" w:rsidRDefault="00B83F69" w:rsidP="00B83F69">
      <w:pPr>
        <w:jc w:val="both"/>
        <w:rPr>
          <w:sz w:val="26"/>
          <w:szCs w:val="26"/>
        </w:rPr>
      </w:pPr>
      <w:r>
        <w:rPr>
          <w:sz w:val="26"/>
          <w:szCs w:val="26"/>
        </w:rPr>
        <w:tab/>
        <w:t>2. Налаже се свим јавним предузећима  и установама чији је оснивач Град Врање,  да  предвиде  финансијска средства и предузму све  неопходне мере ради успостављања  система за електронску евиденцију и контролу радног времена у објектима у којима обављају поверене делатности.</w:t>
      </w:r>
    </w:p>
    <w:p w:rsidR="00B83F69" w:rsidRPr="0032391B" w:rsidRDefault="00B83F69" w:rsidP="00B83F69">
      <w:pPr>
        <w:jc w:val="both"/>
        <w:rPr>
          <w:b/>
          <w:i/>
          <w:sz w:val="26"/>
          <w:szCs w:val="26"/>
          <w:lang w:val="sr-Cyrl-CS"/>
        </w:rPr>
      </w:pPr>
    </w:p>
    <w:p w:rsidR="00B83F69" w:rsidRDefault="00B83F69" w:rsidP="00B83F69">
      <w:pPr>
        <w:jc w:val="both"/>
        <w:rPr>
          <w:sz w:val="26"/>
          <w:szCs w:val="26"/>
        </w:rPr>
      </w:pPr>
      <w:r>
        <w:rPr>
          <w:sz w:val="26"/>
          <w:szCs w:val="26"/>
          <w:lang w:val="sr-Cyrl-CS"/>
        </w:rPr>
        <w:tab/>
        <w:t>Закључак доставити:</w:t>
      </w:r>
      <w:r w:rsidRPr="008E10D4">
        <w:rPr>
          <w:sz w:val="26"/>
          <w:szCs w:val="26"/>
          <w:lang w:val="sr-Cyrl-CS"/>
        </w:rPr>
        <w:t xml:space="preserve"> </w:t>
      </w:r>
      <w:r>
        <w:rPr>
          <w:sz w:val="26"/>
          <w:szCs w:val="26"/>
        </w:rPr>
        <w:t>свим јавним предузећима и установама</w:t>
      </w:r>
      <w:r>
        <w:rPr>
          <w:sz w:val="26"/>
          <w:szCs w:val="26"/>
          <w:lang w:val="sr-Cyrl-CS"/>
        </w:rPr>
        <w:t xml:space="preserve"> </w:t>
      </w:r>
      <w:r>
        <w:rPr>
          <w:sz w:val="26"/>
          <w:szCs w:val="26"/>
        </w:rPr>
        <w:t>и Писарници града Врања.</w:t>
      </w:r>
    </w:p>
    <w:p w:rsidR="00B83F69" w:rsidRPr="00BD29A4" w:rsidRDefault="00B83F69" w:rsidP="00B83F69">
      <w:pPr>
        <w:tabs>
          <w:tab w:val="left" w:pos="7155"/>
        </w:tabs>
        <w:jc w:val="both"/>
        <w:rPr>
          <w:sz w:val="26"/>
          <w:szCs w:val="26"/>
        </w:rPr>
      </w:pPr>
      <w:r>
        <w:rPr>
          <w:sz w:val="26"/>
          <w:szCs w:val="26"/>
        </w:rPr>
        <w:tab/>
      </w:r>
    </w:p>
    <w:p w:rsidR="00B83F69" w:rsidRPr="0032391B" w:rsidRDefault="00B83F69" w:rsidP="00B83F69">
      <w:pPr>
        <w:rPr>
          <w:b/>
          <w:sz w:val="26"/>
          <w:szCs w:val="26"/>
        </w:rPr>
      </w:pPr>
      <w:r w:rsidRPr="0032391B">
        <w:rPr>
          <w:sz w:val="26"/>
          <w:szCs w:val="26"/>
        </w:rPr>
        <w:tab/>
      </w:r>
      <w:r w:rsidRPr="0032391B">
        <w:rPr>
          <w:b/>
          <w:sz w:val="26"/>
          <w:szCs w:val="26"/>
        </w:rPr>
        <w:t xml:space="preserve">                                                  </w:t>
      </w:r>
      <w:r w:rsidRPr="0032391B">
        <w:rPr>
          <w:b/>
          <w:sz w:val="26"/>
          <w:szCs w:val="26"/>
        </w:rPr>
        <w:tab/>
      </w:r>
      <w:r w:rsidRPr="0032391B">
        <w:rPr>
          <w:b/>
          <w:sz w:val="26"/>
          <w:szCs w:val="26"/>
        </w:rPr>
        <w:tab/>
      </w:r>
      <w:r w:rsidRPr="0032391B">
        <w:rPr>
          <w:b/>
          <w:sz w:val="26"/>
          <w:szCs w:val="26"/>
        </w:rPr>
        <w:tab/>
        <w:t xml:space="preserve">ПРЕДСЕДНИК </w:t>
      </w:r>
    </w:p>
    <w:p w:rsidR="00B83F69" w:rsidRPr="0032391B" w:rsidRDefault="00B83F69" w:rsidP="00B83F69">
      <w:pPr>
        <w:jc w:val="center"/>
        <w:rPr>
          <w:b/>
          <w:sz w:val="26"/>
          <w:szCs w:val="26"/>
        </w:rPr>
      </w:pPr>
      <w:r w:rsidRPr="0032391B">
        <w:rPr>
          <w:b/>
          <w:sz w:val="26"/>
          <w:szCs w:val="26"/>
        </w:rPr>
        <w:t xml:space="preserve">                                                     </w:t>
      </w:r>
      <w:r w:rsidRPr="0032391B">
        <w:rPr>
          <w:b/>
          <w:sz w:val="26"/>
          <w:szCs w:val="26"/>
        </w:rPr>
        <w:tab/>
        <w:t xml:space="preserve">       ГРАДСКОГ ВЕЋА,</w:t>
      </w:r>
    </w:p>
    <w:p w:rsidR="00593EFE" w:rsidRDefault="00B83F69" w:rsidP="00593EFE">
      <w:pPr>
        <w:rPr>
          <w:b/>
          <w:sz w:val="26"/>
          <w:szCs w:val="26"/>
        </w:rPr>
      </w:pPr>
      <w:r w:rsidRPr="0032391B">
        <w:rPr>
          <w:b/>
          <w:sz w:val="26"/>
          <w:szCs w:val="26"/>
        </w:rPr>
        <w:t xml:space="preserve">                                                                                 </w:t>
      </w:r>
      <w:proofErr w:type="gramStart"/>
      <w:r w:rsidRPr="0032391B">
        <w:rPr>
          <w:b/>
          <w:sz w:val="26"/>
          <w:szCs w:val="26"/>
        </w:rPr>
        <w:t>др</w:t>
      </w:r>
      <w:proofErr w:type="gramEnd"/>
      <w:r w:rsidRPr="0032391B">
        <w:rPr>
          <w:b/>
          <w:sz w:val="26"/>
          <w:szCs w:val="26"/>
        </w:rPr>
        <w:t xml:space="preserve"> Слободан Миленковић</w:t>
      </w:r>
      <w:r w:rsidR="00593EFE">
        <w:rPr>
          <w:b/>
          <w:sz w:val="26"/>
          <w:szCs w:val="26"/>
        </w:rPr>
        <w:t>,</w:t>
      </w:r>
      <w:r w:rsidR="00593EFE" w:rsidRPr="00593EFE">
        <w:rPr>
          <w:b/>
          <w:sz w:val="26"/>
          <w:szCs w:val="26"/>
        </w:rPr>
        <w:t xml:space="preserve"> </w:t>
      </w:r>
      <w:r w:rsidR="00593EFE">
        <w:rPr>
          <w:b/>
          <w:sz w:val="26"/>
          <w:szCs w:val="26"/>
        </w:rPr>
        <w:t>с.р.</w:t>
      </w:r>
    </w:p>
    <w:p w:rsidR="00593EFE" w:rsidRDefault="00593EFE" w:rsidP="00593EFE">
      <w:pPr>
        <w:rPr>
          <w:b/>
          <w:sz w:val="26"/>
          <w:szCs w:val="26"/>
        </w:rPr>
      </w:pPr>
    </w:p>
    <w:p w:rsidR="00593EFE" w:rsidRDefault="00593EFE" w:rsidP="00593EFE">
      <w:pPr>
        <w:rPr>
          <w:b/>
          <w:sz w:val="26"/>
          <w:szCs w:val="26"/>
        </w:rPr>
      </w:pPr>
      <w:r>
        <w:rPr>
          <w:b/>
          <w:sz w:val="26"/>
          <w:szCs w:val="26"/>
        </w:rPr>
        <w:t>Тачност преписа оверава                                    Секеретар Градског већа</w:t>
      </w:r>
    </w:p>
    <w:p w:rsidR="00593EFE" w:rsidRPr="00126C28" w:rsidRDefault="00593EFE" w:rsidP="00593EFE">
      <w:pPr>
        <w:rPr>
          <w:b/>
          <w:sz w:val="26"/>
          <w:szCs w:val="26"/>
        </w:rPr>
      </w:pPr>
      <w:r>
        <w:rPr>
          <w:b/>
          <w:sz w:val="26"/>
          <w:szCs w:val="26"/>
        </w:rPr>
        <w:t xml:space="preserve">                                                                                          Јелена Пејковић</w:t>
      </w:r>
    </w:p>
    <w:p w:rsidR="00B83F69" w:rsidRPr="00593EFE" w:rsidRDefault="00B83F69" w:rsidP="00B83F69">
      <w:pPr>
        <w:rPr>
          <w:b/>
          <w:sz w:val="26"/>
          <w:szCs w:val="26"/>
        </w:rPr>
      </w:pPr>
    </w:p>
    <w:p w:rsidR="00B83F69" w:rsidRDefault="00B83F69" w:rsidP="00B83F69"/>
    <w:p w:rsidR="00B83F69" w:rsidRPr="00CE1981" w:rsidRDefault="00B83F69">
      <w:pPr>
        <w:rPr>
          <w:b/>
          <w:sz w:val="26"/>
          <w:szCs w:val="26"/>
        </w:rPr>
      </w:pPr>
    </w:p>
    <w:sectPr w:rsidR="00B83F69" w:rsidRPr="00CE1981" w:rsidSect="00F276E0">
      <w:pgSz w:w="12240" w:h="15840"/>
      <w:pgMar w:top="99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CY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31A416A2"/>
    <w:multiLevelType w:val="hybridMultilevel"/>
    <w:tmpl w:val="237A5286"/>
    <w:lvl w:ilvl="0" w:tplc="76728E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192E5C"/>
    <w:multiLevelType w:val="hybridMultilevel"/>
    <w:tmpl w:val="355424D0"/>
    <w:lvl w:ilvl="0" w:tplc="AAA04AA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4D97340"/>
    <w:multiLevelType w:val="hybridMultilevel"/>
    <w:tmpl w:val="035C2AE8"/>
    <w:lvl w:ilvl="0" w:tplc="67C09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20"/>
  <w:characterSpacingControl w:val="doNotCompress"/>
  <w:compat/>
  <w:rsids>
    <w:rsidRoot w:val="00E26135"/>
    <w:rsid w:val="0000662A"/>
    <w:rsid w:val="000264A6"/>
    <w:rsid w:val="00030997"/>
    <w:rsid w:val="00047EBB"/>
    <w:rsid w:val="00072A82"/>
    <w:rsid w:val="000C33D4"/>
    <w:rsid w:val="000F301E"/>
    <w:rsid w:val="00126C28"/>
    <w:rsid w:val="00135A0D"/>
    <w:rsid w:val="00160F89"/>
    <w:rsid w:val="00167B0D"/>
    <w:rsid w:val="001820FA"/>
    <w:rsid w:val="002070A1"/>
    <w:rsid w:val="002842AA"/>
    <w:rsid w:val="002A4EF5"/>
    <w:rsid w:val="002F3717"/>
    <w:rsid w:val="003449E0"/>
    <w:rsid w:val="0038340A"/>
    <w:rsid w:val="003A762F"/>
    <w:rsid w:val="003C77DF"/>
    <w:rsid w:val="004023F1"/>
    <w:rsid w:val="004200A0"/>
    <w:rsid w:val="0045286E"/>
    <w:rsid w:val="004645AD"/>
    <w:rsid w:val="00471F2E"/>
    <w:rsid w:val="004C6F35"/>
    <w:rsid w:val="00557FB4"/>
    <w:rsid w:val="00593EFE"/>
    <w:rsid w:val="005D018A"/>
    <w:rsid w:val="00602209"/>
    <w:rsid w:val="00605425"/>
    <w:rsid w:val="00610E5E"/>
    <w:rsid w:val="006219E1"/>
    <w:rsid w:val="00664DA6"/>
    <w:rsid w:val="006B03AC"/>
    <w:rsid w:val="006D7791"/>
    <w:rsid w:val="0072207C"/>
    <w:rsid w:val="007338CC"/>
    <w:rsid w:val="0073530B"/>
    <w:rsid w:val="00787550"/>
    <w:rsid w:val="007B0BB1"/>
    <w:rsid w:val="008055CA"/>
    <w:rsid w:val="00816045"/>
    <w:rsid w:val="00831F29"/>
    <w:rsid w:val="008C4709"/>
    <w:rsid w:val="008C6D72"/>
    <w:rsid w:val="009D4742"/>
    <w:rsid w:val="00A264CE"/>
    <w:rsid w:val="00A81A80"/>
    <w:rsid w:val="00AB59B7"/>
    <w:rsid w:val="00AC1F27"/>
    <w:rsid w:val="00AE65AD"/>
    <w:rsid w:val="00AF2B34"/>
    <w:rsid w:val="00B114A6"/>
    <w:rsid w:val="00B2712A"/>
    <w:rsid w:val="00B32C3F"/>
    <w:rsid w:val="00B36852"/>
    <w:rsid w:val="00B76BE0"/>
    <w:rsid w:val="00B83F69"/>
    <w:rsid w:val="00B86A9D"/>
    <w:rsid w:val="00BA6081"/>
    <w:rsid w:val="00BC0437"/>
    <w:rsid w:val="00BC6C4B"/>
    <w:rsid w:val="00BD29A4"/>
    <w:rsid w:val="00C351D0"/>
    <w:rsid w:val="00CA1819"/>
    <w:rsid w:val="00CA35E5"/>
    <w:rsid w:val="00CD6F00"/>
    <w:rsid w:val="00CE1981"/>
    <w:rsid w:val="00D1368B"/>
    <w:rsid w:val="00D76761"/>
    <w:rsid w:val="00D77B9B"/>
    <w:rsid w:val="00E26135"/>
    <w:rsid w:val="00E52FA6"/>
    <w:rsid w:val="00E74BD7"/>
    <w:rsid w:val="00E75C9B"/>
    <w:rsid w:val="00EF4C66"/>
    <w:rsid w:val="00F276E0"/>
    <w:rsid w:val="00FC05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135"/>
    <w:pPr>
      <w:ind w:left="0" w:right="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rsid w:val="008C6D72"/>
    <w:pPr>
      <w:spacing w:before="100" w:beforeAutospacing="1" w:after="100" w:afterAutospacing="1"/>
    </w:pPr>
    <w:rPr>
      <w:rFonts w:ascii="Arial" w:hAnsi="Arial" w:cs="Arial"/>
      <w:sz w:val="22"/>
      <w:szCs w:val="22"/>
    </w:rPr>
  </w:style>
  <w:style w:type="character" w:styleId="Hyperlink">
    <w:name w:val="Hyperlink"/>
    <w:basedOn w:val="DefaultParagraphFont"/>
    <w:uiPriority w:val="99"/>
    <w:unhideWhenUsed/>
    <w:rsid w:val="008C6D72"/>
    <w:rPr>
      <w:color w:val="0000FF" w:themeColor="hyperlink"/>
      <w:u w:val="single"/>
    </w:rPr>
  </w:style>
  <w:style w:type="table" w:styleId="TableGrid">
    <w:name w:val="Table Grid"/>
    <w:basedOn w:val="TableNormal"/>
    <w:uiPriority w:val="59"/>
    <w:rsid w:val="008C6D72"/>
    <w:pPr>
      <w:ind w:left="0" w:right="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8C6D72"/>
    <w:pPr>
      <w:ind w:left="0" w:right="0"/>
      <w:jc w:val="left"/>
    </w:pPr>
  </w:style>
  <w:style w:type="paragraph" w:customStyle="1" w:styleId="1tekst">
    <w:name w:val="_1tekst"/>
    <w:basedOn w:val="Normal"/>
    <w:rsid w:val="00160F89"/>
    <w:pPr>
      <w:ind w:left="375" w:right="375" w:firstLine="240"/>
      <w:jc w:val="both"/>
    </w:pPr>
    <w:rPr>
      <w:rFonts w:ascii="Arial" w:eastAsiaTheme="minorEastAsia" w:hAnsi="Arial" w:cs="Arial"/>
      <w:sz w:val="20"/>
      <w:szCs w:val="20"/>
    </w:rPr>
  </w:style>
  <w:style w:type="paragraph" w:customStyle="1" w:styleId="6naslov">
    <w:name w:val="_6naslov"/>
    <w:basedOn w:val="Normal"/>
    <w:rsid w:val="00160F89"/>
    <w:pPr>
      <w:spacing w:before="60" w:after="30"/>
      <w:ind w:left="225" w:right="225"/>
      <w:jc w:val="center"/>
    </w:pPr>
    <w:rPr>
      <w:rFonts w:ascii="Arial" w:eastAsiaTheme="minorEastAsia" w:hAnsi="Arial" w:cs="Arial"/>
      <w:b/>
      <w:bCs/>
      <w:sz w:val="27"/>
      <w:szCs w:val="27"/>
    </w:rPr>
  </w:style>
  <w:style w:type="paragraph" w:customStyle="1" w:styleId="4clan">
    <w:name w:val="_4clan"/>
    <w:basedOn w:val="Normal"/>
    <w:rsid w:val="00160F89"/>
    <w:pPr>
      <w:spacing w:before="30" w:after="30"/>
      <w:jc w:val="center"/>
    </w:pPr>
    <w:rPr>
      <w:rFonts w:ascii="Arial" w:eastAsiaTheme="minorEastAsia" w:hAnsi="Arial" w:cs="Arial"/>
      <w:b/>
      <w:bCs/>
      <w:sz w:val="20"/>
      <w:szCs w:val="20"/>
    </w:rPr>
  </w:style>
  <w:style w:type="paragraph" w:styleId="ListParagraph">
    <w:name w:val="List Paragraph"/>
    <w:basedOn w:val="Normal"/>
    <w:uiPriority w:val="34"/>
    <w:qFormat/>
    <w:rsid w:val="000C33D4"/>
    <w:pPr>
      <w:ind w:left="720"/>
      <w:contextualSpacing/>
    </w:pPr>
    <w:rPr>
      <w:sz w:val="20"/>
      <w:szCs w:val="20"/>
    </w:rPr>
  </w:style>
  <w:style w:type="paragraph" w:customStyle="1" w:styleId="Default">
    <w:name w:val="Default"/>
    <w:rsid w:val="00610E5E"/>
    <w:pPr>
      <w:autoSpaceDE w:val="0"/>
      <w:autoSpaceDN w:val="0"/>
      <w:adjustRightInd w:val="0"/>
      <w:ind w:left="0" w:right="0"/>
      <w:jc w:val="left"/>
    </w:pPr>
    <w:rPr>
      <w:rFonts w:ascii="Arial" w:hAnsi="Arial" w:cs="Arial"/>
      <w:color w:val="000000"/>
      <w:sz w:val="24"/>
      <w:szCs w:val="24"/>
    </w:rPr>
  </w:style>
  <w:style w:type="paragraph" w:styleId="BodyText">
    <w:name w:val="Body Text"/>
    <w:basedOn w:val="Normal"/>
    <w:link w:val="BodyTextChar"/>
    <w:rsid w:val="00AC1F27"/>
    <w:pPr>
      <w:suppressAutoHyphens/>
      <w:spacing w:after="120"/>
    </w:pPr>
    <w:rPr>
      <w:lang w:eastAsia="ar-SA"/>
    </w:rPr>
  </w:style>
  <w:style w:type="character" w:customStyle="1" w:styleId="BodyTextChar">
    <w:name w:val="Body Text Char"/>
    <w:basedOn w:val="DefaultParagraphFont"/>
    <w:link w:val="BodyText"/>
    <w:rsid w:val="00AC1F27"/>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ranje.&#1086;rg.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irekcijav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7CDCD-FEFC-4B74-9671-961AD40C8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42</Pages>
  <Words>13347</Words>
  <Characters>76079</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ukovcic</dc:creator>
  <cp:lastModifiedBy>ukovcic</cp:lastModifiedBy>
  <cp:revision>38</cp:revision>
  <cp:lastPrinted>2018-09-10T12:45:00Z</cp:lastPrinted>
  <dcterms:created xsi:type="dcterms:W3CDTF">2018-08-27T08:52:00Z</dcterms:created>
  <dcterms:modified xsi:type="dcterms:W3CDTF">2018-09-10T12:58:00Z</dcterms:modified>
</cp:coreProperties>
</file>