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20"/>
        <w:gridCol w:w="7020"/>
      </w:tblGrid>
      <w:tr w:rsidR="00A04B6A" w:rsidTr="00586565">
        <w:trPr>
          <w:cantSplit/>
          <w:trHeight w:val="420"/>
          <w:tblHeader/>
        </w:trPr>
        <w:tc>
          <w:tcPr>
            <w:tcW w:w="894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Heading2"/>
              <w:spacing w:before="0"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8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Heading2"/>
              <w:spacing w:before="0"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АГЕНДА ДИГИТАЛНЕ ЕКСПЕДИЦИЈЕ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10.00 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1: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постанем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еГрађанин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/ </w:t>
            </w:r>
            <w:proofErr w:type="spellStart"/>
            <w:r>
              <w:rPr>
                <w:rFonts w:ascii="Georgia" w:eastAsia="Georgia" w:hAnsi="Georgia" w:cs="Georgia"/>
                <w:b/>
              </w:rPr>
              <w:t>еГрађанка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купујем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b/>
              </w:rPr>
              <w:t>продајем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на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</w:p>
          <w:p w:rsidR="00A04B6A" w:rsidRDefault="00A04B6A" w:rsidP="00A04B6A">
            <w:pPr>
              <w:pStyle w:val="normal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зашто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добро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еГрађанин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услуге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доступне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нашим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еГрађанима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?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региструју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Пoрталу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идентификацију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долазе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мобилне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апликације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Consent ID?</w:t>
            </w:r>
          </w:p>
          <w:p w:rsidR="00A04B6A" w:rsidRDefault="00A04B6A" w:rsidP="00A04B6A">
            <w:pPr>
              <w:pStyle w:val="normal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Пандемија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променила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навике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начин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купујемо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различиту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робу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услуге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ствари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данас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требају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набављамо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кроз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трговине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заинтересовани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искористе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бројне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погодности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продаја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пружа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Поред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продаје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детаљније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осврнути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учествујемо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е-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трговини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лакше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информисаније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11.00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2: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безбедно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користим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Интернет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</w:p>
          <w:p w:rsidR="00A04B6A" w:rsidRDefault="00A04B6A" w:rsidP="00A04B6A">
            <w:pPr>
              <w:pStyle w:val="normal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Национални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контакт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центар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безбедност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основан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5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година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представља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јединствено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место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пружање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савета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вези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безбедношћу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Такође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прослеђује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пријаве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о </w:t>
            </w:r>
            <w:proofErr w:type="spellStart"/>
            <w:r>
              <w:rPr>
                <w:rFonts w:ascii="Georgia" w:eastAsia="Georgia" w:hAnsi="Georgia" w:cs="Georgia"/>
                <w:i/>
              </w:rPr>
              <w:t>штетном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непримереном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нелегалном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понашању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овом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едукатори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центра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добре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лоше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стране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а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свега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научити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користе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заштите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себе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своју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децу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12.00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3: </w:t>
            </w:r>
            <w:proofErr w:type="spellStart"/>
            <w:r>
              <w:rPr>
                <w:rFonts w:ascii="Georgia" w:eastAsia="Georgia" w:hAnsi="Georgia" w:cs="Georgia"/>
                <w:b/>
              </w:rPr>
              <w:t>Ја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дигитални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уредник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/ </w:t>
            </w:r>
            <w:proofErr w:type="spellStart"/>
            <w:r>
              <w:rPr>
                <w:rFonts w:ascii="Georgia" w:eastAsia="Georgia" w:hAnsi="Georgia" w:cs="Georgia"/>
                <w:b/>
              </w:rPr>
              <w:t>уредница</w:t>
            </w:r>
            <w:proofErr w:type="spellEnd"/>
          </w:p>
          <w:p w:rsidR="00A04B6A" w:rsidRDefault="00A04B6A" w:rsidP="00586565">
            <w:pPr>
              <w:pStyle w:val="normal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Екран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мобилног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телефона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кључна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примарна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платформа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доба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коме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живимо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Користимо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комуникацију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али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учење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рад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забаву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у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другим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ситуацијама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свакога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Бирајући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апликације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инсталирамо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начин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телефон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користимо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његову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примарну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намену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постајемо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активни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уредници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уреднице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свог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дигиталног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Предавањем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„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дигитални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уредник</w:t>
            </w:r>
            <w:proofErr w:type="spellEnd"/>
            <w:r>
              <w:rPr>
                <w:rFonts w:ascii="Georgia" w:eastAsia="Georgia" w:hAnsi="Georgia" w:cs="Georgia"/>
                <w:i/>
              </w:rPr>
              <w:t>/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уредница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” </w:t>
            </w:r>
            <w:proofErr w:type="spellStart"/>
            <w:r>
              <w:rPr>
                <w:rFonts w:ascii="Georgia" w:eastAsia="Georgia" w:hAnsi="Georgia" w:cs="Georgia"/>
                <w:i/>
              </w:rPr>
              <w:t>желимо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грађанима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грађанкама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приближимо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теме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дигиталне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писмености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покажемо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колико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важно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дигиталном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окружењу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имати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знања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вештине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помоћу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којих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можeмо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информисати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себе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друге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свесно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бирајући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праве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начине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то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13.00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4: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безбедно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користим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Интернет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</w:p>
          <w:p w:rsidR="00A04B6A" w:rsidRDefault="00A04B6A" w:rsidP="00A04B6A">
            <w:pPr>
              <w:pStyle w:val="normal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Национални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контакт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центар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безбедност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основан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5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година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представља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јединствено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место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пружање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савета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вези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безбедношћу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Такође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прослеђује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пријаве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о </w:t>
            </w:r>
            <w:proofErr w:type="spellStart"/>
            <w:r>
              <w:rPr>
                <w:rFonts w:ascii="Georgia" w:eastAsia="Georgia" w:hAnsi="Georgia" w:cs="Georgia"/>
                <w:i/>
              </w:rPr>
              <w:t>штетном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непримереном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нелегалном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понашању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овом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едукатори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центра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добре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лоше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стране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а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свега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научити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користе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заштите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себе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своју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децу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14.00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5: </w:t>
            </w:r>
            <w:proofErr w:type="spellStart"/>
            <w:r>
              <w:rPr>
                <w:rFonts w:ascii="Georgia" w:eastAsia="Georgia" w:hAnsi="Georgia" w:cs="Georgia"/>
                <w:b/>
              </w:rPr>
              <w:t>Ја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медиј</w:t>
            </w:r>
            <w:proofErr w:type="spellEnd"/>
          </w:p>
          <w:p w:rsidR="00A04B6A" w:rsidRDefault="00A04B6A" w:rsidP="00A04B6A">
            <w:pPr>
              <w:pStyle w:val="normal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Доступност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нових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технологија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медија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омогућила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свакоме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нас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производи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садржаја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другима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Пишемо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статусе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твитове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правимо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фотографије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видео-записе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делимо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најновије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вести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најзанимљивије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неки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начин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нас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постао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медиј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Инфлуенсери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креатори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садржаја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пуно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пратилаца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друштвеним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мрежама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медиј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представљају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велики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потенцијал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покретање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друштвених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промена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Током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говорићемо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о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одговорности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утицају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свако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нас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медиј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а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инфлуенсери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из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властитог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искуства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приближити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важност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порукa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шире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  <w:tr w:rsidR="00A04B6A" w:rsidTr="00586565">
        <w:trPr>
          <w:cantSplit/>
          <w:trHeight w:val="420"/>
          <w:tblHeader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15.00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B6A" w:rsidRDefault="00A04B6A" w:rsidP="00586565">
            <w:pPr>
              <w:pStyle w:val="normal0"/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Georgia" w:eastAsia="Georgia" w:hAnsi="Georgia" w:cs="Georgia"/>
                <w:b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6: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постанем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еГрађанин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/ </w:t>
            </w:r>
            <w:proofErr w:type="spellStart"/>
            <w:r>
              <w:rPr>
                <w:rFonts w:ascii="Georgia" w:eastAsia="Georgia" w:hAnsi="Georgia" w:cs="Georgia"/>
                <w:b/>
              </w:rPr>
              <w:t>еГрађанка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да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купујем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b/>
              </w:rPr>
              <w:t>продајем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на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Интернету</w:t>
            </w:r>
            <w:proofErr w:type="spellEnd"/>
            <w:r>
              <w:rPr>
                <w:rFonts w:ascii="Georgia" w:eastAsia="Georgia" w:hAnsi="Georgia" w:cs="Georgia"/>
                <w:b/>
              </w:rPr>
              <w:t xml:space="preserve">? </w:t>
            </w:r>
          </w:p>
          <w:p w:rsidR="00A04B6A" w:rsidRDefault="00A04B6A" w:rsidP="00A04B6A">
            <w:pPr>
              <w:pStyle w:val="normal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садржи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зашто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добро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еГрађанин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услуге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доступне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нашим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еГрађанима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?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региструју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Пoрталу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идентификацију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долазе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мобилне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апликације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Consent ID?</w:t>
            </w:r>
          </w:p>
          <w:p w:rsidR="00A04B6A" w:rsidRDefault="00A04B6A" w:rsidP="00A04B6A">
            <w:pPr>
              <w:pStyle w:val="normal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eastAsia="Georgia" w:hAnsi="Georgia" w:cs="Georgia"/>
                <w:i/>
              </w:rPr>
            </w:pPr>
            <w:proofErr w:type="spellStart"/>
            <w:r>
              <w:rPr>
                <w:rFonts w:ascii="Georgia" w:eastAsia="Georgia" w:hAnsi="Georgia" w:cs="Georgia"/>
                <w:i/>
              </w:rPr>
              <w:t>Пандемија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променила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навике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начин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купујемо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различиту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робу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услуге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Многе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ствари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данас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требају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набављамо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кроз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представити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електронске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трговине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грађанке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су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заинтересовани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искористе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бројне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погодности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које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им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или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продаја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Интернета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пружа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Поред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основа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куповине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продаје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предавање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ће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се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детаљније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осврнути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на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то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како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да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учествујемо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у е-</w:t>
            </w:r>
            <w:proofErr w:type="spellStart"/>
            <w:r>
              <w:rPr>
                <w:rFonts w:ascii="Georgia" w:eastAsia="Georgia" w:hAnsi="Georgia" w:cs="Georgia"/>
                <w:i/>
              </w:rPr>
              <w:t>трговини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</w:rPr>
              <w:t>лакше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i/>
              </w:rPr>
              <w:t>безбедније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 xml:space="preserve"> и </w:t>
            </w:r>
            <w:proofErr w:type="spellStart"/>
            <w:r>
              <w:rPr>
                <w:rFonts w:ascii="Georgia" w:eastAsia="Georgia" w:hAnsi="Georgia" w:cs="Georgia"/>
                <w:i/>
              </w:rPr>
              <w:t>информисаније</w:t>
            </w:r>
            <w:proofErr w:type="spellEnd"/>
            <w:r>
              <w:rPr>
                <w:rFonts w:ascii="Georgia" w:eastAsia="Georgia" w:hAnsi="Georgia" w:cs="Georgia"/>
                <w:i/>
              </w:rPr>
              <w:t>.</w:t>
            </w:r>
          </w:p>
        </w:tc>
      </w:tr>
    </w:tbl>
    <w:p w:rsidR="00D35BF3" w:rsidRDefault="00A04B6A"/>
    <w:sectPr w:rsidR="00D35BF3" w:rsidSect="001A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B7"/>
    <w:multiLevelType w:val="multilevel"/>
    <w:tmpl w:val="F8E050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215128"/>
    <w:multiLevelType w:val="multilevel"/>
    <w:tmpl w:val="79704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7856F79"/>
    <w:multiLevelType w:val="multilevel"/>
    <w:tmpl w:val="75E8A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C481A31"/>
    <w:multiLevelType w:val="multilevel"/>
    <w:tmpl w:val="E356EC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9602E57"/>
    <w:multiLevelType w:val="multilevel"/>
    <w:tmpl w:val="F51026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B6A"/>
    <w:rsid w:val="00000AB6"/>
    <w:rsid w:val="001A74A6"/>
    <w:rsid w:val="008661A7"/>
    <w:rsid w:val="00A04B6A"/>
    <w:rsid w:val="00BE043A"/>
    <w:rsid w:val="00CA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6A"/>
    <w:pPr>
      <w:spacing w:after="160" w:line="259" w:lineRule="auto"/>
    </w:pPr>
    <w:rPr>
      <w:rFonts w:ascii="Calibri" w:eastAsia="Calibri" w:hAnsi="Calibri" w:cs="Calibri"/>
      <w:lang w:val="en-US" w:eastAsia="sr-Latn-CS"/>
    </w:rPr>
  </w:style>
  <w:style w:type="paragraph" w:styleId="Heading2">
    <w:name w:val="heading 2"/>
    <w:basedOn w:val="normal0"/>
    <w:next w:val="normal0"/>
    <w:link w:val="Heading2Char"/>
    <w:rsid w:val="00A04B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4B6A"/>
    <w:rPr>
      <w:rFonts w:ascii="Calibri" w:eastAsia="Calibri" w:hAnsi="Calibri" w:cs="Calibri"/>
      <w:b/>
      <w:sz w:val="36"/>
      <w:szCs w:val="36"/>
      <w:lang w:val="en-US" w:eastAsia="sr-Latn-CS"/>
    </w:rPr>
  </w:style>
  <w:style w:type="paragraph" w:customStyle="1" w:styleId="normal0">
    <w:name w:val="normal"/>
    <w:rsid w:val="00A04B6A"/>
    <w:pPr>
      <w:spacing w:after="160" w:line="259" w:lineRule="auto"/>
    </w:pPr>
    <w:rPr>
      <w:rFonts w:ascii="Calibri" w:eastAsia="Calibri" w:hAnsi="Calibri" w:cs="Calibri"/>
      <w:lang w:val="en-U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2021-11-12T07:19:00Z</dcterms:created>
  <dcterms:modified xsi:type="dcterms:W3CDTF">2021-11-12T07:21:00Z</dcterms:modified>
</cp:coreProperties>
</file>